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117" w:rsidRDefault="00607117" w:rsidP="00607117">
      <w:pPr>
        <w:ind w:left="0" w:hanging="2"/>
      </w:pPr>
      <w:bookmarkStart w:id="0" w:name="_GoBack"/>
      <w:r>
        <w:rPr>
          <w:b/>
        </w:rPr>
        <w:t>Philosophy, Goals, Objectives, and Comprehensive Plans</w:t>
      </w:r>
      <w:r>
        <w:tab/>
        <w:t>BP 0400(a)</w:t>
      </w:r>
    </w:p>
    <w:bookmarkEnd w:id="0"/>
    <w:p w:rsidR="00607117" w:rsidRDefault="00607117" w:rsidP="00607117">
      <w:pPr>
        <w:ind w:left="0" w:hanging="2"/>
      </w:pPr>
    </w:p>
    <w:p w:rsidR="00607117" w:rsidRDefault="00607117" w:rsidP="00607117">
      <w:pPr>
        <w:ind w:left="0" w:hanging="2"/>
      </w:pPr>
      <w:r>
        <w:rPr>
          <w:b/>
        </w:rPr>
        <w:t>COMPREHENSIVE PLANS</w:t>
      </w:r>
    </w:p>
    <w:p w:rsidR="00607117" w:rsidRDefault="00607117" w:rsidP="00607117">
      <w:pPr>
        <w:ind w:left="0" w:hanging="2"/>
      </w:pPr>
    </w:p>
    <w:p w:rsidR="00607117" w:rsidRDefault="00607117" w:rsidP="00607117">
      <w:pPr>
        <w:ind w:left="0" w:hanging="2"/>
      </w:pPr>
    </w:p>
    <w:p w:rsidR="00607117" w:rsidRDefault="00607117" w:rsidP="00607117">
      <w:pPr>
        <w:ind w:left="0" w:hanging="2"/>
      </w:pPr>
      <w:r>
        <w:t>The Governing Board believes that careful planning is essential to effective implementation of district programs and policies. Comprehensive plans shall identify cohesive strategies for school improvement and provide stability in district operations.</w:t>
      </w:r>
    </w:p>
    <w:p w:rsidR="00607117" w:rsidRDefault="00607117" w:rsidP="00607117">
      <w:pPr>
        <w:ind w:left="0" w:hanging="2"/>
      </w:pPr>
    </w:p>
    <w:p w:rsidR="00607117" w:rsidRDefault="00607117" w:rsidP="00607117">
      <w:pPr>
        <w:ind w:left="0" w:hanging="2"/>
      </w:pPr>
      <w:r>
        <w:t>The Superintendent or designee shall develop comprehensive plans for the implementation of the district's vision and goals, on specific policy topics and on other areas as required by law.  As appropriate, comprehensive plans may describe, but not be limited to, anticipated short- and long-term needs, measurable outcomes, priorities, activities, available resources, timelines, staff responsibilities, and strategies for internal and external communications regarding the plan.</w:t>
      </w:r>
    </w:p>
    <w:p w:rsidR="00607117" w:rsidRDefault="00607117" w:rsidP="00607117">
      <w:pPr>
        <w:ind w:left="0" w:hanging="2"/>
      </w:pPr>
    </w:p>
    <w:p w:rsidR="00607117" w:rsidRDefault="00607117" w:rsidP="00607117">
      <w:pPr>
        <w:ind w:left="0" w:hanging="2"/>
        <w:jc w:val="left"/>
        <w:rPr>
          <w:sz w:val="20"/>
          <w:szCs w:val="20"/>
        </w:rPr>
      </w:pPr>
      <w:r>
        <w:rPr>
          <w:i/>
          <w:sz w:val="20"/>
          <w:szCs w:val="20"/>
        </w:rPr>
        <w:t>(cf. 0000 - Vision)</w:t>
      </w:r>
    </w:p>
    <w:p w:rsidR="00607117" w:rsidRDefault="00607117" w:rsidP="00607117">
      <w:pPr>
        <w:ind w:left="0" w:hanging="2"/>
        <w:jc w:val="left"/>
        <w:rPr>
          <w:sz w:val="20"/>
          <w:szCs w:val="20"/>
        </w:rPr>
      </w:pPr>
      <w:r>
        <w:rPr>
          <w:i/>
          <w:sz w:val="20"/>
          <w:szCs w:val="20"/>
        </w:rPr>
        <w:t>(cf. 0200 - Goals for the School District)</w:t>
      </w:r>
    </w:p>
    <w:p w:rsidR="00607117" w:rsidRDefault="00607117" w:rsidP="00607117">
      <w:pPr>
        <w:ind w:left="0" w:hanging="2"/>
        <w:jc w:val="left"/>
        <w:rPr>
          <w:sz w:val="20"/>
          <w:szCs w:val="20"/>
        </w:rPr>
      </w:pPr>
      <w:r>
        <w:rPr>
          <w:i/>
          <w:sz w:val="20"/>
          <w:szCs w:val="20"/>
        </w:rPr>
        <w:t>(cf. 0430 - Comprehensive Local Plan for Special Education)</w:t>
      </w:r>
    </w:p>
    <w:p w:rsidR="00607117" w:rsidRDefault="00607117" w:rsidP="00607117">
      <w:pPr>
        <w:ind w:left="0" w:hanging="2"/>
        <w:jc w:val="left"/>
        <w:rPr>
          <w:sz w:val="20"/>
          <w:szCs w:val="20"/>
        </w:rPr>
      </w:pPr>
      <w:r>
        <w:rPr>
          <w:i/>
          <w:sz w:val="20"/>
          <w:szCs w:val="20"/>
        </w:rPr>
        <w:t>(cf. 0440 - District Technology Plan)</w:t>
      </w:r>
    </w:p>
    <w:p w:rsidR="00607117" w:rsidRDefault="00607117" w:rsidP="00607117">
      <w:pPr>
        <w:ind w:left="0" w:hanging="2"/>
        <w:jc w:val="left"/>
        <w:rPr>
          <w:sz w:val="20"/>
          <w:szCs w:val="20"/>
        </w:rPr>
      </w:pPr>
      <w:r>
        <w:rPr>
          <w:i/>
          <w:sz w:val="20"/>
          <w:szCs w:val="20"/>
        </w:rPr>
        <w:t>(cf. 0450 - Comprehensive Safety Plan)</w:t>
      </w:r>
    </w:p>
    <w:p w:rsidR="00607117" w:rsidRDefault="00607117" w:rsidP="00607117">
      <w:pPr>
        <w:ind w:left="0" w:hanging="2"/>
        <w:jc w:val="left"/>
        <w:rPr>
          <w:sz w:val="20"/>
          <w:szCs w:val="20"/>
        </w:rPr>
      </w:pPr>
      <w:r>
        <w:rPr>
          <w:i/>
          <w:sz w:val="20"/>
          <w:szCs w:val="20"/>
        </w:rPr>
        <w:t>(cf. 0500 - Accountability)</w:t>
      </w:r>
    </w:p>
    <w:p w:rsidR="00607117" w:rsidRDefault="00607117" w:rsidP="00607117">
      <w:pPr>
        <w:ind w:left="0" w:hanging="2"/>
        <w:jc w:val="left"/>
        <w:rPr>
          <w:sz w:val="20"/>
          <w:szCs w:val="20"/>
        </w:rPr>
      </w:pPr>
      <w:r>
        <w:rPr>
          <w:i/>
          <w:sz w:val="20"/>
          <w:szCs w:val="20"/>
        </w:rPr>
        <w:t>(cf. 1112 - Media Relations)</w:t>
      </w:r>
    </w:p>
    <w:p w:rsidR="00607117" w:rsidRDefault="00607117" w:rsidP="00607117">
      <w:pPr>
        <w:ind w:left="0" w:hanging="2"/>
        <w:jc w:val="left"/>
        <w:rPr>
          <w:sz w:val="20"/>
          <w:szCs w:val="20"/>
        </w:rPr>
      </w:pPr>
      <w:r>
        <w:rPr>
          <w:i/>
          <w:sz w:val="20"/>
          <w:szCs w:val="20"/>
        </w:rPr>
        <w:t>(cf. 2140 - Evaluation of the Superintendent)</w:t>
      </w:r>
    </w:p>
    <w:p w:rsidR="00607117" w:rsidRDefault="00607117" w:rsidP="00607117">
      <w:pPr>
        <w:ind w:left="0" w:hanging="2"/>
        <w:jc w:val="left"/>
        <w:rPr>
          <w:sz w:val="20"/>
          <w:szCs w:val="20"/>
        </w:rPr>
      </w:pPr>
      <w:r>
        <w:rPr>
          <w:i/>
          <w:sz w:val="20"/>
          <w:szCs w:val="20"/>
        </w:rPr>
        <w:t>(cf. 3516 - Emergencies and Disaster Preparedness Plan)</w:t>
      </w:r>
    </w:p>
    <w:p w:rsidR="00607117" w:rsidRDefault="00607117" w:rsidP="00607117">
      <w:pPr>
        <w:ind w:left="0" w:hanging="2"/>
        <w:jc w:val="left"/>
        <w:rPr>
          <w:sz w:val="20"/>
          <w:szCs w:val="20"/>
        </w:rPr>
      </w:pPr>
      <w:r>
        <w:rPr>
          <w:i/>
          <w:sz w:val="20"/>
          <w:szCs w:val="20"/>
        </w:rPr>
        <w:t>(cf. 3543 - Transportation Safety and Emergencies)</w:t>
      </w:r>
    </w:p>
    <w:p w:rsidR="00607117" w:rsidRDefault="00607117" w:rsidP="00607117">
      <w:pPr>
        <w:ind w:left="0" w:hanging="2"/>
        <w:jc w:val="left"/>
        <w:rPr>
          <w:sz w:val="20"/>
          <w:szCs w:val="20"/>
        </w:rPr>
      </w:pPr>
      <w:r>
        <w:rPr>
          <w:i/>
          <w:sz w:val="20"/>
          <w:szCs w:val="20"/>
        </w:rPr>
        <w:t>(cf. 4141.6/4241.6 - Concerted Action/Work Stoppage)</w:t>
      </w:r>
    </w:p>
    <w:p w:rsidR="00607117" w:rsidRDefault="00607117" w:rsidP="00607117">
      <w:pPr>
        <w:ind w:left="0" w:hanging="2"/>
        <w:jc w:val="left"/>
        <w:rPr>
          <w:sz w:val="20"/>
          <w:szCs w:val="20"/>
        </w:rPr>
      </w:pPr>
      <w:r>
        <w:rPr>
          <w:i/>
          <w:sz w:val="20"/>
          <w:szCs w:val="20"/>
        </w:rPr>
        <w:t>(cf. 6171 - Title I Programs)</w:t>
      </w:r>
    </w:p>
    <w:p w:rsidR="00607117" w:rsidRDefault="00607117" w:rsidP="00607117">
      <w:pPr>
        <w:ind w:left="0" w:hanging="2"/>
        <w:jc w:val="left"/>
        <w:rPr>
          <w:sz w:val="20"/>
          <w:szCs w:val="20"/>
        </w:rPr>
      </w:pPr>
      <w:r>
        <w:rPr>
          <w:i/>
          <w:sz w:val="20"/>
          <w:szCs w:val="20"/>
        </w:rPr>
        <w:t>(cf. 6190 - Evaluation of the Instructional Program)</w:t>
      </w:r>
    </w:p>
    <w:p w:rsidR="00607117" w:rsidRDefault="00607117" w:rsidP="00607117">
      <w:pPr>
        <w:ind w:left="0" w:hanging="2"/>
        <w:jc w:val="left"/>
        <w:rPr>
          <w:sz w:val="20"/>
          <w:szCs w:val="20"/>
        </w:rPr>
      </w:pPr>
      <w:r>
        <w:rPr>
          <w:i/>
          <w:sz w:val="20"/>
          <w:szCs w:val="20"/>
        </w:rPr>
        <w:t>(cf. 7110 - Facilities Master Plan)</w:t>
      </w:r>
    </w:p>
    <w:p w:rsidR="00607117" w:rsidRDefault="00607117" w:rsidP="00607117">
      <w:pPr>
        <w:ind w:left="0" w:hanging="2"/>
      </w:pPr>
    </w:p>
    <w:p w:rsidR="00607117" w:rsidRDefault="00607117" w:rsidP="00607117">
      <w:pPr>
        <w:ind w:left="0" w:hanging="2"/>
      </w:pPr>
      <w:r>
        <w:t>Comprehensive plans may be subject to review and approval by the Board.</w:t>
      </w:r>
    </w:p>
    <w:p w:rsidR="00607117" w:rsidRDefault="00607117" w:rsidP="00607117">
      <w:pPr>
        <w:ind w:left="0" w:hanging="2"/>
      </w:pPr>
    </w:p>
    <w:p w:rsidR="00607117" w:rsidRDefault="00607117" w:rsidP="00607117">
      <w:pPr>
        <w:ind w:left="0" w:hanging="2"/>
      </w:pPr>
      <w:r>
        <w:t xml:space="preserve">The process for developing comprehensive plans shall invite broad participation of school and community representatives.  Committees </w:t>
      </w:r>
      <w:proofErr w:type="gramStart"/>
      <w:r>
        <w:t>may be appointed</w:t>
      </w:r>
      <w:proofErr w:type="gramEnd"/>
      <w:r>
        <w:t xml:space="preserve"> to assist in the development of plans. Comprehensive plans shall be available to the public and </w:t>
      </w:r>
      <w:proofErr w:type="gramStart"/>
      <w:r>
        <w:t>shall be reviewed</w:t>
      </w:r>
      <w:proofErr w:type="gramEnd"/>
      <w:r>
        <w:t xml:space="preserve"> at regular intervals as specified within the plan.</w:t>
      </w:r>
    </w:p>
    <w:p w:rsidR="00607117" w:rsidRDefault="00607117" w:rsidP="00607117">
      <w:pPr>
        <w:ind w:left="0" w:hanging="2"/>
      </w:pPr>
    </w:p>
    <w:p w:rsidR="00607117" w:rsidRDefault="00607117" w:rsidP="00607117">
      <w:pPr>
        <w:ind w:left="0" w:hanging="2"/>
        <w:jc w:val="left"/>
        <w:rPr>
          <w:sz w:val="20"/>
          <w:szCs w:val="20"/>
        </w:rPr>
      </w:pPr>
      <w:r>
        <w:rPr>
          <w:i/>
          <w:sz w:val="20"/>
          <w:szCs w:val="20"/>
        </w:rPr>
        <w:t>(cf. 1220 - Citizen Advisory Committees)</w:t>
      </w:r>
    </w:p>
    <w:p w:rsidR="00607117" w:rsidRDefault="00607117" w:rsidP="00607117">
      <w:pPr>
        <w:ind w:left="0" w:hanging="2"/>
        <w:jc w:val="left"/>
        <w:rPr>
          <w:sz w:val="20"/>
          <w:szCs w:val="20"/>
        </w:rPr>
      </w:pPr>
      <w:r>
        <w:rPr>
          <w:i/>
          <w:sz w:val="20"/>
          <w:szCs w:val="20"/>
        </w:rPr>
        <w:t>(cf. 2230 - Representative and Deliberative Groups)</w:t>
      </w:r>
    </w:p>
    <w:p w:rsidR="00607117" w:rsidRDefault="00607117" w:rsidP="00607117">
      <w:pPr>
        <w:ind w:left="0" w:hanging="2"/>
        <w:jc w:val="left"/>
        <w:rPr>
          <w:sz w:val="20"/>
          <w:szCs w:val="20"/>
        </w:rPr>
      </w:pPr>
      <w:r>
        <w:rPr>
          <w:i/>
          <w:sz w:val="20"/>
          <w:szCs w:val="20"/>
        </w:rPr>
        <w:t>(cf. 6020 - Parent Involvement)</w:t>
      </w:r>
    </w:p>
    <w:p w:rsidR="00607117" w:rsidRDefault="00607117" w:rsidP="00607117">
      <w:pPr>
        <w:ind w:left="0" w:hanging="2"/>
        <w:jc w:val="left"/>
        <w:rPr>
          <w:sz w:val="20"/>
          <w:szCs w:val="20"/>
        </w:rPr>
      </w:pPr>
      <w:r>
        <w:rPr>
          <w:i/>
          <w:sz w:val="20"/>
          <w:szCs w:val="20"/>
        </w:rPr>
        <w:t>(cf. 9130 - Board Committees)</w:t>
      </w:r>
    </w:p>
    <w:p w:rsidR="00607117" w:rsidRDefault="00607117" w:rsidP="00607117">
      <w:pPr>
        <w:ind w:left="0" w:hanging="2"/>
      </w:pPr>
    </w:p>
    <w:p w:rsidR="00607117" w:rsidRDefault="00607117" w:rsidP="00607117">
      <w:pPr>
        <w:ind w:left="0" w:hanging="2"/>
      </w:pPr>
      <w:r>
        <w:t xml:space="preserve">In addition, school-level plans may be developed to meet the unique circumstances of individual school sites </w:t>
      </w:r>
      <w:proofErr w:type="gramStart"/>
      <w:r>
        <w:t>provided that</w:t>
      </w:r>
      <w:proofErr w:type="gramEnd"/>
      <w:r>
        <w:t xml:space="preserve"> they are consistent with law, district vision, Board policies, administrative regulations and districtwide plans.  School plans may be subject to review and approval of the Superintendent or designee and/or the Board.</w:t>
      </w:r>
    </w:p>
    <w:p w:rsidR="00607117" w:rsidRDefault="00607117" w:rsidP="00607117">
      <w:pPr>
        <w:ind w:left="0" w:hanging="2"/>
        <w:rPr>
          <w:sz w:val="16"/>
          <w:szCs w:val="16"/>
        </w:rPr>
      </w:pPr>
    </w:p>
    <w:p w:rsidR="00607117" w:rsidRDefault="00607117" w:rsidP="00607117">
      <w:pPr>
        <w:ind w:left="0" w:hanging="2"/>
        <w:jc w:val="left"/>
        <w:rPr>
          <w:sz w:val="20"/>
          <w:szCs w:val="20"/>
        </w:rPr>
      </w:pPr>
      <w:r>
        <w:rPr>
          <w:i/>
          <w:sz w:val="20"/>
          <w:szCs w:val="20"/>
        </w:rPr>
        <w:t>(cf. 0420 - School Plans/Site Councils)</w:t>
      </w:r>
    </w:p>
    <w:p w:rsidR="00607117" w:rsidRDefault="00607117" w:rsidP="00607117">
      <w:pPr>
        <w:ind w:left="0" w:hanging="2"/>
        <w:jc w:val="left"/>
        <w:rPr>
          <w:sz w:val="20"/>
          <w:szCs w:val="20"/>
        </w:rPr>
      </w:pPr>
      <w:r>
        <w:rPr>
          <w:i/>
          <w:sz w:val="20"/>
          <w:szCs w:val="20"/>
        </w:rPr>
        <w:t>(cf. 0420.1 - School-Based Program Coordination)</w:t>
      </w:r>
    </w:p>
    <w:p w:rsidR="00607117" w:rsidRDefault="00607117" w:rsidP="00607117">
      <w:pPr>
        <w:ind w:left="0" w:hanging="2"/>
      </w:pPr>
    </w:p>
    <w:p w:rsidR="00607117" w:rsidRDefault="00607117" w:rsidP="00607117">
      <w:pPr>
        <w:ind w:left="0" w:hanging="2"/>
      </w:pPr>
    </w:p>
    <w:p w:rsidR="00607117" w:rsidRDefault="00607117" w:rsidP="00607117">
      <w:pPr>
        <w:ind w:left="0" w:hanging="2"/>
        <w:rPr>
          <w:sz w:val="20"/>
          <w:szCs w:val="20"/>
        </w:rPr>
      </w:pPr>
      <w:r>
        <w:rPr>
          <w:i/>
          <w:sz w:val="20"/>
          <w:szCs w:val="20"/>
        </w:rPr>
        <w:t>Legal Reference:  (see next page)</w:t>
      </w:r>
    </w:p>
    <w:p w:rsidR="00607117" w:rsidRDefault="00607117" w:rsidP="00607117">
      <w:pPr>
        <w:ind w:left="0" w:hanging="2"/>
      </w:pPr>
      <w:r>
        <w:tab/>
      </w:r>
      <w:r>
        <w:tab/>
      </w:r>
      <w:r>
        <w:t>BP 0400(b)</w:t>
      </w:r>
    </w:p>
    <w:p w:rsidR="00607117" w:rsidRDefault="00607117" w:rsidP="00607117">
      <w:pPr>
        <w:ind w:left="0" w:hanging="2"/>
      </w:pPr>
    </w:p>
    <w:p w:rsidR="00607117" w:rsidRDefault="00607117" w:rsidP="00607117">
      <w:pPr>
        <w:ind w:left="0" w:hanging="2"/>
      </w:pPr>
    </w:p>
    <w:p w:rsidR="00607117" w:rsidRDefault="00607117" w:rsidP="00607117">
      <w:pPr>
        <w:ind w:left="0" w:hanging="2"/>
      </w:pPr>
      <w:r>
        <w:rPr>
          <w:b/>
        </w:rPr>
        <w:t xml:space="preserve">COMPREHENSIVE </w:t>
      </w:r>
      <w:proofErr w:type="gramStart"/>
      <w:r>
        <w:rPr>
          <w:b/>
        </w:rPr>
        <w:t>PLANS</w:t>
      </w:r>
      <w:r>
        <w:t xml:space="preserve">  (</w:t>
      </w:r>
      <w:proofErr w:type="gramEnd"/>
      <w:r>
        <w:t>continued)</w:t>
      </w:r>
    </w:p>
    <w:p w:rsidR="00607117" w:rsidRDefault="00607117" w:rsidP="00607117">
      <w:pPr>
        <w:ind w:left="0" w:hanging="2"/>
      </w:pPr>
    </w:p>
    <w:p w:rsidR="00607117" w:rsidRDefault="00607117" w:rsidP="00607117">
      <w:pPr>
        <w:ind w:left="0" w:hanging="2"/>
      </w:pPr>
    </w:p>
    <w:p w:rsidR="00607117" w:rsidRDefault="00607117" w:rsidP="00607117">
      <w:pPr>
        <w:ind w:left="0" w:hanging="2"/>
      </w:pPr>
    </w:p>
    <w:p w:rsidR="00607117" w:rsidRDefault="00607117" w:rsidP="00607117">
      <w:pPr>
        <w:ind w:left="0" w:hanging="2"/>
        <w:jc w:val="left"/>
        <w:rPr>
          <w:sz w:val="20"/>
          <w:szCs w:val="20"/>
        </w:rPr>
      </w:pPr>
      <w:r>
        <w:rPr>
          <w:i/>
          <w:sz w:val="20"/>
          <w:szCs w:val="20"/>
        </w:rPr>
        <w:t>Legal Reference:</w:t>
      </w:r>
    </w:p>
    <w:p w:rsidR="00607117" w:rsidRDefault="00607117" w:rsidP="00607117">
      <w:pPr>
        <w:ind w:left="0" w:hanging="2"/>
        <w:jc w:val="left"/>
        <w:rPr>
          <w:sz w:val="20"/>
          <w:szCs w:val="20"/>
          <w:u w:val="single"/>
        </w:rPr>
      </w:pPr>
      <w:r>
        <w:rPr>
          <w:i/>
          <w:sz w:val="20"/>
          <w:szCs w:val="20"/>
          <w:u w:val="single"/>
        </w:rPr>
        <w:t>EDUCATION CODE</w:t>
      </w:r>
    </w:p>
    <w:p w:rsidR="00607117" w:rsidRDefault="00607117" w:rsidP="00607117">
      <w:pPr>
        <w:ind w:left="0" w:hanging="2"/>
        <w:jc w:val="left"/>
        <w:rPr>
          <w:sz w:val="20"/>
          <w:szCs w:val="20"/>
        </w:rPr>
      </w:pPr>
      <w:proofErr w:type="gramStart"/>
      <w:r>
        <w:rPr>
          <w:i/>
          <w:sz w:val="20"/>
          <w:szCs w:val="20"/>
        </w:rPr>
        <w:t>35035</w:t>
      </w:r>
      <w:proofErr w:type="gramEnd"/>
      <w:r>
        <w:rPr>
          <w:i/>
          <w:sz w:val="20"/>
          <w:szCs w:val="20"/>
        </w:rPr>
        <w:t xml:space="preserve"> Powers and duties of Superintendent</w:t>
      </w:r>
    </w:p>
    <w:p w:rsidR="00607117" w:rsidRDefault="00607117" w:rsidP="00607117">
      <w:pPr>
        <w:ind w:left="0" w:hanging="2"/>
        <w:jc w:val="left"/>
        <w:rPr>
          <w:sz w:val="20"/>
          <w:szCs w:val="20"/>
        </w:rPr>
      </w:pPr>
      <w:proofErr w:type="gramStart"/>
      <w:r>
        <w:rPr>
          <w:i/>
          <w:sz w:val="20"/>
          <w:szCs w:val="20"/>
        </w:rPr>
        <w:t>35291</w:t>
      </w:r>
      <w:proofErr w:type="gramEnd"/>
      <w:r>
        <w:rPr>
          <w:i/>
          <w:sz w:val="20"/>
          <w:szCs w:val="20"/>
        </w:rPr>
        <w:t xml:space="preserve"> Rules (power of governing board)</w:t>
      </w:r>
    </w:p>
    <w:p w:rsidR="00607117" w:rsidRDefault="00607117" w:rsidP="00607117">
      <w:pPr>
        <w:ind w:left="0" w:hanging="2"/>
      </w:pPr>
    </w:p>
    <w:p w:rsidR="00607117" w:rsidRDefault="00607117" w:rsidP="00607117">
      <w:pPr>
        <w:ind w:left="0" w:hanging="2"/>
        <w:rPr>
          <w:sz w:val="20"/>
          <w:szCs w:val="20"/>
        </w:rPr>
      </w:pPr>
      <w:r>
        <w:rPr>
          <w:i/>
          <w:sz w:val="20"/>
          <w:szCs w:val="20"/>
        </w:rPr>
        <w:t>Management Resources:</w:t>
      </w:r>
    </w:p>
    <w:p w:rsidR="00607117" w:rsidRDefault="00607117" w:rsidP="00607117">
      <w:pPr>
        <w:ind w:left="0" w:hanging="2"/>
        <w:jc w:val="left"/>
        <w:rPr>
          <w:sz w:val="20"/>
          <w:szCs w:val="20"/>
          <w:u w:val="single"/>
        </w:rPr>
      </w:pPr>
      <w:r>
        <w:rPr>
          <w:i/>
          <w:sz w:val="20"/>
          <w:szCs w:val="20"/>
          <w:u w:val="single"/>
        </w:rPr>
        <w:t>CSBA PUBLICATIONS</w:t>
      </w:r>
    </w:p>
    <w:p w:rsidR="00607117" w:rsidRDefault="00607117" w:rsidP="00607117">
      <w:pPr>
        <w:ind w:left="0" w:hanging="2"/>
        <w:jc w:val="left"/>
        <w:rPr>
          <w:sz w:val="20"/>
          <w:szCs w:val="20"/>
        </w:rPr>
      </w:pPr>
      <w:r>
        <w:rPr>
          <w:i/>
          <w:sz w:val="20"/>
          <w:szCs w:val="20"/>
          <w:u w:val="single"/>
        </w:rPr>
        <w:t>Maximizing School Board Leadership: Vision</w:t>
      </w:r>
      <w:r>
        <w:rPr>
          <w:i/>
          <w:sz w:val="20"/>
          <w:szCs w:val="20"/>
        </w:rPr>
        <w:t>, 1996</w:t>
      </w:r>
    </w:p>
    <w:p w:rsidR="00607117" w:rsidRDefault="00607117" w:rsidP="00607117">
      <w:pPr>
        <w:ind w:left="0" w:hanging="2"/>
        <w:jc w:val="left"/>
        <w:rPr>
          <w:sz w:val="20"/>
          <w:szCs w:val="20"/>
          <w:u w:val="single"/>
        </w:rPr>
      </w:pPr>
      <w:r>
        <w:rPr>
          <w:i/>
          <w:sz w:val="20"/>
          <w:szCs w:val="20"/>
          <w:u w:val="single"/>
        </w:rPr>
        <w:t>WEB SITES</w:t>
      </w:r>
    </w:p>
    <w:p w:rsidR="00607117" w:rsidRDefault="00607117" w:rsidP="00607117">
      <w:pPr>
        <w:ind w:left="0" w:hanging="2"/>
        <w:jc w:val="left"/>
        <w:rPr>
          <w:sz w:val="20"/>
          <w:szCs w:val="20"/>
        </w:rPr>
      </w:pPr>
      <w:r>
        <w:rPr>
          <w:i/>
          <w:sz w:val="20"/>
          <w:szCs w:val="20"/>
        </w:rPr>
        <w:t>CSBA:  http://www.csba.org</w:t>
      </w:r>
    </w:p>
    <w:p w:rsidR="00607117" w:rsidRDefault="00607117" w:rsidP="00607117">
      <w:pPr>
        <w:ind w:left="0" w:hanging="2"/>
      </w:pPr>
    </w:p>
    <w:p w:rsidR="00607117" w:rsidRDefault="00607117" w:rsidP="00607117">
      <w:pPr>
        <w:ind w:left="0" w:hanging="2"/>
      </w:pPr>
    </w:p>
    <w:p w:rsidR="00607117" w:rsidRDefault="00607117" w:rsidP="00607117">
      <w:pPr>
        <w:ind w:left="0" w:hanging="2"/>
      </w:pPr>
    </w:p>
    <w:p w:rsidR="00607117" w:rsidRDefault="00607117" w:rsidP="00607117">
      <w:pPr>
        <w:ind w:left="0" w:hanging="2"/>
      </w:pPr>
    </w:p>
    <w:p w:rsidR="00607117" w:rsidRDefault="00607117" w:rsidP="00607117">
      <w:pPr>
        <w:ind w:left="0" w:hanging="2"/>
      </w:pPr>
    </w:p>
    <w:p w:rsidR="00607117" w:rsidRDefault="00607117" w:rsidP="00607117">
      <w:pPr>
        <w:ind w:left="0" w:hanging="2"/>
      </w:pPr>
    </w:p>
    <w:p w:rsidR="00607117" w:rsidRDefault="00607117" w:rsidP="00607117">
      <w:pPr>
        <w:ind w:left="0" w:hanging="2"/>
      </w:pPr>
    </w:p>
    <w:p w:rsidR="00607117" w:rsidRDefault="00607117" w:rsidP="00607117">
      <w:pPr>
        <w:ind w:left="0" w:hanging="2"/>
      </w:pPr>
    </w:p>
    <w:p w:rsidR="00607117" w:rsidRDefault="00607117" w:rsidP="00607117">
      <w:pPr>
        <w:ind w:left="0" w:hanging="2"/>
      </w:pPr>
    </w:p>
    <w:p w:rsidR="00607117" w:rsidRDefault="00607117" w:rsidP="00607117">
      <w:pPr>
        <w:ind w:left="0" w:hanging="2"/>
      </w:pPr>
    </w:p>
    <w:p w:rsidR="00607117" w:rsidRDefault="00607117" w:rsidP="00607117">
      <w:pPr>
        <w:ind w:left="0" w:hanging="2"/>
      </w:pPr>
    </w:p>
    <w:p w:rsidR="00607117" w:rsidRDefault="00607117" w:rsidP="00607117">
      <w:pPr>
        <w:ind w:left="0" w:hanging="2"/>
      </w:pPr>
    </w:p>
    <w:p w:rsidR="00607117" w:rsidRDefault="00607117" w:rsidP="00607117">
      <w:pPr>
        <w:ind w:left="0" w:hanging="2"/>
      </w:pPr>
    </w:p>
    <w:p w:rsidR="00607117" w:rsidRDefault="00607117" w:rsidP="00607117">
      <w:pPr>
        <w:ind w:left="0" w:hanging="2"/>
      </w:pPr>
    </w:p>
    <w:p w:rsidR="00607117" w:rsidRDefault="00607117" w:rsidP="00607117">
      <w:pPr>
        <w:ind w:left="0" w:hanging="2"/>
      </w:pPr>
    </w:p>
    <w:p w:rsidR="00607117" w:rsidRDefault="00607117" w:rsidP="00607117">
      <w:pPr>
        <w:ind w:left="0" w:hanging="2"/>
      </w:pPr>
    </w:p>
    <w:p w:rsidR="00607117" w:rsidRDefault="00607117" w:rsidP="00607117">
      <w:pPr>
        <w:ind w:left="0" w:hanging="2"/>
      </w:pPr>
    </w:p>
    <w:p w:rsidR="00607117" w:rsidRDefault="00607117" w:rsidP="00607117">
      <w:pPr>
        <w:ind w:left="0" w:hanging="2"/>
      </w:pPr>
    </w:p>
    <w:p w:rsidR="00607117" w:rsidRDefault="00607117" w:rsidP="00607117">
      <w:pPr>
        <w:ind w:left="0" w:hanging="2"/>
      </w:pPr>
    </w:p>
    <w:p w:rsidR="00607117" w:rsidRDefault="00607117" w:rsidP="00607117">
      <w:pPr>
        <w:ind w:left="0" w:hanging="2"/>
      </w:pPr>
    </w:p>
    <w:p w:rsidR="00607117" w:rsidRDefault="00607117" w:rsidP="00607117">
      <w:pPr>
        <w:ind w:left="0" w:hanging="2"/>
      </w:pPr>
    </w:p>
    <w:p w:rsidR="00607117" w:rsidRDefault="00607117" w:rsidP="00607117">
      <w:pPr>
        <w:ind w:left="0" w:hanging="2"/>
      </w:pPr>
    </w:p>
    <w:p w:rsidR="00607117" w:rsidRDefault="00607117" w:rsidP="00607117">
      <w:pPr>
        <w:ind w:left="0" w:hanging="2"/>
      </w:pPr>
    </w:p>
    <w:p w:rsidR="00607117" w:rsidRDefault="00607117" w:rsidP="00607117">
      <w:pPr>
        <w:ind w:left="0" w:hanging="2"/>
      </w:pPr>
    </w:p>
    <w:p w:rsidR="00607117" w:rsidRDefault="00607117" w:rsidP="00607117">
      <w:pPr>
        <w:ind w:left="0" w:hanging="2"/>
      </w:pPr>
    </w:p>
    <w:p w:rsidR="00607117" w:rsidRDefault="00607117" w:rsidP="00607117">
      <w:pPr>
        <w:ind w:left="0" w:hanging="2"/>
      </w:pPr>
    </w:p>
    <w:p w:rsidR="00607117" w:rsidRDefault="00607117" w:rsidP="00607117">
      <w:pPr>
        <w:ind w:left="0" w:hanging="2"/>
      </w:pPr>
    </w:p>
    <w:p w:rsidR="00607117" w:rsidRDefault="00607117" w:rsidP="00607117">
      <w:pPr>
        <w:ind w:leftChars="0" w:left="0" w:firstLineChars="0" w:firstLine="0"/>
      </w:pPr>
      <w:r>
        <w:t>Policy</w:t>
      </w:r>
      <w:r>
        <w:tab/>
      </w:r>
      <w:r>
        <w:rPr>
          <w:b/>
        </w:rPr>
        <w:t xml:space="preserve">WINSHIP-ROBBINS </w:t>
      </w:r>
      <w:proofErr w:type="gramStart"/>
      <w:r>
        <w:rPr>
          <w:b/>
        </w:rPr>
        <w:t>ELEMENTARY  SCHOOL</w:t>
      </w:r>
      <w:proofErr w:type="gramEnd"/>
      <w:r>
        <w:rPr>
          <w:b/>
        </w:rPr>
        <w:t xml:space="preserve"> DISTRICT</w:t>
      </w:r>
    </w:p>
    <w:p w:rsidR="00607117" w:rsidRDefault="00607117" w:rsidP="00607117">
      <w:pPr>
        <w:ind w:left="0" w:hanging="2"/>
      </w:pPr>
      <w:proofErr w:type="gramStart"/>
      <w:r>
        <w:t>adopted</w:t>
      </w:r>
      <w:proofErr w:type="gramEnd"/>
      <w:r>
        <w:t>: May 6, 2020</w:t>
      </w:r>
      <w:r>
        <w:tab/>
        <w:t>Robbins, California</w:t>
      </w:r>
    </w:p>
    <w:p w:rsidR="006A6285" w:rsidRDefault="006A6285">
      <w:pPr>
        <w:ind w:left="0" w:hanging="2"/>
      </w:pPr>
    </w:p>
    <w:sectPr w:rsidR="006A62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117"/>
    <w:rsid w:val="00607117"/>
    <w:rsid w:val="006A6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A9B28"/>
  <w15:chartTrackingRefBased/>
  <w15:docId w15:val="{163EFA80-2C50-4151-9BCF-B7664B4E4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7117"/>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422</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2022-11-28T17:00:00Z</dcterms:created>
  <dcterms:modified xsi:type="dcterms:W3CDTF">2022-11-28T17:01:00Z</dcterms:modified>
</cp:coreProperties>
</file>