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BC7" w:rsidRDefault="006B7052">
      <w:pPr>
        <w:jc w:val="center"/>
        <w:rPr>
          <w:rFonts w:ascii="Cantata One" w:eastAsia="Cantata One" w:hAnsi="Cantata One" w:cs="Cantata One"/>
          <w:b/>
          <w:i/>
          <w:sz w:val="20"/>
          <w:szCs w:val="20"/>
        </w:rPr>
      </w:pPr>
      <w:r>
        <w:rPr>
          <w:rFonts w:ascii="Cantata One" w:eastAsia="Cantata One" w:hAnsi="Cantata One" w:cs="Cantata One"/>
          <w:noProof/>
          <w:sz w:val="36"/>
          <w:szCs w:val="36"/>
        </w:rPr>
        <w:drawing>
          <wp:inline distT="0" distB="0" distL="0" distR="0">
            <wp:extent cx="708263" cy="605751"/>
            <wp:effectExtent l="0" t="0" r="0" b="0"/>
            <wp:docPr id="2" name="image1.png" descr="MCAN00653_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AN00653_0000[1]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263" cy="605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ntata One" w:eastAsia="Cantata One" w:hAnsi="Cantata One" w:cs="Cantata One"/>
          <w:sz w:val="36"/>
          <w:szCs w:val="36"/>
        </w:rPr>
        <w:t xml:space="preserve"> </w:t>
      </w:r>
      <w:r>
        <w:rPr>
          <w:rFonts w:ascii="Cantata One" w:eastAsia="Cantata One" w:hAnsi="Cantata One" w:cs="Cantata One"/>
          <w:sz w:val="28"/>
          <w:szCs w:val="28"/>
        </w:rPr>
        <w:t>Gerber Union Elementary School District</w:t>
      </w:r>
      <w:r>
        <w:rPr>
          <w:rFonts w:ascii="Cantata One" w:eastAsia="Cantata One" w:hAnsi="Cantata One" w:cs="Cantata One"/>
          <w:sz w:val="36"/>
          <w:szCs w:val="36"/>
        </w:rPr>
        <w:t xml:space="preserve">  </w:t>
      </w:r>
      <w:r>
        <w:rPr>
          <w:rFonts w:ascii="Cantata One" w:eastAsia="Cantata One" w:hAnsi="Cantata One" w:cs="Cantata One"/>
          <w:noProof/>
          <w:sz w:val="36"/>
          <w:szCs w:val="36"/>
        </w:rPr>
        <w:drawing>
          <wp:inline distT="0" distB="0" distL="0" distR="0">
            <wp:extent cx="590550" cy="572379"/>
            <wp:effectExtent l="0" t="0" r="0" b="0"/>
            <wp:docPr id="3" name="image2.jpg" descr="G:\NEU\Gerber logo 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:\NEU\Gerber logo final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2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4BC7" w:rsidRDefault="006B7052">
      <w:pPr>
        <w:jc w:val="center"/>
        <w:rPr>
          <w:rFonts w:ascii="Cantata One" w:eastAsia="Cantata One" w:hAnsi="Cantata One" w:cs="Cantata One"/>
          <w:b/>
          <w:i/>
          <w:sz w:val="22"/>
          <w:szCs w:val="22"/>
        </w:rPr>
      </w:pPr>
      <w:r>
        <w:rPr>
          <w:rFonts w:ascii="Cantata One" w:eastAsia="Cantata One" w:hAnsi="Cantata One" w:cs="Cantata One"/>
          <w:b/>
          <w:i/>
          <w:sz w:val="22"/>
          <w:szCs w:val="22"/>
        </w:rPr>
        <w:t>“Inspiring students to work hard and dream big!”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4031459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4BC7" w:rsidRDefault="002C4BC7">
      <w:pPr>
        <w:rPr>
          <w:rFonts w:ascii="Cantata One" w:eastAsia="Cantata One" w:hAnsi="Cantata One" w:cs="Cantata One"/>
          <w:b/>
          <w:i/>
          <w:sz w:val="20"/>
          <w:szCs w:val="20"/>
        </w:rPr>
      </w:pPr>
    </w:p>
    <w:p w:rsidR="002C4BC7" w:rsidRDefault="006B7052">
      <w:pPr>
        <w:rPr>
          <w:rFonts w:ascii="Cantata One" w:eastAsia="Cantata One" w:hAnsi="Cantata One" w:cs="Cantata One"/>
          <w:b/>
          <w:i/>
          <w:sz w:val="20"/>
          <w:szCs w:val="20"/>
        </w:rPr>
      </w:pPr>
      <w:r>
        <w:rPr>
          <w:rFonts w:ascii="Cantata One" w:eastAsia="Cantata One" w:hAnsi="Cantata One" w:cs="Cantata One"/>
          <w:b/>
          <w:i/>
          <w:sz w:val="20"/>
          <w:szCs w:val="20"/>
        </w:rPr>
        <w:t>Jenny Montoya</w:t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 w:rsidR="005F40BB">
        <w:rPr>
          <w:rFonts w:ascii="Cantata One" w:eastAsia="Cantata One" w:hAnsi="Cantata One" w:cs="Cantata One"/>
          <w:b/>
          <w:i/>
          <w:sz w:val="20"/>
          <w:szCs w:val="20"/>
        </w:rPr>
        <w:tab/>
        <w:t xml:space="preserve">    </w:t>
      </w:r>
      <w:r>
        <w:rPr>
          <w:rFonts w:ascii="Cantata One" w:eastAsia="Cantata One" w:hAnsi="Cantata One" w:cs="Cantata One"/>
          <w:b/>
          <w:i/>
          <w:sz w:val="20"/>
          <w:szCs w:val="20"/>
        </w:rPr>
        <w:t>Vanessa Ortiz</w:t>
      </w:r>
    </w:p>
    <w:p w:rsidR="002C4BC7" w:rsidRDefault="006B7052" w:rsidP="00D62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Cantata One" w:eastAsia="Cantata One" w:hAnsi="Cantata One" w:cs="Cantata One"/>
          <w:b/>
          <w:i/>
          <w:sz w:val="20"/>
          <w:szCs w:val="20"/>
        </w:rPr>
      </w:pPr>
      <w:r>
        <w:rPr>
          <w:rFonts w:ascii="Cantata One" w:eastAsia="Cantata One" w:hAnsi="Cantata One" w:cs="Cantata One"/>
          <w:b/>
          <w:i/>
          <w:sz w:val="20"/>
          <w:szCs w:val="20"/>
        </w:rPr>
        <w:t>Superintendent/Principal</w:t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</w:r>
      <w:r>
        <w:rPr>
          <w:rFonts w:ascii="Cantata One" w:eastAsia="Cantata One" w:hAnsi="Cantata One" w:cs="Cantata One"/>
          <w:b/>
          <w:i/>
          <w:sz w:val="20"/>
          <w:szCs w:val="20"/>
        </w:rPr>
        <w:tab/>
        <w:t xml:space="preserve">    </w:t>
      </w:r>
      <w:r w:rsidR="00D62D44">
        <w:rPr>
          <w:rFonts w:ascii="Cantata One" w:eastAsia="Cantata One" w:hAnsi="Cantata One" w:cs="Cantata One"/>
          <w:b/>
          <w:i/>
          <w:sz w:val="20"/>
          <w:szCs w:val="20"/>
        </w:rPr>
        <w:tab/>
      </w:r>
      <w:r w:rsidR="00D62D44">
        <w:rPr>
          <w:rFonts w:ascii="Cantata One" w:eastAsia="Cantata One" w:hAnsi="Cantata One" w:cs="Cantata One"/>
          <w:b/>
          <w:i/>
          <w:sz w:val="20"/>
          <w:szCs w:val="20"/>
        </w:rPr>
        <w:tab/>
        <w:t xml:space="preserve">   </w:t>
      </w:r>
      <w:r>
        <w:rPr>
          <w:rFonts w:ascii="Cantata One" w:eastAsia="Cantata One" w:hAnsi="Cantata One" w:cs="Cantata One"/>
          <w:b/>
          <w:i/>
          <w:sz w:val="20"/>
          <w:szCs w:val="20"/>
        </w:rPr>
        <w:t xml:space="preserve">Assistant Principal/MTSS Coordinator </w:t>
      </w:r>
    </w:p>
    <w:p w:rsidR="002C4BC7" w:rsidRDefault="002C4B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Cantata One" w:eastAsia="Cantata One" w:hAnsi="Cantata One" w:cs="Cantata One"/>
          <w:b/>
          <w:i/>
          <w:sz w:val="20"/>
          <w:szCs w:val="20"/>
        </w:rPr>
      </w:pPr>
    </w:p>
    <w:p w:rsidR="002C4BC7" w:rsidRDefault="002C4BC7">
      <w:pPr>
        <w:rPr>
          <w:rFonts w:ascii="Cantata One" w:eastAsia="Cantata One" w:hAnsi="Cantata One" w:cs="Cantata One"/>
          <w:sz w:val="20"/>
          <w:szCs w:val="20"/>
        </w:rPr>
      </w:pPr>
    </w:p>
    <w:p w:rsidR="002C4BC7" w:rsidRDefault="002C4BC7">
      <w:pPr>
        <w:rPr>
          <w:rFonts w:ascii="Cantata One" w:eastAsia="Cantata One" w:hAnsi="Cantata One" w:cs="Cantata One"/>
          <w:sz w:val="20"/>
          <w:szCs w:val="20"/>
        </w:rPr>
      </w:pPr>
    </w:p>
    <w:p w:rsidR="00D62D44" w:rsidRPr="00D62D44" w:rsidRDefault="00D62D44" w:rsidP="00D62D44">
      <w:pPr>
        <w:jc w:val="center"/>
        <w:rPr>
          <w:rFonts w:ascii="Bookman Old Style" w:eastAsia="Cantata One" w:hAnsi="Bookman Old Style" w:cs="Cantata One"/>
          <w:b/>
          <w:sz w:val="32"/>
          <w:szCs w:val="32"/>
        </w:rPr>
      </w:pPr>
      <w:r w:rsidRPr="00D62D44">
        <w:rPr>
          <w:rFonts w:ascii="Bookman Old Style" w:eastAsia="Cantata One" w:hAnsi="Bookman Old Style" w:cs="Cantata One"/>
          <w:b/>
          <w:sz w:val="32"/>
          <w:szCs w:val="32"/>
        </w:rPr>
        <w:t>Proposition 28:  Arts &amp; Music in Schools Funding</w:t>
      </w:r>
    </w:p>
    <w:p w:rsidR="00D62D44" w:rsidRPr="00D62D44" w:rsidRDefault="00D62D44" w:rsidP="00D62D44">
      <w:pPr>
        <w:jc w:val="center"/>
        <w:rPr>
          <w:rFonts w:ascii="Bookman Old Style" w:eastAsia="Cantata One" w:hAnsi="Bookman Old Style" w:cs="Cantata One"/>
          <w:b/>
          <w:sz w:val="32"/>
          <w:szCs w:val="32"/>
        </w:rPr>
      </w:pPr>
      <w:r w:rsidRPr="00D62D44">
        <w:rPr>
          <w:rFonts w:ascii="Bookman Old Style" w:eastAsia="Cantata One" w:hAnsi="Bookman Old Style" w:cs="Cantata One"/>
          <w:b/>
          <w:sz w:val="32"/>
          <w:szCs w:val="32"/>
        </w:rPr>
        <w:t xml:space="preserve">Annual Report </w:t>
      </w:r>
    </w:p>
    <w:p w:rsidR="00D62D44" w:rsidRPr="00D62D44" w:rsidRDefault="00D62D44" w:rsidP="00D62D44">
      <w:pPr>
        <w:jc w:val="center"/>
        <w:rPr>
          <w:rFonts w:ascii="Bookman Old Style" w:eastAsia="Cantata One" w:hAnsi="Bookman Old Style" w:cs="Cantata One"/>
          <w:b/>
          <w:sz w:val="32"/>
          <w:szCs w:val="32"/>
        </w:rPr>
      </w:pPr>
      <w:r w:rsidRPr="00D62D44">
        <w:rPr>
          <w:rFonts w:ascii="Bookman Old Style" w:eastAsia="Cantata One" w:hAnsi="Bookman Old Style" w:cs="Cantata One"/>
          <w:b/>
          <w:sz w:val="32"/>
          <w:szCs w:val="32"/>
        </w:rPr>
        <w:t>Fiscal Year 202</w:t>
      </w:r>
      <w:r w:rsidR="00661836">
        <w:rPr>
          <w:rFonts w:ascii="Bookman Old Style" w:eastAsia="Cantata One" w:hAnsi="Bookman Old Style" w:cs="Cantata One"/>
          <w:b/>
          <w:sz w:val="32"/>
          <w:szCs w:val="32"/>
        </w:rPr>
        <w:t>5</w:t>
      </w:r>
      <w:r w:rsidRPr="00D62D44">
        <w:rPr>
          <w:rFonts w:ascii="Bookman Old Style" w:eastAsia="Cantata One" w:hAnsi="Bookman Old Style" w:cs="Cantata One"/>
          <w:b/>
          <w:sz w:val="32"/>
          <w:szCs w:val="32"/>
        </w:rPr>
        <w:t>-2</w:t>
      </w:r>
      <w:r w:rsidR="00661836">
        <w:rPr>
          <w:rFonts w:ascii="Bookman Old Style" w:eastAsia="Cantata One" w:hAnsi="Bookman Old Style" w:cs="Cantata One"/>
          <w:b/>
          <w:sz w:val="32"/>
          <w:szCs w:val="32"/>
        </w:rPr>
        <w:t>6</w:t>
      </w:r>
    </w:p>
    <w:p w:rsidR="00D62D44" w:rsidRDefault="00D62D44" w:rsidP="00D62D44">
      <w:pPr>
        <w:jc w:val="center"/>
        <w:rPr>
          <w:rFonts w:ascii="Bookman Old Style" w:eastAsia="Cantata One" w:hAnsi="Bookman Old Style" w:cs="Cantata One"/>
          <w:sz w:val="32"/>
          <w:szCs w:val="32"/>
        </w:rPr>
      </w:pPr>
    </w:p>
    <w:p w:rsidR="00D62D44" w:rsidRDefault="00D62D44" w:rsidP="00D62D44">
      <w:pPr>
        <w:rPr>
          <w:rFonts w:ascii="Bookman Old Style" w:eastAsia="Cantata One" w:hAnsi="Bookman Old Style" w:cs="Cantata One"/>
          <w:sz w:val="32"/>
          <w:szCs w:val="32"/>
        </w:rPr>
      </w:pPr>
    </w:p>
    <w:p w:rsidR="00D62D44" w:rsidRDefault="00D62D44" w:rsidP="00D62D44">
      <w:pPr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</w:rPr>
        <w:t xml:space="preserve">Name:  </w:t>
      </w:r>
      <w:r>
        <w:rPr>
          <w:rFonts w:ascii="Bookman Old Style" w:eastAsia="Cantata One" w:hAnsi="Bookman Old Style" w:cs="Cantata One"/>
        </w:rPr>
        <w:tab/>
      </w:r>
      <w:r>
        <w:rPr>
          <w:rFonts w:ascii="Bookman Old Style" w:eastAsia="Cantata One" w:hAnsi="Bookman Old Style" w:cs="Cantata One"/>
        </w:rPr>
        <w:tab/>
        <w:t>Gerber Union Elementary School District</w:t>
      </w:r>
    </w:p>
    <w:p w:rsidR="00D62D44" w:rsidRDefault="00D62D44" w:rsidP="00D62D44">
      <w:pPr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</w:rPr>
        <w:t>CDS Code:</w:t>
      </w:r>
      <w:r>
        <w:rPr>
          <w:rFonts w:ascii="Bookman Old Style" w:eastAsia="Cantata One" w:hAnsi="Bookman Old Style" w:cs="Cantata One"/>
        </w:rPr>
        <w:tab/>
      </w:r>
      <w:r>
        <w:rPr>
          <w:rFonts w:ascii="Bookman Old Style" w:eastAsia="Cantata One" w:hAnsi="Bookman Old Style" w:cs="Cantata One"/>
        </w:rPr>
        <w:tab/>
        <w:t>52-715486053</w:t>
      </w:r>
    </w:p>
    <w:p w:rsidR="00D62D44" w:rsidRDefault="00D62D44" w:rsidP="00D62D44">
      <w:pPr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</w:rPr>
        <w:t>Allocation Year:</w:t>
      </w:r>
      <w:r>
        <w:rPr>
          <w:rFonts w:ascii="Bookman Old Style" w:eastAsia="Cantata One" w:hAnsi="Bookman Old Style" w:cs="Cantata One"/>
        </w:rPr>
        <w:tab/>
        <w:t>202</w:t>
      </w:r>
      <w:r w:rsidR="00661836">
        <w:rPr>
          <w:rFonts w:ascii="Bookman Old Style" w:eastAsia="Cantata One" w:hAnsi="Bookman Old Style" w:cs="Cantata One"/>
        </w:rPr>
        <w:t>5</w:t>
      </w:r>
      <w:r>
        <w:rPr>
          <w:rFonts w:ascii="Bookman Old Style" w:eastAsia="Cantata One" w:hAnsi="Bookman Old Style" w:cs="Cantata One"/>
        </w:rPr>
        <w:t>-2</w:t>
      </w:r>
      <w:r w:rsidR="00661836">
        <w:rPr>
          <w:rFonts w:ascii="Bookman Old Style" w:eastAsia="Cantata One" w:hAnsi="Bookman Old Style" w:cs="Cantata One"/>
        </w:rPr>
        <w:t>6</w:t>
      </w:r>
    </w:p>
    <w:p w:rsidR="00D62D44" w:rsidRDefault="00D62D44" w:rsidP="00D62D44">
      <w:pPr>
        <w:rPr>
          <w:rFonts w:ascii="Bookman Old Style" w:eastAsia="Cantata One" w:hAnsi="Bookman Old Style" w:cs="Cantata One"/>
        </w:rPr>
      </w:pPr>
    </w:p>
    <w:p w:rsidR="00D62D44" w:rsidRPr="00D62D44" w:rsidRDefault="00D62D44" w:rsidP="006B7052">
      <w:pPr>
        <w:ind w:left="720"/>
        <w:rPr>
          <w:rFonts w:ascii="Bookman Old Style" w:eastAsia="Cantata One" w:hAnsi="Bookman Old Style" w:cs="Cantata One"/>
          <w:b/>
        </w:rPr>
      </w:pPr>
      <w:r w:rsidRPr="00D62D44">
        <w:rPr>
          <w:rFonts w:ascii="Bookman Old Style" w:eastAsia="Cantata One" w:hAnsi="Bookman Old Style" w:cs="Cantata One"/>
          <w:b/>
        </w:rPr>
        <w:t>1.</w:t>
      </w:r>
      <w:r w:rsidR="006B7052">
        <w:rPr>
          <w:rFonts w:ascii="Bookman Old Style" w:eastAsia="Cantata One" w:hAnsi="Bookman Old Style" w:cs="Cantata One"/>
          <w:b/>
        </w:rPr>
        <w:t xml:space="preserve"> </w:t>
      </w:r>
      <w:r w:rsidRPr="00D62D44">
        <w:rPr>
          <w:rFonts w:ascii="Bookman Old Style" w:eastAsia="Cantata One" w:hAnsi="Bookman Old Style" w:cs="Cantata One"/>
          <w:b/>
        </w:rPr>
        <w:t>Narratrive Description of the Prop 28 Arts Education Program(s) funded.  (</w:t>
      </w:r>
      <w:proofErr w:type="gramStart"/>
      <w:r w:rsidRPr="00D62D44">
        <w:rPr>
          <w:rFonts w:ascii="Bookman Old Style" w:eastAsia="Cantata One" w:hAnsi="Bookman Old Style" w:cs="Cantata One"/>
          <w:b/>
        </w:rPr>
        <w:t>2500 character</w:t>
      </w:r>
      <w:proofErr w:type="gramEnd"/>
      <w:r w:rsidRPr="00D62D44">
        <w:rPr>
          <w:rFonts w:ascii="Bookman Old Style" w:eastAsia="Cantata One" w:hAnsi="Bookman Old Style" w:cs="Cantata One"/>
          <w:b/>
        </w:rPr>
        <w:t xml:space="preserve"> limit)</w:t>
      </w:r>
    </w:p>
    <w:p w:rsidR="00D62D44" w:rsidRDefault="00D62D44" w:rsidP="00D62D44">
      <w:pPr>
        <w:rPr>
          <w:rFonts w:ascii="Bookman Old Style" w:eastAsia="Cantata One" w:hAnsi="Bookman Old Style" w:cs="Cantata One"/>
        </w:rPr>
      </w:pPr>
    </w:p>
    <w:p w:rsidR="00D62D44" w:rsidRDefault="00D62D44" w:rsidP="006B7052">
      <w:pPr>
        <w:ind w:left="720"/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</w:rPr>
        <w:t>AMS funds were expended in the 202</w:t>
      </w:r>
      <w:r w:rsidR="00661836">
        <w:rPr>
          <w:rFonts w:ascii="Bookman Old Style" w:eastAsia="Cantata One" w:hAnsi="Bookman Old Style" w:cs="Cantata One"/>
        </w:rPr>
        <w:t>5</w:t>
      </w:r>
      <w:r>
        <w:rPr>
          <w:rFonts w:ascii="Bookman Old Style" w:eastAsia="Cantata One" w:hAnsi="Bookman Old Style" w:cs="Cantata One"/>
        </w:rPr>
        <w:t>-2</w:t>
      </w:r>
      <w:r w:rsidR="00661836">
        <w:rPr>
          <w:rFonts w:ascii="Bookman Old Style" w:eastAsia="Cantata One" w:hAnsi="Bookman Old Style" w:cs="Cantata One"/>
        </w:rPr>
        <w:t>6</w:t>
      </w:r>
      <w:r>
        <w:rPr>
          <w:rFonts w:ascii="Bookman Old Style" w:eastAsia="Cantata One" w:hAnsi="Bookman Old Style" w:cs="Cantata One"/>
        </w:rPr>
        <w:t xml:space="preserve"> Fiscal year for a music teacher, </w:t>
      </w:r>
      <w:r w:rsidR="006B7052">
        <w:rPr>
          <w:rFonts w:ascii="Bookman Old Style" w:eastAsia="Cantata One" w:hAnsi="Bookman Old Style" w:cs="Cantata One"/>
        </w:rPr>
        <w:t>instruments</w:t>
      </w:r>
      <w:r>
        <w:rPr>
          <w:rFonts w:ascii="Bookman Old Style" w:eastAsia="Cantata One" w:hAnsi="Bookman Old Style" w:cs="Cantata One"/>
        </w:rPr>
        <w:t>, supplies</w:t>
      </w:r>
      <w:r w:rsidR="00661836">
        <w:rPr>
          <w:rFonts w:ascii="Bookman Old Style" w:eastAsia="Cantata One" w:hAnsi="Bookman Old Style" w:cs="Cantata One"/>
        </w:rPr>
        <w:t>,</w:t>
      </w:r>
      <w:r>
        <w:rPr>
          <w:rFonts w:ascii="Bookman Old Style" w:eastAsia="Cantata One" w:hAnsi="Bookman Old Style" w:cs="Cantata One"/>
        </w:rPr>
        <w:t xml:space="preserve"> workshops </w:t>
      </w:r>
      <w:r w:rsidR="00661836">
        <w:rPr>
          <w:rFonts w:ascii="Bookman Old Style" w:eastAsia="Cantata One" w:hAnsi="Bookman Old Style" w:cs="Cantata One"/>
        </w:rPr>
        <w:t xml:space="preserve">and training </w:t>
      </w:r>
      <w:r>
        <w:rPr>
          <w:rFonts w:ascii="Bookman Old Style" w:eastAsia="Cantata One" w:hAnsi="Bookman Old Style" w:cs="Cantata One"/>
        </w:rPr>
        <w:t>for the music teacher.</w:t>
      </w:r>
    </w:p>
    <w:p w:rsidR="006B7052" w:rsidRDefault="006B7052" w:rsidP="00D62D44">
      <w:pPr>
        <w:rPr>
          <w:rFonts w:ascii="Bookman Old Style" w:eastAsia="Cantata One" w:hAnsi="Bookman Old Style" w:cs="Cantata One"/>
        </w:rPr>
      </w:pPr>
    </w:p>
    <w:p w:rsidR="006B7052" w:rsidRDefault="006B7052" w:rsidP="006B7052">
      <w:pPr>
        <w:ind w:firstLine="720"/>
        <w:rPr>
          <w:rFonts w:ascii="Bookman Old Style" w:eastAsia="Cantata One" w:hAnsi="Bookman Old Style" w:cs="Cantata One"/>
        </w:rPr>
      </w:pPr>
      <w:r w:rsidRPr="006B7052">
        <w:rPr>
          <w:rFonts w:ascii="Bookman Old Style" w:eastAsia="Cantata One" w:hAnsi="Bookman Old Style" w:cs="Cantata One"/>
          <w:b/>
        </w:rPr>
        <w:t>2.  Number of full-time equivalent teachers (certificated):</w:t>
      </w:r>
      <w:r>
        <w:rPr>
          <w:rFonts w:ascii="Bookman Old Style" w:eastAsia="Cantata One" w:hAnsi="Bookman Old Style" w:cs="Cantata One"/>
        </w:rPr>
        <w:tab/>
      </w:r>
      <w:r>
        <w:rPr>
          <w:rFonts w:ascii="Bookman Old Style" w:eastAsia="Cantata One" w:hAnsi="Bookman Old Style" w:cs="Cantata One"/>
        </w:rPr>
        <w:tab/>
        <w:t>1.0</w:t>
      </w:r>
    </w:p>
    <w:p w:rsidR="006B7052" w:rsidRDefault="006B7052" w:rsidP="006B7052">
      <w:pPr>
        <w:ind w:firstLine="720"/>
        <w:rPr>
          <w:rFonts w:ascii="Bookman Old Style" w:eastAsia="Cantata One" w:hAnsi="Bookman Old Style" w:cs="Cantata One"/>
        </w:rPr>
      </w:pPr>
      <w:r w:rsidRPr="006B7052">
        <w:rPr>
          <w:rFonts w:ascii="Bookman Old Style" w:eastAsia="Cantata One" w:hAnsi="Bookman Old Style" w:cs="Cantata One"/>
          <w:b/>
        </w:rPr>
        <w:t>3.  Number of full-time equivalent teaching aides:</w:t>
      </w:r>
      <w:r w:rsidRPr="006B7052"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</w:rPr>
        <w:tab/>
      </w:r>
      <w:r>
        <w:rPr>
          <w:rFonts w:ascii="Bookman Old Style" w:eastAsia="Cantata One" w:hAnsi="Bookman Old Style" w:cs="Cantata One"/>
        </w:rPr>
        <w:tab/>
        <w:t>0.0</w:t>
      </w:r>
    </w:p>
    <w:p w:rsidR="006B7052" w:rsidRDefault="006B7052" w:rsidP="006B7052">
      <w:pPr>
        <w:ind w:firstLine="720"/>
        <w:rPr>
          <w:rFonts w:ascii="Bookman Old Style" w:eastAsia="Cantata One" w:hAnsi="Bookman Old Style" w:cs="Cantata One"/>
        </w:rPr>
      </w:pPr>
      <w:r w:rsidRPr="006B7052">
        <w:rPr>
          <w:rFonts w:ascii="Bookman Old Style" w:eastAsia="Cantata One" w:hAnsi="Bookman Old Style" w:cs="Cantata One"/>
          <w:b/>
        </w:rPr>
        <w:t>4.  Number of full-time equivalent personnel (classified):</w:t>
      </w:r>
      <w:r>
        <w:rPr>
          <w:rFonts w:ascii="Bookman Old Style" w:eastAsia="Cantata One" w:hAnsi="Bookman Old Style" w:cs="Cantata One"/>
        </w:rPr>
        <w:tab/>
      </w:r>
      <w:r>
        <w:rPr>
          <w:rFonts w:ascii="Bookman Old Style" w:eastAsia="Cantata One" w:hAnsi="Bookman Old Style" w:cs="Cantata One"/>
        </w:rPr>
        <w:tab/>
        <w:t>0.0</w:t>
      </w:r>
    </w:p>
    <w:p w:rsidR="006B7052" w:rsidRDefault="006B7052" w:rsidP="006B7052">
      <w:pPr>
        <w:ind w:firstLine="720"/>
        <w:rPr>
          <w:rFonts w:ascii="Bookman Old Style" w:eastAsia="Cantata One" w:hAnsi="Bookman Old Style" w:cs="Cantata One"/>
          <w:b/>
        </w:rPr>
      </w:pPr>
      <w:r>
        <w:rPr>
          <w:rFonts w:ascii="Bookman Old Style" w:eastAsia="Cantata One" w:hAnsi="Bookman Old Style" w:cs="Cantata One"/>
          <w:b/>
        </w:rPr>
        <w:t>5.  Number of students served:</w:t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 w:rsidR="00661836">
        <w:rPr>
          <w:rFonts w:ascii="Bookman Old Style" w:eastAsia="Cantata One" w:hAnsi="Bookman Old Style" w:cs="Cantata One"/>
        </w:rPr>
        <w:t>393</w:t>
      </w:r>
      <w:bookmarkStart w:id="0" w:name="_GoBack"/>
      <w:bookmarkEnd w:id="0"/>
    </w:p>
    <w:p w:rsidR="006B7052" w:rsidRDefault="006B7052" w:rsidP="006B7052">
      <w:pPr>
        <w:ind w:firstLine="720"/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  <w:b/>
        </w:rPr>
        <w:t>6.  Number of school sited providing arts education:</w:t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  <w:b/>
        </w:rPr>
        <w:tab/>
      </w:r>
      <w:r>
        <w:rPr>
          <w:rFonts w:ascii="Bookman Old Style" w:eastAsia="Cantata One" w:hAnsi="Bookman Old Style" w:cs="Cantata One"/>
        </w:rPr>
        <w:t>1.0</w:t>
      </w:r>
    </w:p>
    <w:p w:rsidR="006B7052" w:rsidRDefault="006B7052" w:rsidP="00D62D44">
      <w:pPr>
        <w:rPr>
          <w:rFonts w:ascii="Bookman Old Style" w:eastAsia="Cantata One" w:hAnsi="Bookman Old Style" w:cs="Cantata One"/>
        </w:rPr>
      </w:pPr>
    </w:p>
    <w:p w:rsidR="006B7052" w:rsidRDefault="006B7052" w:rsidP="00D62D44">
      <w:pPr>
        <w:rPr>
          <w:rFonts w:ascii="Bookman Old Style" w:eastAsia="Cantata One" w:hAnsi="Bookman Old Style" w:cs="Cantata One"/>
        </w:rPr>
      </w:pPr>
    </w:p>
    <w:p w:rsidR="006B7052" w:rsidRDefault="006B7052" w:rsidP="00D62D44">
      <w:pPr>
        <w:rPr>
          <w:rFonts w:ascii="Bookman Old Style" w:eastAsia="Cantata One" w:hAnsi="Bookman Old Style" w:cs="Cantata One"/>
        </w:rPr>
      </w:pPr>
      <w:r>
        <w:rPr>
          <w:rFonts w:ascii="Bookman Old Style" w:eastAsia="Cantata One" w:hAnsi="Bookman Old Style" w:cs="Cantata One"/>
          <w:b/>
        </w:rPr>
        <w:t>Date of approval of Governing Board/Body:</w:t>
      </w:r>
      <w:r>
        <w:rPr>
          <w:rFonts w:ascii="Bookman Old Style" w:eastAsia="Cantata One" w:hAnsi="Bookman Old Style" w:cs="Cantata One"/>
          <w:b/>
        </w:rPr>
        <w:tab/>
      </w:r>
      <w:r w:rsidR="00661836">
        <w:rPr>
          <w:rFonts w:ascii="Bookman Old Style" w:eastAsia="Cantata One" w:hAnsi="Bookman Old Style" w:cs="Cantata One"/>
        </w:rPr>
        <w:t>August 17, 2026</w:t>
      </w:r>
    </w:p>
    <w:p w:rsidR="006B7052" w:rsidRDefault="006B7052" w:rsidP="00D62D44">
      <w:pPr>
        <w:rPr>
          <w:rFonts w:ascii="Bookman Old Style" w:eastAsia="Cantata One" w:hAnsi="Bookman Old Style" w:cs="Cantata One"/>
        </w:rPr>
      </w:pPr>
    </w:p>
    <w:p w:rsidR="00661836" w:rsidRDefault="006B7052" w:rsidP="00D62D44">
      <w:pPr>
        <w:rPr>
          <w:rFonts w:ascii="Bookman Old Style" w:eastAsia="Cantata One" w:hAnsi="Bookman Old Style" w:cs="Cantata One"/>
          <w:b/>
        </w:rPr>
      </w:pPr>
      <w:r>
        <w:rPr>
          <w:rFonts w:ascii="Bookman Old Style" w:eastAsia="Cantata One" w:hAnsi="Bookman Old Style" w:cs="Cantata One"/>
          <w:b/>
        </w:rPr>
        <w:t>Annual Report Data URL:</w:t>
      </w:r>
      <w:r w:rsidR="00661836">
        <w:rPr>
          <w:rFonts w:ascii="Bookman Old Style" w:eastAsia="Cantata One" w:hAnsi="Bookman Old Style" w:cs="Cantata One"/>
          <w:b/>
        </w:rPr>
        <w:t xml:space="preserve">   </w:t>
      </w:r>
    </w:p>
    <w:p w:rsidR="006B7052" w:rsidRPr="00661836" w:rsidRDefault="00661836" w:rsidP="00D62D44">
      <w:pPr>
        <w:rPr>
          <w:rFonts w:ascii="Bookman Old Style" w:eastAsia="Cantata One" w:hAnsi="Bookman Old Style" w:cs="Cantata One"/>
        </w:rPr>
      </w:pPr>
      <w:r w:rsidRPr="00661836">
        <w:rPr>
          <w:rFonts w:ascii="Bookman Old Style" w:eastAsia="Cantata One" w:hAnsi="Bookman Old Style" w:cs="Cantata One"/>
        </w:rPr>
        <w:t>https://www.gerberschool.org/School-Plan-Documents/index.html</w:t>
      </w:r>
    </w:p>
    <w:sectPr w:rsidR="006B7052" w:rsidRPr="00661836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C7"/>
    <w:rsid w:val="002C4BC7"/>
    <w:rsid w:val="005F40BB"/>
    <w:rsid w:val="00661836"/>
    <w:rsid w:val="006B7052"/>
    <w:rsid w:val="00D6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6C4C"/>
  <w15:docId w15:val="{48E80F28-B0C8-4751-A41B-BF493E69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B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tehama county office of education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Perea</dc:creator>
  <cp:lastModifiedBy>Carrie Perea</cp:lastModifiedBy>
  <cp:revision>2</cp:revision>
  <dcterms:created xsi:type="dcterms:W3CDTF">2026-06-24T18:13:00Z</dcterms:created>
  <dcterms:modified xsi:type="dcterms:W3CDTF">2026-06-24T18:13:00Z</dcterms:modified>
</cp:coreProperties>
</file>