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7DD9809B" w:rsidR="00F40455" w:rsidRPr="00B82522" w:rsidRDefault="00C9142D"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1067CEB0" w:rsidR="00F40455" w:rsidRPr="00B82522" w:rsidRDefault="00C9142D"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186140DE"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3D318E">
              <w:rPr>
                <w:b/>
                <w:sz w:val="22"/>
                <w:szCs w:val="22"/>
              </w:rPr>
              <w:t>2025-2026</w:t>
            </w:r>
            <w:r w:rsidRPr="00F40455">
              <w:rPr>
                <w:b/>
                <w:sz w:val="22"/>
                <w:szCs w:val="22"/>
              </w:rPr>
              <w:t xml:space="preserve"> school year.</w:t>
            </w:r>
          </w:p>
        </w:tc>
      </w:tr>
      <w:tr w:rsidR="00DD66B5" w14:paraId="7D806F8B" w14:textId="77777777" w:rsidTr="008C1D3D">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4B4BA0A" w14:textId="148D0EBA" w:rsidR="00B01ECD" w:rsidRPr="00390916" w:rsidRDefault="00225E94" w:rsidP="00DD66B5">
            <w:pPr>
              <w:spacing w:after="60"/>
              <w:jc w:val="center"/>
              <w:rPr>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37C8A23D" w14:textId="77777777" w:rsidR="00663D12" w:rsidRPr="000C3EDD" w:rsidRDefault="00663D12" w:rsidP="00663D12">
            <w:pPr>
              <w:tabs>
                <w:tab w:val="left" w:pos="1503"/>
                <w:tab w:val="left" w:pos="4608"/>
              </w:tabs>
              <w:rPr>
                <w:b/>
                <w:sz w:val="18"/>
                <w:szCs w:val="18"/>
              </w:rPr>
            </w:pPr>
          </w:p>
          <w:p w14:paraId="2704CA24" w14:textId="1A94181B" w:rsidR="00663D12" w:rsidRPr="002B7345" w:rsidRDefault="00663D12" w:rsidP="00663D12">
            <w:pPr>
              <w:tabs>
                <w:tab w:val="left" w:pos="1503"/>
                <w:tab w:val="left" w:pos="4608"/>
              </w:tabs>
              <w:jc w:val="center"/>
              <w:rPr>
                <w:b/>
                <w:sz w:val="28"/>
                <w:szCs w:val="28"/>
              </w:rPr>
            </w:pPr>
            <w:r>
              <w:rPr>
                <w:b/>
                <w:sz w:val="28"/>
                <w:szCs w:val="28"/>
              </w:rPr>
              <w:t xml:space="preserve"> AGRICULTURE</w:t>
            </w:r>
            <w:r w:rsidRPr="002B7345">
              <w:rPr>
                <w:b/>
                <w:sz w:val="28"/>
                <w:szCs w:val="28"/>
              </w:rPr>
              <w:t xml:space="preserve"> </w:t>
            </w:r>
            <w:r>
              <w:rPr>
                <w:rFonts w:cs="Arial"/>
                <w:b/>
                <w:sz w:val="28"/>
                <w:szCs w:val="28"/>
              </w:rPr>
              <w:t xml:space="preserve">  </w:t>
            </w:r>
          </w:p>
          <w:p w14:paraId="7DCB8198" w14:textId="77777777" w:rsidR="00663D12" w:rsidRPr="00040635" w:rsidRDefault="00663D12" w:rsidP="00663D12">
            <w:pPr>
              <w:tabs>
                <w:tab w:val="left" w:pos="1503"/>
                <w:tab w:val="left" w:pos="4608"/>
              </w:tabs>
              <w:jc w:val="center"/>
              <w:rPr>
                <w:rFonts w:cs="Arial"/>
                <w:b/>
                <w:i/>
                <w:iCs/>
                <w:sz w:val="24"/>
                <w:szCs w:val="24"/>
              </w:rPr>
            </w:pPr>
            <w:r>
              <w:rPr>
                <w:rFonts w:cs="Arial"/>
                <w:b/>
                <w:sz w:val="24"/>
                <w:szCs w:val="24"/>
              </w:rPr>
              <w:t xml:space="preserve"> (</w:t>
            </w:r>
            <w:r w:rsidRPr="00040635">
              <w:rPr>
                <w:rFonts w:cs="Arial"/>
                <w:b/>
                <w:i/>
                <w:iCs/>
                <w:sz w:val="24"/>
                <w:szCs w:val="24"/>
              </w:rPr>
              <w:t>Long-Term Substitute</w:t>
            </w:r>
            <w:r>
              <w:rPr>
                <w:rFonts w:cs="Arial"/>
                <w:b/>
                <w:i/>
                <w:iCs/>
                <w:sz w:val="24"/>
                <w:szCs w:val="24"/>
              </w:rPr>
              <w:t>)</w:t>
            </w:r>
            <w:r w:rsidRPr="00040635">
              <w:rPr>
                <w:rFonts w:cs="Arial"/>
                <w:b/>
                <w:i/>
                <w:iCs/>
                <w:sz w:val="24"/>
                <w:szCs w:val="24"/>
              </w:rPr>
              <w:t xml:space="preserve">  </w:t>
            </w:r>
          </w:p>
          <w:p w14:paraId="03379F1B" w14:textId="77777777" w:rsidR="00663D12" w:rsidRDefault="00663D12" w:rsidP="00663D12">
            <w:pPr>
              <w:tabs>
                <w:tab w:val="left" w:pos="1503"/>
                <w:tab w:val="left" w:pos="4608"/>
              </w:tabs>
              <w:jc w:val="center"/>
              <w:rPr>
                <w:b/>
                <w:i/>
                <w:sz w:val="24"/>
                <w:szCs w:val="24"/>
              </w:rPr>
            </w:pPr>
          </w:p>
          <w:p w14:paraId="07DF7E18" w14:textId="77777777" w:rsidR="00663D12" w:rsidRDefault="00663D12" w:rsidP="00663D12">
            <w:pPr>
              <w:tabs>
                <w:tab w:val="left" w:pos="1503"/>
                <w:tab w:val="left" w:pos="4608"/>
              </w:tabs>
              <w:jc w:val="center"/>
              <w:rPr>
                <w:b/>
                <w:sz w:val="24"/>
                <w:szCs w:val="24"/>
              </w:rPr>
            </w:pPr>
            <w:r>
              <w:rPr>
                <w:b/>
                <w:sz w:val="24"/>
                <w:szCs w:val="24"/>
              </w:rPr>
              <w:t>Anticipated Site: Union Mine High School</w:t>
            </w:r>
          </w:p>
          <w:p w14:paraId="23F50370" w14:textId="7E495365" w:rsidR="00663D12" w:rsidRDefault="00663D12" w:rsidP="00663D12">
            <w:pPr>
              <w:tabs>
                <w:tab w:val="left" w:pos="1503"/>
                <w:tab w:val="left" w:pos="4608"/>
              </w:tabs>
              <w:jc w:val="center"/>
              <w:rPr>
                <w:b/>
                <w:sz w:val="24"/>
                <w:szCs w:val="24"/>
              </w:rPr>
            </w:pPr>
            <w:r>
              <w:rPr>
                <w:b/>
                <w:sz w:val="24"/>
                <w:szCs w:val="24"/>
              </w:rPr>
              <w:t>Anticipated Dates: February 1 – May 22, 2026</w:t>
            </w:r>
          </w:p>
          <w:p w14:paraId="61C905C0" w14:textId="77777777" w:rsidR="00991D50" w:rsidRDefault="00991D50" w:rsidP="00991D50">
            <w:pPr>
              <w:tabs>
                <w:tab w:val="left" w:pos="1503"/>
                <w:tab w:val="left" w:pos="4608"/>
              </w:tabs>
              <w:jc w:val="center"/>
              <w:rPr>
                <w:b/>
                <w:sz w:val="18"/>
                <w:szCs w:val="18"/>
              </w:rPr>
            </w:pPr>
          </w:p>
          <w:p w14:paraId="32A18D6D" w14:textId="0B1C8FE5" w:rsidR="004A6116" w:rsidRPr="003554AE" w:rsidRDefault="004A6116" w:rsidP="00991D50">
            <w:pPr>
              <w:tabs>
                <w:tab w:val="left" w:pos="1503"/>
                <w:tab w:val="left" w:pos="4608"/>
              </w:tabs>
              <w:rPr>
                <w:rFonts w:cs="Arial"/>
                <w:sz w:val="21"/>
                <w:szCs w:val="21"/>
              </w:rPr>
            </w:pPr>
            <w:r w:rsidRPr="003554AE">
              <w:rPr>
                <w:sz w:val="21"/>
                <w:szCs w:val="21"/>
              </w:rPr>
              <w:t>The successful candidate will possess the skills, knowledge, and abilities to:</w:t>
            </w:r>
            <w:r w:rsidRPr="003554AE">
              <w:rPr>
                <w:sz w:val="21"/>
                <w:szCs w:val="21"/>
              </w:rPr>
              <w:br/>
            </w:r>
          </w:p>
          <w:p w14:paraId="6E6BA5AF" w14:textId="1FD630B9" w:rsidR="002F4FA9" w:rsidRPr="003554AE" w:rsidRDefault="002F4FA9" w:rsidP="002F4FA9">
            <w:pPr>
              <w:pStyle w:val="ListParagraph"/>
              <w:numPr>
                <w:ilvl w:val="0"/>
                <w:numId w:val="4"/>
              </w:numPr>
              <w:tabs>
                <w:tab w:val="left" w:pos="383"/>
              </w:tabs>
              <w:rPr>
                <w:rFonts w:cs="Arial"/>
                <w:sz w:val="21"/>
                <w:szCs w:val="21"/>
              </w:rPr>
            </w:pPr>
            <w:r w:rsidRPr="003554AE">
              <w:rPr>
                <w:rFonts w:cs="Arial"/>
                <w:sz w:val="21"/>
                <w:szCs w:val="21"/>
              </w:rPr>
              <w:t xml:space="preserve">Teach courses which may include </w:t>
            </w:r>
            <w:r w:rsidR="00665305" w:rsidRPr="003554AE">
              <w:rPr>
                <w:rFonts w:cs="Arial"/>
                <w:sz w:val="21"/>
                <w:szCs w:val="21"/>
              </w:rPr>
              <w:t xml:space="preserve">introduction to </w:t>
            </w:r>
            <w:r w:rsidRPr="003554AE">
              <w:rPr>
                <w:rFonts w:cs="Arial"/>
                <w:sz w:val="21"/>
                <w:szCs w:val="21"/>
              </w:rPr>
              <w:t>Ag Science</w:t>
            </w:r>
            <w:r w:rsidR="008C1D3D" w:rsidRPr="003554AE">
              <w:rPr>
                <w:rFonts w:cs="Arial"/>
                <w:sz w:val="21"/>
                <w:szCs w:val="21"/>
              </w:rPr>
              <w:t xml:space="preserve"> and</w:t>
            </w:r>
            <w:r w:rsidRPr="003554AE">
              <w:rPr>
                <w:rFonts w:cs="Arial"/>
                <w:sz w:val="21"/>
                <w:szCs w:val="21"/>
              </w:rPr>
              <w:t xml:space="preserve"> </w:t>
            </w:r>
            <w:r w:rsidR="00665305" w:rsidRPr="003554AE">
              <w:rPr>
                <w:rFonts w:cs="Arial"/>
                <w:sz w:val="21"/>
                <w:szCs w:val="21"/>
              </w:rPr>
              <w:t>Food Science</w:t>
            </w:r>
            <w:r w:rsidRPr="003554AE">
              <w:rPr>
                <w:rFonts w:cs="Arial"/>
                <w:sz w:val="21"/>
                <w:szCs w:val="21"/>
              </w:rPr>
              <w:t>;</w:t>
            </w:r>
          </w:p>
          <w:p w14:paraId="32C02C20" w14:textId="77777777" w:rsidR="002F4FA9" w:rsidRPr="003554AE" w:rsidRDefault="002F4FA9" w:rsidP="002F4FA9">
            <w:pPr>
              <w:numPr>
                <w:ilvl w:val="0"/>
                <w:numId w:val="4"/>
              </w:numPr>
              <w:tabs>
                <w:tab w:val="left" w:pos="383"/>
              </w:tabs>
              <w:rPr>
                <w:rFonts w:cs="Arial"/>
                <w:sz w:val="21"/>
                <w:szCs w:val="21"/>
              </w:rPr>
            </w:pPr>
            <w:r w:rsidRPr="003554AE">
              <w:rPr>
                <w:rFonts w:cs="Arial"/>
                <w:sz w:val="21"/>
                <w:szCs w:val="21"/>
              </w:rPr>
              <w:t>Guide students in selection of appropriate elective projects or experiments;</w:t>
            </w:r>
          </w:p>
          <w:p w14:paraId="1169A3B7" w14:textId="77777777" w:rsidR="002F4FA9" w:rsidRPr="003554AE" w:rsidRDefault="002F4FA9" w:rsidP="002F4FA9">
            <w:pPr>
              <w:numPr>
                <w:ilvl w:val="0"/>
                <w:numId w:val="4"/>
              </w:numPr>
              <w:tabs>
                <w:tab w:val="left" w:pos="383"/>
              </w:tabs>
              <w:rPr>
                <w:rFonts w:cs="Arial"/>
                <w:sz w:val="21"/>
                <w:szCs w:val="21"/>
              </w:rPr>
            </w:pPr>
            <w:r w:rsidRPr="003554AE">
              <w:rPr>
                <w:rFonts w:cs="Arial"/>
                <w:sz w:val="21"/>
                <w:szCs w:val="21"/>
              </w:rPr>
              <w:t>Maintain contact with the agricultural community to keep abreast of job entry skills and requirements;</w:t>
            </w:r>
          </w:p>
          <w:p w14:paraId="1CBA6006" w14:textId="77777777" w:rsidR="002F4FA9" w:rsidRPr="003554AE" w:rsidRDefault="002F4FA9" w:rsidP="002F4FA9">
            <w:pPr>
              <w:numPr>
                <w:ilvl w:val="0"/>
                <w:numId w:val="4"/>
              </w:numPr>
              <w:tabs>
                <w:tab w:val="left" w:pos="383"/>
              </w:tabs>
              <w:rPr>
                <w:rFonts w:cs="Arial"/>
                <w:sz w:val="21"/>
                <w:szCs w:val="21"/>
              </w:rPr>
            </w:pPr>
            <w:r w:rsidRPr="003554AE">
              <w:rPr>
                <w:rFonts w:cs="Arial"/>
                <w:sz w:val="21"/>
                <w:szCs w:val="21"/>
              </w:rPr>
              <w:t>Advise an F.F.A. chapter and assist in directing and carrying out their activities;</w:t>
            </w:r>
          </w:p>
          <w:p w14:paraId="35029707" w14:textId="77777777" w:rsidR="002F4FA9" w:rsidRPr="003554AE" w:rsidRDefault="002F4FA9" w:rsidP="002F4FA9">
            <w:pPr>
              <w:numPr>
                <w:ilvl w:val="0"/>
                <w:numId w:val="4"/>
              </w:numPr>
              <w:tabs>
                <w:tab w:val="left" w:pos="383"/>
              </w:tabs>
              <w:rPr>
                <w:rFonts w:cs="Arial"/>
                <w:sz w:val="21"/>
                <w:szCs w:val="21"/>
              </w:rPr>
            </w:pPr>
            <w:r w:rsidRPr="003554AE">
              <w:rPr>
                <w:rFonts w:cs="Arial"/>
                <w:sz w:val="21"/>
                <w:szCs w:val="21"/>
              </w:rPr>
              <w:t>Assist in implementation of an on-campus farm laboratory;</w:t>
            </w:r>
          </w:p>
          <w:p w14:paraId="3F68C102" w14:textId="77777777" w:rsidR="002F4FA9" w:rsidRPr="003554AE" w:rsidRDefault="002F4FA9" w:rsidP="002F4FA9">
            <w:pPr>
              <w:numPr>
                <w:ilvl w:val="0"/>
                <w:numId w:val="4"/>
              </w:numPr>
              <w:tabs>
                <w:tab w:val="left" w:pos="383"/>
              </w:tabs>
              <w:rPr>
                <w:rFonts w:cs="Arial"/>
                <w:sz w:val="21"/>
                <w:szCs w:val="21"/>
              </w:rPr>
            </w:pPr>
            <w:r w:rsidRPr="003554AE">
              <w:rPr>
                <w:rFonts w:cs="Arial"/>
                <w:sz w:val="21"/>
                <w:szCs w:val="21"/>
              </w:rPr>
              <w:t xml:space="preserve">Develop and maintain a project supervision program for students; </w:t>
            </w:r>
          </w:p>
          <w:p w14:paraId="30C13EEC" w14:textId="77777777" w:rsidR="002F4FA9" w:rsidRPr="003554AE" w:rsidRDefault="002F4FA9" w:rsidP="002F4FA9">
            <w:pPr>
              <w:numPr>
                <w:ilvl w:val="0"/>
                <w:numId w:val="4"/>
              </w:numPr>
              <w:tabs>
                <w:tab w:val="left" w:pos="383"/>
              </w:tabs>
              <w:rPr>
                <w:rFonts w:cs="Arial"/>
                <w:sz w:val="21"/>
                <w:szCs w:val="21"/>
              </w:rPr>
            </w:pPr>
            <w:r w:rsidRPr="003554AE">
              <w:rPr>
                <w:rFonts w:cs="Arial"/>
                <w:sz w:val="21"/>
                <w:szCs w:val="21"/>
              </w:rPr>
              <w:t>Provide individual, and small group, instruction in order to adapt to needs of students;</w:t>
            </w:r>
          </w:p>
          <w:p w14:paraId="0097AB5F" w14:textId="77777777" w:rsidR="002F4FA9" w:rsidRPr="003554AE" w:rsidRDefault="002F4FA9" w:rsidP="002F4FA9">
            <w:pPr>
              <w:numPr>
                <w:ilvl w:val="0"/>
                <w:numId w:val="4"/>
              </w:numPr>
              <w:rPr>
                <w:rFonts w:cs="Arial"/>
                <w:sz w:val="21"/>
                <w:szCs w:val="21"/>
              </w:rPr>
            </w:pPr>
            <w:r w:rsidRPr="003554AE">
              <w:rPr>
                <w:rFonts w:cs="Arial"/>
                <w:sz w:val="21"/>
                <w:szCs w:val="21"/>
              </w:rPr>
              <w:t>Participate cooperatively with the total staff in the development of a positive educational environment, responsive to all students;</w:t>
            </w:r>
          </w:p>
          <w:p w14:paraId="55960180" w14:textId="77777777" w:rsidR="002F4FA9" w:rsidRPr="003554AE" w:rsidRDefault="002F4FA9" w:rsidP="002F4FA9">
            <w:pPr>
              <w:numPr>
                <w:ilvl w:val="0"/>
                <w:numId w:val="4"/>
              </w:numPr>
              <w:rPr>
                <w:rFonts w:cs="Arial"/>
                <w:sz w:val="21"/>
                <w:szCs w:val="21"/>
              </w:rPr>
            </w:pPr>
            <w:r w:rsidRPr="003554AE">
              <w:rPr>
                <w:rFonts w:cs="Arial"/>
                <w:sz w:val="21"/>
                <w:szCs w:val="21"/>
              </w:rPr>
              <w:t>Plan and adapt instruction in order to integrate appropriate strategies to meet the learning needs of all students;</w:t>
            </w:r>
          </w:p>
          <w:p w14:paraId="76C468DC" w14:textId="77777777" w:rsidR="002F4FA9" w:rsidRPr="003554AE" w:rsidRDefault="002F4FA9" w:rsidP="002F4FA9">
            <w:pPr>
              <w:numPr>
                <w:ilvl w:val="0"/>
                <w:numId w:val="4"/>
              </w:numPr>
              <w:rPr>
                <w:rFonts w:cs="Arial"/>
                <w:sz w:val="21"/>
                <w:szCs w:val="21"/>
              </w:rPr>
            </w:pPr>
            <w:r w:rsidRPr="003554AE">
              <w:rPr>
                <w:rFonts w:cs="Arial"/>
                <w:sz w:val="21"/>
                <w:szCs w:val="21"/>
              </w:rPr>
              <w:t>Use a variety of instructional strategies, resources, and technologies to meet students’ diverse learning needs;</w:t>
            </w:r>
          </w:p>
          <w:p w14:paraId="67F7B1A9" w14:textId="77777777" w:rsidR="002F4FA9" w:rsidRPr="003554AE" w:rsidRDefault="002F4FA9" w:rsidP="002F4FA9">
            <w:pPr>
              <w:numPr>
                <w:ilvl w:val="0"/>
                <w:numId w:val="4"/>
              </w:numPr>
              <w:rPr>
                <w:rFonts w:cs="Arial"/>
                <w:sz w:val="21"/>
                <w:szCs w:val="21"/>
              </w:rPr>
            </w:pPr>
            <w:r w:rsidRPr="003554AE">
              <w:rPr>
                <w:rFonts w:cs="Arial"/>
                <w:sz w:val="21"/>
                <w:szCs w:val="21"/>
              </w:rPr>
              <w:t xml:space="preserve">Maintain professional competence through participation in Professional Learning Communities in-service education activities provided by the district and/or in self-selected professional growth activities.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68108E8C" w14:textId="651B068F" w:rsidR="00991D50" w:rsidRPr="003554AE" w:rsidRDefault="007951E4" w:rsidP="007951E4">
            <w:pPr>
              <w:numPr>
                <w:ilvl w:val="0"/>
                <w:numId w:val="2"/>
              </w:numPr>
              <w:tabs>
                <w:tab w:val="left" w:pos="383"/>
              </w:tabs>
              <w:rPr>
                <w:rFonts w:cs="Arial"/>
                <w:sz w:val="21"/>
                <w:szCs w:val="21"/>
              </w:rPr>
            </w:pPr>
            <w:r w:rsidRPr="003554AE">
              <w:rPr>
                <w:rFonts w:cs="Arial"/>
                <w:sz w:val="21"/>
                <w:szCs w:val="21"/>
              </w:rPr>
              <w:t xml:space="preserve">Single Subject </w:t>
            </w:r>
            <w:r w:rsidR="00C346A7" w:rsidRPr="003554AE">
              <w:rPr>
                <w:rFonts w:cs="Arial"/>
                <w:sz w:val="21"/>
                <w:szCs w:val="21"/>
              </w:rPr>
              <w:t>Agriculture</w:t>
            </w:r>
            <w:r w:rsidRPr="003554AE">
              <w:rPr>
                <w:rFonts w:cs="Arial"/>
                <w:sz w:val="21"/>
                <w:szCs w:val="21"/>
              </w:rPr>
              <w:t xml:space="preserve"> Credential</w:t>
            </w:r>
            <w:r w:rsidR="00C346A7" w:rsidRPr="003554AE">
              <w:rPr>
                <w:rFonts w:cs="Arial"/>
                <w:sz w:val="21"/>
                <w:szCs w:val="21"/>
              </w:rPr>
              <w:t xml:space="preserve"> </w:t>
            </w:r>
            <w:r w:rsidR="008C1D3D" w:rsidRPr="003554AE">
              <w:rPr>
                <w:rFonts w:cs="Arial"/>
                <w:sz w:val="21"/>
                <w:szCs w:val="21"/>
              </w:rPr>
              <w:t xml:space="preserve">and </w:t>
            </w:r>
            <w:r w:rsidR="00991D50" w:rsidRPr="003554AE">
              <w:rPr>
                <w:rFonts w:cs="Arial"/>
                <w:sz w:val="21"/>
                <w:szCs w:val="21"/>
              </w:rPr>
              <w:t>Agriculture Specialist</w:t>
            </w:r>
            <w:r w:rsidR="008C1D3D" w:rsidRPr="003554AE">
              <w:rPr>
                <w:rFonts w:cs="Arial"/>
                <w:sz w:val="21"/>
                <w:szCs w:val="21"/>
              </w:rPr>
              <w:t xml:space="preserve"> Credential</w:t>
            </w:r>
          </w:p>
          <w:p w14:paraId="39908092" w14:textId="23922D8B" w:rsidR="007951E4" w:rsidRPr="003554AE" w:rsidRDefault="007951E4" w:rsidP="007951E4">
            <w:pPr>
              <w:numPr>
                <w:ilvl w:val="0"/>
                <w:numId w:val="2"/>
              </w:numPr>
              <w:tabs>
                <w:tab w:val="left" w:pos="383"/>
              </w:tabs>
              <w:rPr>
                <w:rFonts w:cs="Arial"/>
                <w:sz w:val="21"/>
                <w:szCs w:val="21"/>
              </w:rPr>
            </w:pPr>
            <w:r w:rsidRPr="003554AE">
              <w:rPr>
                <w:rFonts w:cs="Arial"/>
                <w:sz w:val="21"/>
                <w:szCs w:val="21"/>
              </w:rPr>
              <w:t>English Learner Authorization</w:t>
            </w:r>
          </w:p>
          <w:p w14:paraId="6969F939" w14:textId="22F36244" w:rsidR="004A6116" w:rsidRPr="003554AE" w:rsidRDefault="003554AE" w:rsidP="003554AE">
            <w:pPr>
              <w:numPr>
                <w:ilvl w:val="0"/>
                <w:numId w:val="2"/>
              </w:numPr>
              <w:tabs>
                <w:tab w:val="left" w:pos="383"/>
              </w:tabs>
              <w:spacing w:line="276" w:lineRule="auto"/>
              <w:rPr>
                <w:sz w:val="21"/>
                <w:szCs w:val="21"/>
              </w:rPr>
            </w:pPr>
            <w:r w:rsidRPr="003554AE">
              <w:rPr>
                <w:rFonts w:cs="Arial"/>
                <w:sz w:val="21"/>
                <w:szCs w:val="21"/>
              </w:rPr>
              <w:t>A degree major in Agriculture or 18 semester units or 9 upper division in Agriculture will also be considered</w:t>
            </w:r>
          </w:p>
          <w:p w14:paraId="6516D527" w14:textId="77777777" w:rsidR="003554AE" w:rsidRDefault="003554AE" w:rsidP="004A6116">
            <w:pPr>
              <w:tabs>
                <w:tab w:val="left" w:pos="2520"/>
                <w:tab w:val="left" w:pos="2880"/>
              </w:tabs>
              <w:ind w:left="203" w:right="136"/>
              <w:jc w:val="center"/>
              <w:rPr>
                <w:sz w:val="21"/>
                <w:szCs w:val="21"/>
              </w:rPr>
            </w:pPr>
          </w:p>
          <w:p w14:paraId="6E04759F" w14:textId="5B5AD292" w:rsidR="00DB79FD" w:rsidRPr="00B4472A" w:rsidRDefault="004A6116" w:rsidP="003554AE">
            <w:pPr>
              <w:tabs>
                <w:tab w:val="left" w:pos="2520"/>
                <w:tab w:val="left" w:pos="2880"/>
              </w:tabs>
              <w:ind w:left="203" w:right="136"/>
              <w:jc w:val="center"/>
            </w:pPr>
            <w:r>
              <w:rPr>
                <w:sz w:val="21"/>
                <w:szCs w:val="21"/>
              </w:rPr>
              <w:t xml:space="preserve">Apply online at: </w:t>
            </w:r>
            <w:hyperlink r:id="rId9" w:history="1">
              <w:r w:rsidRPr="007D6C8C">
                <w:rPr>
                  <w:rStyle w:val="Hyperlink"/>
                  <w:b/>
                  <w:sz w:val="22"/>
                  <w:szCs w:val="22"/>
                </w:rPr>
                <w:t>www.edjoin.org/eduhsd</w:t>
              </w:r>
            </w:hyperlink>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3554AE"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smartTag w:uri="urn:schemas-microsoft-com:office:smarttags" w:element="City">
              <w:r w:rsidRPr="00390916">
                <w:rPr>
                  <w:b/>
                  <w:sz w:val="18"/>
                  <w:szCs w:val="18"/>
                </w:rPr>
                <w:t>EL DORADO</w:t>
              </w:r>
            </w:smartTag>
            <w:r w:rsidRPr="00390916">
              <w:rPr>
                <w:b/>
                <w:sz w:val="18"/>
                <w:szCs w:val="18"/>
              </w:rPr>
              <w:t xml:space="preserve"> </w:t>
            </w:r>
            <w:smartTag w:uri="urn:schemas-microsoft-com:office:smarttags" w:element="place">
              <w:r w:rsidRPr="00390916">
                <w:rPr>
                  <w:b/>
                  <w:sz w:val="18"/>
                  <w:szCs w:val="18"/>
                </w:rPr>
                <w:t>UNION</w:t>
              </w:r>
            </w:smartTag>
          </w:p>
          <w:p w14:paraId="056C233A" w14:textId="77777777" w:rsidR="00DD66B5" w:rsidRPr="00390916" w:rsidRDefault="00DD66B5" w:rsidP="00DD66B5">
            <w:pPr>
              <w:jc w:val="center"/>
              <w:rPr>
                <w:b/>
                <w:sz w:val="18"/>
                <w:szCs w:val="18"/>
              </w:rPr>
            </w:pPr>
            <w:smartTag w:uri="urn:schemas-microsoft-com:office:smarttags" w:element="place">
              <w:smartTag w:uri="urn:schemas-microsoft-com:office:smarttags" w:element="PlaceName">
                <w:r w:rsidRPr="00390916">
                  <w:rPr>
                    <w:b/>
                    <w:sz w:val="18"/>
                    <w:szCs w:val="18"/>
                  </w:rPr>
                  <w:t>HIGH</w:t>
                </w:r>
              </w:smartTag>
              <w:r w:rsidRPr="00390916">
                <w:rPr>
                  <w:b/>
                  <w:sz w:val="18"/>
                  <w:szCs w:val="18"/>
                </w:rPr>
                <w:t xml:space="preserve"> </w:t>
              </w:r>
              <w:smartTag w:uri="urn:schemas-microsoft-com:office:smarttags" w:element="PlaceType">
                <w:r w:rsidRPr="00390916">
                  <w:rPr>
                    <w:b/>
                    <w:sz w:val="18"/>
                    <w:szCs w:val="18"/>
                  </w:rPr>
                  <w:t>SCHOOL DISTRICT</w:t>
                </w:r>
              </w:smartTag>
            </w:smartTag>
          </w:p>
          <w:p w14:paraId="20901BC6" w14:textId="77777777" w:rsidR="00DD66B5" w:rsidRPr="00390916" w:rsidRDefault="00DD66B5" w:rsidP="00DD66B5">
            <w:pPr>
              <w:jc w:val="center"/>
              <w:rPr>
                <w:sz w:val="18"/>
                <w:szCs w:val="18"/>
              </w:rPr>
            </w:pPr>
            <w:smartTag w:uri="urn:schemas-microsoft-com:office:smarttags" w:element="Street">
              <w:smartTag w:uri="urn:schemas-microsoft-com:office:smarttags" w:element="address">
                <w:r w:rsidRPr="00390916">
                  <w:rPr>
                    <w:sz w:val="18"/>
                    <w:szCs w:val="18"/>
                  </w:rPr>
                  <w:t>4675 Missouri Flat Road</w:t>
                </w:r>
              </w:smartTag>
            </w:smartTag>
          </w:p>
          <w:p w14:paraId="53863B24" w14:textId="77777777" w:rsidR="00DD66B5" w:rsidRPr="00390916" w:rsidRDefault="00DD66B5" w:rsidP="00DD66B5">
            <w:pPr>
              <w:jc w:val="center"/>
              <w:rPr>
                <w:b/>
                <w:sz w:val="18"/>
                <w:szCs w:val="18"/>
              </w:rPr>
            </w:pPr>
            <w:smartTag w:uri="urn:schemas-microsoft-com:office:smarttags" w:element="place">
              <w:smartTag w:uri="urn:schemas-microsoft-com:office:smarttags" w:element="City">
                <w:r w:rsidRPr="00390916">
                  <w:rPr>
                    <w:sz w:val="18"/>
                    <w:szCs w:val="18"/>
                  </w:rPr>
                  <w:t>Placerville</w:t>
                </w:r>
              </w:smartTag>
              <w:r w:rsidRPr="00390916">
                <w:rPr>
                  <w:sz w:val="18"/>
                  <w:szCs w:val="18"/>
                </w:rPr>
                <w:t xml:space="preserve">, </w:t>
              </w:r>
              <w:smartTag w:uri="urn:schemas-microsoft-com:office:smarttags" w:element="State">
                <w:r w:rsidRPr="00390916">
                  <w:rPr>
                    <w:sz w:val="18"/>
                    <w:szCs w:val="18"/>
                  </w:rPr>
                  <w:t>CA</w:t>
                </w:r>
              </w:smartTag>
              <w:r w:rsidRPr="00390916">
                <w:rPr>
                  <w:sz w:val="18"/>
                  <w:szCs w:val="18"/>
                </w:rPr>
                <w:t xml:space="preserve"> </w:t>
              </w:r>
              <w:smartTag w:uri="urn:schemas-microsoft-com:office:smarttags" w:element="PostalCode">
                <w:r w:rsidRPr="00390916">
                  <w:rPr>
                    <w:sz w:val="18"/>
                    <w:szCs w:val="18"/>
                  </w:rPr>
                  <w:t>95667</w:t>
                </w:r>
              </w:smartTag>
            </w:smartTag>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3554AE">
      <w:headerReference w:type="even" r:id="rId12"/>
      <w:headerReference w:type="default" r:id="rId13"/>
      <w:footerReference w:type="even" r:id="rId14"/>
      <w:footerReference w:type="default" r:id="rId15"/>
      <w:headerReference w:type="first" r:id="rId16"/>
      <w:footerReference w:type="first" r:id="rId17"/>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25E94"/>
    <w:rsid w:val="002646AE"/>
    <w:rsid w:val="0026765E"/>
    <w:rsid w:val="00285C39"/>
    <w:rsid w:val="00286758"/>
    <w:rsid w:val="002A429D"/>
    <w:rsid w:val="002D4EAF"/>
    <w:rsid w:val="002E23B7"/>
    <w:rsid w:val="002E3B6C"/>
    <w:rsid w:val="002F4FA9"/>
    <w:rsid w:val="00300E27"/>
    <w:rsid w:val="00311024"/>
    <w:rsid w:val="003231EC"/>
    <w:rsid w:val="00345480"/>
    <w:rsid w:val="00352DA2"/>
    <w:rsid w:val="003554AE"/>
    <w:rsid w:val="00355640"/>
    <w:rsid w:val="00356349"/>
    <w:rsid w:val="0036056B"/>
    <w:rsid w:val="0037220E"/>
    <w:rsid w:val="00381CDF"/>
    <w:rsid w:val="003848AC"/>
    <w:rsid w:val="00390916"/>
    <w:rsid w:val="00390A0A"/>
    <w:rsid w:val="00392DC2"/>
    <w:rsid w:val="003959CD"/>
    <w:rsid w:val="003C45D5"/>
    <w:rsid w:val="003D318E"/>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63D12"/>
    <w:rsid w:val="00665305"/>
    <w:rsid w:val="00674471"/>
    <w:rsid w:val="006812EE"/>
    <w:rsid w:val="00681FC8"/>
    <w:rsid w:val="00697D52"/>
    <w:rsid w:val="006A6389"/>
    <w:rsid w:val="006A6546"/>
    <w:rsid w:val="006B77D6"/>
    <w:rsid w:val="006D5D77"/>
    <w:rsid w:val="006E6E6E"/>
    <w:rsid w:val="006F5CB8"/>
    <w:rsid w:val="00703CD8"/>
    <w:rsid w:val="0070724C"/>
    <w:rsid w:val="00710F06"/>
    <w:rsid w:val="007234E1"/>
    <w:rsid w:val="00744A9C"/>
    <w:rsid w:val="00774B7F"/>
    <w:rsid w:val="007951E4"/>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1D3D"/>
    <w:rsid w:val="008C341E"/>
    <w:rsid w:val="008D3066"/>
    <w:rsid w:val="008F7CC7"/>
    <w:rsid w:val="00910E4C"/>
    <w:rsid w:val="00934587"/>
    <w:rsid w:val="00934C9A"/>
    <w:rsid w:val="0094784A"/>
    <w:rsid w:val="00956BEC"/>
    <w:rsid w:val="00966576"/>
    <w:rsid w:val="0097539F"/>
    <w:rsid w:val="009826FA"/>
    <w:rsid w:val="00991D50"/>
    <w:rsid w:val="009971A5"/>
    <w:rsid w:val="009A1E31"/>
    <w:rsid w:val="009A38AE"/>
    <w:rsid w:val="009A4C05"/>
    <w:rsid w:val="009A5162"/>
    <w:rsid w:val="009A585B"/>
    <w:rsid w:val="009B2010"/>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5F42"/>
    <w:rsid w:val="00B01ECD"/>
    <w:rsid w:val="00B20D90"/>
    <w:rsid w:val="00B31C7F"/>
    <w:rsid w:val="00B353C7"/>
    <w:rsid w:val="00B35C6C"/>
    <w:rsid w:val="00B4015B"/>
    <w:rsid w:val="00B40F4B"/>
    <w:rsid w:val="00B4472A"/>
    <w:rsid w:val="00B50C62"/>
    <w:rsid w:val="00B81591"/>
    <w:rsid w:val="00BA753B"/>
    <w:rsid w:val="00BA7CD9"/>
    <w:rsid w:val="00BB7731"/>
    <w:rsid w:val="00BC1DB1"/>
    <w:rsid w:val="00BC33F6"/>
    <w:rsid w:val="00BD1ECC"/>
    <w:rsid w:val="00BD5BB6"/>
    <w:rsid w:val="00BE0D8A"/>
    <w:rsid w:val="00BF227D"/>
    <w:rsid w:val="00BF480E"/>
    <w:rsid w:val="00C05C62"/>
    <w:rsid w:val="00C13C65"/>
    <w:rsid w:val="00C346A7"/>
    <w:rsid w:val="00C41F2F"/>
    <w:rsid w:val="00C46341"/>
    <w:rsid w:val="00C6056D"/>
    <w:rsid w:val="00C652FC"/>
    <w:rsid w:val="00C72CF0"/>
    <w:rsid w:val="00C9142D"/>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4273"/>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565</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4224</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3</cp:revision>
  <cp:lastPrinted>2025-03-10T16:00:00Z</cp:lastPrinted>
  <dcterms:created xsi:type="dcterms:W3CDTF">2025-10-23T15:32:00Z</dcterms:created>
  <dcterms:modified xsi:type="dcterms:W3CDTF">2025-10-28T19:52:00Z</dcterms:modified>
</cp:coreProperties>
</file>