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26" w:rsidRDefault="00F03926"/>
    <w:p w:rsidR="00F03926" w:rsidRDefault="00F03926"/>
    <w:p w:rsidR="00F03926" w:rsidRDefault="00F03926"/>
    <w:p w:rsidR="00F03926" w:rsidRDefault="00F03926">
      <w:pPr>
        <w:jc w:val="center"/>
        <w:rPr>
          <w:b/>
        </w:rPr>
      </w:pPr>
    </w:p>
    <w:p w:rsidR="00F03926" w:rsidRDefault="0077284D">
      <w:pPr>
        <w:jc w:val="center"/>
        <w:rPr>
          <w:b/>
        </w:rPr>
      </w:pPr>
      <w:r>
        <w:rPr>
          <w:b/>
        </w:rPr>
        <w:t>Parents Guide to Student Medication</w:t>
      </w:r>
    </w:p>
    <w:p w:rsidR="00F03926" w:rsidRDefault="00F03926"/>
    <w:p w:rsidR="00F03926" w:rsidRDefault="0077284D">
      <w:r>
        <w:t>Dear Parent/Guardian,</w:t>
      </w:r>
    </w:p>
    <w:p w:rsidR="00F03926" w:rsidRDefault="00F03926"/>
    <w:p w:rsidR="00F03926" w:rsidRDefault="0077284D">
      <w:r>
        <w:t xml:space="preserve">The school medication law </w:t>
      </w:r>
      <w:bookmarkStart w:id="0" w:name="_GoBack"/>
      <w:bookmarkEnd w:id="0"/>
      <w:r>
        <w:t>is designed to protect students and school staff from harm. In order to administer medication to student the following requirements must be followed:</w:t>
      </w:r>
    </w:p>
    <w:p w:rsidR="00F03926" w:rsidRDefault="00F03926"/>
    <w:p w:rsidR="00F03926" w:rsidRDefault="0077284D">
      <w:r>
        <w:t>Non-Prescription</w:t>
      </w:r>
      <w:r>
        <w:t xml:space="preserve"> medications:</w:t>
      </w:r>
    </w:p>
    <w:p w:rsidR="00F03926" w:rsidRDefault="0077284D">
      <w:pPr>
        <w:numPr>
          <w:ilvl w:val="0"/>
          <w:numId w:val="4"/>
        </w:numPr>
      </w:pPr>
      <w:r>
        <w:t>Medication must be brought to school office by the parent</w:t>
      </w:r>
    </w:p>
    <w:p w:rsidR="00F03926" w:rsidRDefault="0077284D">
      <w:pPr>
        <w:numPr>
          <w:ilvl w:val="0"/>
          <w:numId w:val="4"/>
        </w:numPr>
      </w:pPr>
      <w:r>
        <w:t>Medication administration form must be completed with parent/guardian and school staff. Instructions must include the medication dose, the time of administration and ho</w:t>
      </w:r>
      <w:r>
        <w:t xml:space="preserve">w frequent to give. </w:t>
      </w:r>
      <w:r>
        <w:t>Medication will be counted with parent/guardian unless medication is sealed and unopened.</w:t>
      </w:r>
    </w:p>
    <w:p w:rsidR="00F03926" w:rsidRDefault="0077284D">
      <w:pPr>
        <w:numPr>
          <w:ilvl w:val="0"/>
          <w:numId w:val="4"/>
        </w:numPr>
      </w:pPr>
      <w:r>
        <w:t>Medication must be in the original container that includes dosing instructions</w:t>
      </w:r>
    </w:p>
    <w:p w:rsidR="00F03926" w:rsidRDefault="0077284D">
      <w:pPr>
        <w:numPr>
          <w:ilvl w:val="0"/>
          <w:numId w:val="4"/>
        </w:numPr>
      </w:pPr>
      <w:r>
        <w:t>Medication dosing instructions must be available for the students cu</w:t>
      </w:r>
      <w:r>
        <w:t>rrent age. For example, adult Tylenol</w:t>
      </w:r>
      <w:r>
        <w:t xml:space="preserve"> cannot be given to a student under the age of 12.</w:t>
      </w:r>
    </w:p>
    <w:p w:rsidR="00F03926" w:rsidRDefault="00F03926"/>
    <w:p w:rsidR="00F03926" w:rsidRDefault="0077284D">
      <w:r>
        <w:t>Prescription medications:</w:t>
      </w:r>
    </w:p>
    <w:p w:rsidR="00F03926" w:rsidRDefault="0077284D">
      <w:pPr>
        <w:numPr>
          <w:ilvl w:val="0"/>
          <w:numId w:val="4"/>
        </w:numPr>
      </w:pPr>
      <w:r>
        <w:t>Medication must be brought to school office by the parent</w:t>
      </w:r>
    </w:p>
    <w:p w:rsidR="00F03926" w:rsidRDefault="0077284D">
      <w:pPr>
        <w:numPr>
          <w:ilvl w:val="0"/>
          <w:numId w:val="4"/>
        </w:numPr>
      </w:pPr>
      <w:r>
        <w:t>Medication administration form must be completed with parent/guardian and school st</w:t>
      </w:r>
      <w:r>
        <w:t>aff</w:t>
      </w:r>
    </w:p>
    <w:p w:rsidR="00F03926" w:rsidRDefault="0077284D">
      <w:pPr>
        <w:numPr>
          <w:ilvl w:val="0"/>
          <w:numId w:val="4"/>
        </w:numPr>
      </w:pPr>
      <w:r>
        <w:t>Medication will be counted with parent/guardian unless medication is sealed and unopened</w:t>
      </w:r>
    </w:p>
    <w:p w:rsidR="00F03926" w:rsidRDefault="0077284D">
      <w:pPr>
        <w:numPr>
          <w:ilvl w:val="0"/>
          <w:numId w:val="4"/>
        </w:numPr>
      </w:pPr>
      <w:r>
        <w:t>Medication must include the prescription label and directions on label must match parent administration form directions. If directions have changed, either a new p</w:t>
      </w:r>
      <w:r>
        <w:t>rescription or note from physician will be required</w:t>
      </w:r>
    </w:p>
    <w:p w:rsidR="00F03926" w:rsidRDefault="00F03926">
      <w:pPr>
        <w:ind w:left="720"/>
      </w:pPr>
    </w:p>
    <w:p w:rsidR="00F03926" w:rsidRDefault="0077284D">
      <w:r>
        <w:t>Other important information for medications at school:</w:t>
      </w:r>
    </w:p>
    <w:p w:rsidR="00F03926" w:rsidRDefault="0077284D">
      <w:pPr>
        <w:numPr>
          <w:ilvl w:val="0"/>
          <w:numId w:val="4"/>
        </w:numPr>
      </w:pPr>
      <w:r>
        <w:t>If medication needs to be split or cut, do so prior to bringing medication to school</w:t>
      </w:r>
    </w:p>
    <w:p w:rsidR="00F03926" w:rsidRDefault="0077284D">
      <w:pPr>
        <w:numPr>
          <w:ilvl w:val="0"/>
          <w:numId w:val="4"/>
        </w:numPr>
      </w:pPr>
      <w:r>
        <w:t>If medication needs crushed, send pill crusher</w:t>
      </w:r>
    </w:p>
    <w:p w:rsidR="00F03926" w:rsidRDefault="0077284D">
      <w:pPr>
        <w:numPr>
          <w:ilvl w:val="0"/>
          <w:numId w:val="4"/>
        </w:numPr>
      </w:pPr>
      <w:r>
        <w:t>If medication ne</w:t>
      </w:r>
      <w:r>
        <w:t>eds to be measured in liquid form, send correct measurement device (cup or syringe)</w:t>
      </w:r>
    </w:p>
    <w:p w:rsidR="00F03926" w:rsidRDefault="00F03926">
      <w:pPr>
        <w:ind w:left="720"/>
      </w:pPr>
    </w:p>
    <w:p w:rsidR="00F03926" w:rsidRDefault="00F03926">
      <w:pPr>
        <w:ind w:left="720"/>
      </w:pPr>
    </w:p>
    <w:p w:rsidR="00F03926" w:rsidRDefault="00F03926"/>
    <w:p w:rsidR="00F03926" w:rsidRDefault="00F03926"/>
    <w:p w:rsidR="00F03926" w:rsidRDefault="00F03926"/>
    <w:p w:rsidR="00F03926" w:rsidRDefault="0077284D">
      <w:r>
        <w:t>We are unable to administer medication to students unless the above instructions are followed</w:t>
      </w:r>
    </w:p>
    <w:p w:rsidR="00F03926" w:rsidRDefault="00F03926"/>
    <w:p w:rsidR="00F03926" w:rsidRDefault="00F03926"/>
    <w:p w:rsidR="00F03926" w:rsidRDefault="00F03926"/>
    <w:p w:rsidR="00F03926" w:rsidRDefault="00F03926"/>
    <w:p w:rsidR="00F03926" w:rsidRDefault="00F03926"/>
    <w:p w:rsidR="00F03926" w:rsidRDefault="0077284D">
      <w:pPr>
        <w:jc w:val="center"/>
        <w:rPr>
          <w:b/>
        </w:rPr>
      </w:pPr>
      <w:r>
        <w:rPr>
          <w:b/>
        </w:rPr>
        <w:t>Guía para padres sobre medicamentos para estudiantes</w:t>
      </w:r>
    </w:p>
    <w:p w:rsidR="00F03926" w:rsidRDefault="00F03926">
      <w:pPr>
        <w:rPr>
          <w:sz w:val="16"/>
          <w:szCs w:val="16"/>
        </w:rPr>
      </w:pPr>
    </w:p>
    <w:p w:rsidR="00F03926" w:rsidRDefault="0077284D">
      <w:r>
        <w:t>Estimado padre/tutor:</w:t>
      </w:r>
    </w:p>
    <w:p w:rsidR="00F03926" w:rsidRDefault="00F03926">
      <w:pPr>
        <w:rPr>
          <w:sz w:val="16"/>
          <w:szCs w:val="16"/>
        </w:rPr>
      </w:pPr>
    </w:p>
    <w:p w:rsidR="00F03926" w:rsidRDefault="0077284D">
      <w:r>
        <w:t>La ley de medicamentos escolares está diseñada para proteger a los estudiantes y al personal escolar de cualquier daño. Para administrar medicamentos a los estudiantes, se deben cumplir los siguientes requisitos:</w:t>
      </w:r>
    </w:p>
    <w:p w:rsidR="00F03926" w:rsidRDefault="00F03926">
      <w:pPr>
        <w:rPr>
          <w:sz w:val="16"/>
          <w:szCs w:val="16"/>
        </w:rPr>
      </w:pPr>
    </w:p>
    <w:p w:rsidR="00F03926" w:rsidRDefault="0077284D">
      <w:r>
        <w:t>Medicamentos sin re</w:t>
      </w:r>
      <w:r>
        <w:t>ceta:</w:t>
      </w:r>
    </w:p>
    <w:p w:rsidR="00F03926" w:rsidRDefault="0077284D">
      <w:pPr>
        <w:numPr>
          <w:ilvl w:val="0"/>
          <w:numId w:val="3"/>
        </w:numPr>
      </w:pPr>
      <w:r>
        <w:t>Los padres deben llevar los medicamentos a la oficina de la escuela.</w:t>
      </w:r>
    </w:p>
    <w:p w:rsidR="00F03926" w:rsidRDefault="0077284D">
      <w:pPr>
        <w:numPr>
          <w:ilvl w:val="0"/>
          <w:numId w:val="3"/>
        </w:numPr>
      </w:pPr>
      <w:r>
        <w:t>El formulario de administración de medicamentos debe completarse con padre/tutor y el personal escolar. Las instrucciones deben incluir la dosis del medicamento, la hora de administ</w:t>
      </w:r>
      <w:r>
        <w:t>ración y la frecuencia con la que se debe administrar.</w:t>
      </w:r>
    </w:p>
    <w:p w:rsidR="00F03926" w:rsidRDefault="0077284D">
      <w:pPr>
        <w:numPr>
          <w:ilvl w:val="0"/>
          <w:numId w:val="3"/>
        </w:numPr>
      </w:pPr>
      <w:r>
        <w:t>Los medicamentos se contarán con los padres/tutores a menos que estén sellados y sin abrir.</w:t>
      </w:r>
    </w:p>
    <w:p w:rsidR="00F03926" w:rsidRDefault="0077284D">
      <w:pPr>
        <w:numPr>
          <w:ilvl w:val="0"/>
          <w:numId w:val="3"/>
        </w:numPr>
      </w:pPr>
      <w:r>
        <w:t>Los medicamentos deben estar en el envase original que incluye las instrucciones de dosificación.</w:t>
      </w:r>
    </w:p>
    <w:p w:rsidR="00F03926" w:rsidRDefault="0077284D">
      <w:pPr>
        <w:numPr>
          <w:ilvl w:val="0"/>
          <w:numId w:val="3"/>
        </w:numPr>
      </w:pPr>
      <w:r>
        <w:t>Las instruc</w:t>
      </w:r>
      <w:r>
        <w:t>ciones de dosificación de los medicamentos deben estar disponibles para la edad actual de los estudiantes. Por ejemplo, no se puede administrar Tylenol para adultos a un estudiante menor de 12 años.</w:t>
      </w:r>
    </w:p>
    <w:p w:rsidR="00F03926" w:rsidRDefault="00F03926">
      <w:pPr>
        <w:rPr>
          <w:sz w:val="16"/>
          <w:szCs w:val="16"/>
        </w:rPr>
      </w:pPr>
    </w:p>
    <w:p w:rsidR="00F03926" w:rsidRDefault="0077284D">
      <w:r>
        <w:t>Medicamentos recetados:</w:t>
      </w:r>
    </w:p>
    <w:p w:rsidR="00F03926" w:rsidRDefault="0077284D">
      <w:pPr>
        <w:numPr>
          <w:ilvl w:val="0"/>
          <w:numId w:val="2"/>
        </w:numPr>
      </w:pPr>
      <w:r>
        <w:t>Los padres deben llevar los medi</w:t>
      </w:r>
      <w:r>
        <w:t>camentos a la oficina de la escuela.</w:t>
      </w:r>
    </w:p>
    <w:p w:rsidR="00F03926" w:rsidRDefault="0077284D">
      <w:pPr>
        <w:numPr>
          <w:ilvl w:val="0"/>
          <w:numId w:val="2"/>
        </w:numPr>
      </w:pPr>
      <w:r>
        <w:t>El formulario de administración de medicamentos debe completarse con los padres/tutores y el personal de la escuela.</w:t>
      </w:r>
    </w:p>
    <w:p w:rsidR="00F03926" w:rsidRDefault="0077284D">
      <w:pPr>
        <w:numPr>
          <w:ilvl w:val="0"/>
          <w:numId w:val="2"/>
        </w:numPr>
      </w:pPr>
      <w:r>
        <w:t>Los medicamentos se contarán con los padres/tutores a menos que estén sellados y sin abrir.</w:t>
      </w:r>
    </w:p>
    <w:p w:rsidR="00F03926" w:rsidRDefault="0077284D">
      <w:pPr>
        <w:numPr>
          <w:ilvl w:val="0"/>
          <w:numId w:val="2"/>
        </w:numPr>
      </w:pPr>
      <w:r>
        <w:t>Los medicamentos deben incluir la etiqueta de la receta y las instrucciones de la etiqueta deben coincidir con las instrucciones del formulario de administración de los padres. Si las instrucciones han cambiado, se requerirá una nueva receta o una nota del</w:t>
      </w:r>
      <w:r>
        <w:t xml:space="preserve"> médico.</w:t>
      </w:r>
    </w:p>
    <w:p w:rsidR="00F03926" w:rsidRDefault="00F03926">
      <w:pPr>
        <w:rPr>
          <w:sz w:val="16"/>
          <w:szCs w:val="16"/>
        </w:rPr>
      </w:pPr>
    </w:p>
    <w:p w:rsidR="00F03926" w:rsidRDefault="0077284D">
      <w:r>
        <w:t>Otra información importante para los medicamentos en la escuela:</w:t>
      </w:r>
    </w:p>
    <w:p w:rsidR="00F03926" w:rsidRDefault="0077284D">
      <w:pPr>
        <w:numPr>
          <w:ilvl w:val="0"/>
          <w:numId w:val="1"/>
        </w:numPr>
      </w:pPr>
      <w:r>
        <w:t>Si es necesario dividir o cortar el medicamento, hágalo antes de traer el medicamento a la escuela.</w:t>
      </w:r>
    </w:p>
    <w:p w:rsidR="00F03926" w:rsidRDefault="0077284D">
      <w:pPr>
        <w:numPr>
          <w:ilvl w:val="0"/>
          <w:numId w:val="1"/>
        </w:numPr>
      </w:pPr>
      <w:r>
        <w:t>Si es necesario triturar el medicamento, envíe un triturador de pastillas.</w:t>
      </w:r>
    </w:p>
    <w:p w:rsidR="00F03926" w:rsidRDefault="0077284D">
      <w:pPr>
        <w:numPr>
          <w:ilvl w:val="0"/>
          <w:numId w:val="1"/>
        </w:numPr>
      </w:pPr>
      <w:r>
        <w:t xml:space="preserve">Si es </w:t>
      </w:r>
      <w:r>
        <w:t>necesario medir el medicamento en forma líquida, envíe el dispositivo de medición correcto (vaso o jeringa).</w:t>
      </w:r>
    </w:p>
    <w:p w:rsidR="00F03926" w:rsidRDefault="00F03926"/>
    <w:p w:rsidR="00F03926" w:rsidRDefault="0077284D">
      <w:pPr>
        <w:jc w:val="center"/>
      </w:pPr>
      <w:r>
        <w:t>No podemos administrar medicamentos a los estudiantes a menos que se sigan las instrucciones anteriores.</w:t>
      </w:r>
    </w:p>
    <w:p w:rsidR="00F03926" w:rsidRDefault="00F03926">
      <w:pPr>
        <w:jc w:val="center"/>
      </w:pPr>
    </w:p>
    <w:sectPr w:rsidR="00F0392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284D">
      <w:pPr>
        <w:spacing w:line="240" w:lineRule="auto"/>
      </w:pPr>
      <w:r>
        <w:separator/>
      </w:r>
    </w:p>
  </w:endnote>
  <w:endnote w:type="continuationSeparator" w:id="0">
    <w:p w:rsidR="00000000" w:rsidRDefault="00772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284D">
      <w:pPr>
        <w:spacing w:line="240" w:lineRule="auto"/>
      </w:pPr>
      <w:r>
        <w:separator/>
      </w:r>
    </w:p>
  </w:footnote>
  <w:footnote w:type="continuationSeparator" w:id="0">
    <w:p w:rsidR="00000000" w:rsidRDefault="007728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26" w:rsidRDefault="0077284D"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289810" cy="78486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9810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908"/>
    <w:multiLevelType w:val="multilevel"/>
    <w:tmpl w:val="2CD44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980E49"/>
    <w:multiLevelType w:val="multilevel"/>
    <w:tmpl w:val="53762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7D3A82"/>
    <w:multiLevelType w:val="multilevel"/>
    <w:tmpl w:val="88907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C87EA5"/>
    <w:multiLevelType w:val="multilevel"/>
    <w:tmpl w:val="8C0C1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26"/>
    <w:rsid w:val="0077284D"/>
    <w:rsid w:val="00F03926"/>
    <w:rsid w:val="00F4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232B"/>
  <w15:docId w15:val="{79173A1C-DF75-457F-B85C-9D5CA946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School District 8C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Hood</dc:creator>
  <cp:lastModifiedBy>Katie Hood</cp:lastModifiedBy>
  <cp:revision>2</cp:revision>
  <dcterms:created xsi:type="dcterms:W3CDTF">2025-10-13T20:16:00Z</dcterms:created>
  <dcterms:modified xsi:type="dcterms:W3CDTF">2025-10-13T20:16:00Z</dcterms:modified>
</cp:coreProperties>
</file>