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2E8F" w:rsidRDefault="006C2E8F" w:rsidP="006C2E8F">
      <w:r>
        <w:rPr>
          <w:b/>
        </w:rPr>
        <w:t>Board Bylaws</w:t>
      </w:r>
      <w:r>
        <w:rPr>
          <w:b/>
        </w:rPr>
        <w:tab/>
      </w:r>
      <w:r>
        <w:t>BB 9230(a)</w:t>
      </w:r>
    </w:p>
    <w:p w:rsidR="006C2E8F" w:rsidRDefault="006C2E8F" w:rsidP="006C2E8F"/>
    <w:p w:rsidR="006C2E8F" w:rsidRDefault="006C2E8F" w:rsidP="006C2E8F">
      <w:r>
        <w:rPr>
          <w:b/>
        </w:rPr>
        <w:t>ORIENTATION</w:t>
      </w:r>
    </w:p>
    <w:p w:rsidR="006C2E8F" w:rsidRDefault="006C2E8F" w:rsidP="006C2E8F"/>
    <w:p w:rsidR="006C2E8F" w:rsidRDefault="006C2E8F" w:rsidP="006C2E8F"/>
    <w:p w:rsidR="006C2E8F" w:rsidRDefault="006C2E8F" w:rsidP="006C2E8F">
      <w:r>
        <w:rPr>
          <w:b/>
        </w:rPr>
        <w:t>Board Candidate Orientation</w:t>
      </w:r>
    </w:p>
    <w:p w:rsidR="006C2E8F" w:rsidRDefault="006C2E8F" w:rsidP="006C2E8F"/>
    <w:p w:rsidR="006C2E8F" w:rsidRDefault="006C2E8F" w:rsidP="006C2E8F">
      <w:pPr>
        <w:pBdr>
          <w:top w:val="nil"/>
          <w:left w:val="nil"/>
          <w:bottom w:val="nil"/>
          <w:right w:val="nil"/>
          <w:between w:val="nil"/>
        </w:pBdr>
        <w:rPr>
          <w:color w:val="000000"/>
        </w:rPr>
      </w:pPr>
      <w:r>
        <w:rPr>
          <w:color w:val="000000"/>
        </w:rPr>
        <w:t>The Governing Board desires to provide Board candidates with orientation that will enable them to understand the responsibilities and expectations of Board membership. The Superintendent or designee shall provide all candidates with general information about school programs, district operations, and Board responsibilities.  He/she may also provide candidates with information about the election process, including, but not limited to, information about campaign conduct and ballot statement information.</w:t>
      </w:r>
    </w:p>
    <w:p w:rsidR="006C2E8F" w:rsidRDefault="006C2E8F" w:rsidP="006C2E8F">
      <w:pPr>
        <w:pBdr>
          <w:top w:val="nil"/>
          <w:left w:val="nil"/>
          <w:bottom w:val="nil"/>
          <w:right w:val="nil"/>
          <w:between w:val="nil"/>
        </w:pBdr>
        <w:rPr>
          <w:color w:val="000000"/>
        </w:rPr>
      </w:pPr>
    </w:p>
    <w:p w:rsidR="006C2E8F" w:rsidRDefault="006C2E8F" w:rsidP="006C2E8F">
      <w:pPr>
        <w:pBdr>
          <w:top w:val="nil"/>
          <w:left w:val="nil"/>
          <w:bottom w:val="nil"/>
          <w:right w:val="nil"/>
          <w:between w:val="nil"/>
        </w:pBdr>
        <w:rPr>
          <w:color w:val="000000"/>
          <w:sz w:val="20"/>
          <w:szCs w:val="20"/>
        </w:rPr>
      </w:pPr>
      <w:r>
        <w:rPr>
          <w:i/>
          <w:color w:val="000000"/>
          <w:sz w:val="20"/>
          <w:szCs w:val="20"/>
        </w:rPr>
        <w:t>(cf. 9200 - Limits of Board Member Authority)</w:t>
      </w:r>
    </w:p>
    <w:p w:rsidR="006C2E8F" w:rsidRDefault="006C2E8F" w:rsidP="006C2E8F">
      <w:pPr>
        <w:pBdr>
          <w:top w:val="nil"/>
          <w:left w:val="nil"/>
          <w:bottom w:val="nil"/>
          <w:right w:val="nil"/>
          <w:between w:val="nil"/>
        </w:pBdr>
        <w:rPr>
          <w:color w:val="000000"/>
          <w:sz w:val="20"/>
          <w:szCs w:val="20"/>
        </w:rPr>
      </w:pPr>
      <w:r>
        <w:rPr>
          <w:i/>
          <w:color w:val="000000"/>
          <w:sz w:val="20"/>
          <w:szCs w:val="20"/>
        </w:rPr>
        <w:t>(cf. 9220 - Governing Board Elections)</w:t>
      </w:r>
    </w:p>
    <w:p w:rsidR="006C2E8F" w:rsidRDefault="006C2E8F" w:rsidP="006C2E8F">
      <w:pPr>
        <w:pBdr>
          <w:top w:val="nil"/>
          <w:left w:val="nil"/>
          <w:bottom w:val="nil"/>
          <w:right w:val="nil"/>
          <w:between w:val="nil"/>
        </w:pBdr>
        <w:rPr>
          <w:color w:val="000000"/>
          <w:sz w:val="20"/>
          <w:szCs w:val="20"/>
        </w:rPr>
      </w:pPr>
      <w:r>
        <w:rPr>
          <w:i/>
          <w:color w:val="000000"/>
          <w:sz w:val="20"/>
          <w:szCs w:val="20"/>
        </w:rPr>
        <w:t>(cf. 9270 - Conflict of Interest)</w:t>
      </w:r>
    </w:p>
    <w:p w:rsidR="006C2E8F" w:rsidRDefault="006C2E8F" w:rsidP="006C2E8F">
      <w:pPr>
        <w:pBdr>
          <w:top w:val="nil"/>
          <w:left w:val="nil"/>
          <w:bottom w:val="nil"/>
          <w:right w:val="nil"/>
          <w:between w:val="nil"/>
        </w:pBdr>
        <w:rPr>
          <w:color w:val="000000"/>
        </w:rPr>
      </w:pPr>
    </w:p>
    <w:p w:rsidR="006C2E8F" w:rsidRDefault="006C2E8F" w:rsidP="006C2E8F">
      <w:pPr>
        <w:pBdr>
          <w:top w:val="nil"/>
          <w:left w:val="nil"/>
          <w:bottom w:val="nil"/>
          <w:right w:val="nil"/>
          <w:between w:val="nil"/>
        </w:pBdr>
        <w:rPr>
          <w:color w:val="000000"/>
        </w:rPr>
      </w:pPr>
      <w:r>
        <w:rPr>
          <w:color w:val="000000"/>
        </w:rPr>
        <w:t>The Board encourages all candidates to attend public Board meetings during the period of their candidacy. Candidates shall have the same access as members of the public to district staff and information.</w:t>
      </w:r>
    </w:p>
    <w:p w:rsidR="006C2E8F" w:rsidRDefault="006C2E8F" w:rsidP="006C2E8F">
      <w:pPr>
        <w:pBdr>
          <w:top w:val="nil"/>
          <w:left w:val="nil"/>
          <w:bottom w:val="nil"/>
          <w:right w:val="nil"/>
          <w:between w:val="nil"/>
        </w:pBdr>
        <w:rPr>
          <w:color w:val="000000"/>
        </w:rPr>
      </w:pPr>
    </w:p>
    <w:p w:rsidR="006C2E8F" w:rsidRDefault="006C2E8F" w:rsidP="006C2E8F">
      <w:pPr>
        <w:pBdr>
          <w:top w:val="nil"/>
          <w:left w:val="nil"/>
          <w:bottom w:val="nil"/>
          <w:right w:val="nil"/>
          <w:between w:val="nil"/>
        </w:pBdr>
        <w:rPr>
          <w:color w:val="000000"/>
          <w:sz w:val="20"/>
          <w:szCs w:val="20"/>
        </w:rPr>
      </w:pPr>
      <w:r>
        <w:rPr>
          <w:i/>
          <w:color w:val="000000"/>
          <w:sz w:val="20"/>
          <w:szCs w:val="20"/>
        </w:rPr>
        <w:t>(cf. 1340 - Access to District Records)</w:t>
      </w:r>
    </w:p>
    <w:p w:rsidR="006C2E8F" w:rsidRDefault="006C2E8F" w:rsidP="006C2E8F">
      <w:pPr>
        <w:pBdr>
          <w:top w:val="nil"/>
          <w:left w:val="nil"/>
          <w:bottom w:val="nil"/>
          <w:right w:val="nil"/>
          <w:between w:val="nil"/>
        </w:pBdr>
        <w:rPr>
          <w:color w:val="000000"/>
          <w:sz w:val="20"/>
          <w:szCs w:val="20"/>
        </w:rPr>
      </w:pPr>
      <w:r>
        <w:rPr>
          <w:i/>
          <w:color w:val="000000"/>
          <w:sz w:val="20"/>
          <w:szCs w:val="20"/>
        </w:rPr>
        <w:t>(cf. 9011 - Disclosure of Confidential/Privileged Information)</w:t>
      </w:r>
    </w:p>
    <w:p w:rsidR="006C2E8F" w:rsidRDefault="006C2E8F" w:rsidP="006C2E8F">
      <w:pPr>
        <w:pBdr>
          <w:top w:val="nil"/>
          <w:left w:val="nil"/>
          <w:bottom w:val="nil"/>
          <w:right w:val="nil"/>
          <w:between w:val="nil"/>
        </w:pBdr>
        <w:rPr>
          <w:color w:val="000000"/>
        </w:rPr>
      </w:pPr>
    </w:p>
    <w:p w:rsidR="006C2E8F" w:rsidRDefault="006C2E8F" w:rsidP="006C2E8F">
      <w:pPr>
        <w:pBdr>
          <w:top w:val="nil"/>
          <w:left w:val="nil"/>
          <w:bottom w:val="nil"/>
          <w:right w:val="nil"/>
          <w:between w:val="nil"/>
        </w:pBdr>
        <w:rPr>
          <w:color w:val="000000"/>
        </w:rPr>
      </w:pPr>
      <w:r>
        <w:rPr>
          <w:b/>
          <w:color w:val="000000"/>
        </w:rPr>
        <w:t>New Board Member Orientation</w:t>
      </w:r>
    </w:p>
    <w:p w:rsidR="006C2E8F" w:rsidRDefault="006C2E8F" w:rsidP="006C2E8F"/>
    <w:p w:rsidR="006C2E8F" w:rsidRDefault="006C2E8F" w:rsidP="006C2E8F">
      <w:pPr>
        <w:pBdr>
          <w:top w:val="nil"/>
          <w:left w:val="nil"/>
          <w:bottom w:val="nil"/>
          <w:right w:val="nil"/>
          <w:between w:val="nil"/>
        </w:pBdr>
        <w:rPr>
          <w:color w:val="000000"/>
        </w:rPr>
      </w:pPr>
      <w:r>
        <w:rPr>
          <w:color w:val="000000"/>
        </w:rPr>
        <w:t>The Board shall convene a meeting to provide an orientation and information to incoming Board members to assist them in understanding the Board's functions, policies, procedures, protocols, and agreed-upon standards of conduct.  Incoming Board members shall receive the district's policy manual and other materials related to the district and Board member responsibilities.</w:t>
      </w:r>
    </w:p>
    <w:p w:rsidR="006C2E8F" w:rsidRDefault="006C2E8F" w:rsidP="006C2E8F">
      <w:pPr>
        <w:pBdr>
          <w:top w:val="nil"/>
          <w:left w:val="nil"/>
          <w:bottom w:val="nil"/>
          <w:right w:val="nil"/>
          <w:between w:val="nil"/>
        </w:pBdr>
        <w:rPr>
          <w:color w:val="000000"/>
        </w:rPr>
      </w:pPr>
    </w:p>
    <w:p w:rsidR="006C2E8F" w:rsidRDefault="006C2E8F" w:rsidP="006C2E8F">
      <w:pPr>
        <w:pBdr>
          <w:top w:val="nil"/>
          <w:left w:val="nil"/>
          <w:bottom w:val="nil"/>
          <w:right w:val="nil"/>
          <w:between w:val="nil"/>
        </w:pBdr>
        <w:rPr>
          <w:color w:val="000000"/>
          <w:sz w:val="20"/>
          <w:szCs w:val="20"/>
        </w:rPr>
      </w:pPr>
      <w:r>
        <w:rPr>
          <w:i/>
          <w:color w:val="000000"/>
          <w:sz w:val="20"/>
          <w:szCs w:val="20"/>
        </w:rPr>
        <w:t>(cf. 9000 - Role of the Board)</w:t>
      </w:r>
    </w:p>
    <w:p w:rsidR="006C2E8F" w:rsidRDefault="006C2E8F" w:rsidP="006C2E8F">
      <w:pPr>
        <w:pBdr>
          <w:top w:val="nil"/>
          <w:left w:val="nil"/>
          <w:bottom w:val="nil"/>
          <w:right w:val="nil"/>
          <w:between w:val="nil"/>
        </w:pBdr>
        <w:rPr>
          <w:color w:val="000000"/>
          <w:sz w:val="20"/>
          <w:szCs w:val="20"/>
        </w:rPr>
      </w:pPr>
      <w:r>
        <w:rPr>
          <w:i/>
          <w:color w:val="000000"/>
          <w:sz w:val="20"/>
          <w:szCs w:val="20"/>
        </w:rPr>
        <w:t>(cf. 9005 - Governance Standards)</w:t>
      </w:r>
    </w:p>
    <w:p w:rsidR="006C2E8F" w:rsidRDefault="006C2E8F" w:rsidP="006C2E8F"/>
    <w:p w:rsidR="006C2E8F" w:rsidRDefault="006C2E8F" w:rsidP="006C2E8F">
      <w:pPr>
        <w:pBdr>
          <w:top w:val="nil"/>
          <w:left w:val="nil"/>
          <w:bottom w:val="nil"/>
          <w:right w:val="nil"/>
          <w:between w:val="nil"/>
        </w:pBdr>
        <w:rPr>
          <w:color w:val="000000"/>
        </w:rPr>
      </w:pPr>
      <w:r>
        <w:rPr>
          <w:color w:val="000000"/>
        </w:rPr>
        <w:t xml:space="preserve">Upon their election, incoming Board members </w:t>
      </w:r>
      <w:proofErr w:type="gramStart"/>
      <w:r>
        <w:rPr>
          <w:color w:val="000000"/>
        </w:rPr>
        <w:t>shall be provided</w:t>
      </w:r>
      <w:proofErr w:type="gramEnd"/>
      <w:r>
        <w:rPr>
          <w:color w:val="000000"/>
        </w:rPr>
        <w:t xml:space="preserve"> a copy of the Brown Act and informed that, pursuant to Government Code 54952.1, they must conform to the Act's requirements as if they had already assumed office.</w:t>
      </w:r>
    </w:p>
    <w:p w:rsidR="006C2E8F" w:rsidRDefault="006C2E8F" w:rsidP="006C2E8F">
      <w:pPr>
        <w:pBdr>
          <w:top w:val="nil"/>
          <w:left w:val="nil"/>
          <w:bottom w:val="nil"/>
          <w:right w:val="nil"/>
          <w:between w:val="nil"/>
        </w:pBdr>
        <w:rPr>
          <w:color w:val="000000"/>
        </w:rPr>
      </w:pPr>
    </w:p>
    <w:p w:rsidR="006C2E8F" w:rsidRDefault="006C2E8F" w:rsidP="006C2E8F">
      <w:pPr>
        <w:pBdr>
          <w:top w:val="nil"/>
          <w:left w:val="nil"/>
          <w:bottom w:val="nil"/>
          <w:right w:val="nil"/>
          <w:between w:val="nil"/>
        </w:pBdr>
        <w:rPr>
          <w:color w:val="000000"/>
        </w:rPr>
      </w:pPr>
      <w:r>
        <w:rPr>
          <w:color w:val="000000"/>
        </w:rPr>
        <w:t>The Superintendent may provide incoming Board members with additional background and information regarding the district's vision and goals, operations, and current challenges in areas that include, but are not limited to, student achievement, curriculum, finance, facilities, policy, human resources, and collective bargaining.</w:t>
      </w:r>
    </w:p>
    <w:p w:rsidR="006C2E8F" w:rsidRDefault="006C2E8F" w:rsidP="006C2E8F">
      <w:pPr>
        <w:pBdr>
          <w:top w:val="nil"/>
          <w:left w:val="nil"/>
          <w:bottom w:val="nil"/>
          <w:right w:val="nil"/>
          <w:between w:val="nil"/>
        </w:pBdr>
        <w:rPr>
          <w:color w:val="000000"/>
        </w:rPr>
      </w:pPr>
    </w:p>
    <w:p w:rsidR="006C2E8F" w:rsidRDefault="006C2E8F" w:rsidP="006C2E8F">
      <w:pPr>
        <w:pBdr>
          <w:top w:val="nil"/>
          <w:left w:val="nil"/>
          <w:bottom w:val="nil"/>
          <w:right w:val="nil"/>
          <w:between w:val="nil"/>
        </w:pBdr>
        <w:rPr>
          <w:color w:val="000000"/>
          <w:sz w:val="20"/>
          <w:szCs w:val="20"/>
        </w:rPr>
      </w:pPr>
      <w:r>
        <w:rPr>
          <w:i/>
          <w:color w:val="000000"/>
          <w:sz w:val="20"/>
          <w:szCs w:val="20"/>
        </w:rPr>
        <w:t>(cf. 0000 - Vision)</w:t>
      </w:r>
    </w:p>
    <w:p w:rsidR="006C2E8F" w:rsidRDefault="006C2E8F" w:rsidP="006C2E8F">
      <w:pPr>
        <w:pBdr>
          <w:top w:val="nil"/>
          <w:left w:val="nil"/>
          <w:bottom w:val="nil"/>
          <w:right w:val="nil"/>
          <w:between w:val="nil"/>
        </w:pBdr>
        <w:rPr>
          <w:color w:val="000000"/>
          <w:sz w:val="20"/>
          <w:szCs w:val="20"/>
        </w:rPr>
      </w:pPr>
      <w:r>
        <w:rPr>
          <w:i/>
          <w:color w:val="000000"/>
          <w:sz w:val="20"/>
          <w:szCs w:val="20"/>
        </w:rPr>
        <w:t>(cf. 0200 - Goals for the School District)</w:t>
      </w:r>
    </w:p>
    <w:p w:rsidR="006C2E8F" w:rsidRDefault="006C2E8F" w:rsidP="006C2E8F">
      <w:pPr>
        <w:pBdr>
          <w:top w:val="nil"/>
          <w:left w:val="nil"/>
          <w:bottom w:val="nil"/>
          <w:right w:val="nil"/>
          <w:between w:val="nil"/>
        </w:pBdr>
        <w:rPr>
          <w:color w:val="000000"/>
        </w:rPr>
      </w:pPr>
    </w:p>
    <w:p w:rsidR="006C2E8F" w:rsidRDefault="006C2E8F" w:rsidP="006C2E8F">
      <w:pPr>
        <w:pBdr>
          <w:top w:val="nil"/>
          <w:left w:val="nil"/>
          <w:bottom w:val="nil"/>
          <w:right w:val="nil"/>
          <w:between w:val="nil"/>
        </w:pBdr>
        <w:rPr>
          <w:color w:val="000000"/>
        </w:rPr>
      </w:pPr>
    </w:p>
    <w:p w:rsidR="006C2E8F" w:rsidRDefault="006C2E8F" w:rsidP="006C2E8F">
      <w:pPr>
        <w:pBdr>
          <w:top w:val="nil"/>
          <w:left w:val="nil"/>
          <w:bottom w:val="nil"/>
          <w:right w:val="nil"/>
          <w:between w:val="nil"/>
        </w:pBdr>
        <w:rPr>
          <w:color w:val="000000"/>
        </w:rPr>
      </w:pPr>
    </w:p>
    <w:p w:rsidR="006C2E8F" w:rsidRDefault="006C2E8F" w:rsidP="006C2E8F">
      <w:pPr>
        <w:pBdr>
          <w:top w:val="nil"/>
          <w:left w:val="nil"/>
          <w:bottom w:val="nil"/>
          <w:right w:val="nil"/>
          <w:between w:val="nil"/>
        </w:pBdr>
        <w:rPr>
          <w:color w:val="000000"/>
        </w:rPr>
      </w:pPr>
    </w:p>
    <w:p w:rsidR="006C2E8F" w:rsidRDefault="006C2E8F" w:rsidP="006C2E8F">
      <w:r>
        <w:tab/>
        <w:t>BB 9230(b)</w:t>
      </w:r>
    </w:p>
    <w:p w:rsidR="006C2E8F" w:rsidRDefault="006C2E8F" w:rsidP="006C2E8F"/>
    <w:p w:rsidR="006C2E8F" w:rsidRDefault="006C2E8F" w:rsidP="006C2E8F"/>
    <w:p w:rsidR="006C2E8F" w:rsidRDefault="006C2E8F" w:rsidP="006C2E8F">
      <w:proofErr w:type="gramStart"/>
      <w:r>
        <w:rPr>
          <w:b/>
        </w:rPr>
        <w:t xml:space="preserve">ORIENTATION  </w:t>
      </w:r>
      <w:r>
        <w:t>(</w:t>
      </w:r>
      <w:proofErr w:type="gramEnd"/>
      <w:r>
        <w:t>continued)</w:t>
      </w:r>
    </w:p>
    <w:p w:rsidR="006C2E8F" w:rsidRDefault="006C2E8F" w:rsidP="006C2E8F">
      <w:pPr>
        <w:pBdr>
          <w:top w:val="nil"/>
          <w:left w:val="nil"/>
          <w:bottom w:val="nil"/>
          <w:right w:val="nil"/>
          <w:between w:val="nil"/>
        </w:pBdr>
        <w:rPr>
          <w:color w:val="000000"/>
        </w:rPr>
      </w:pPr>
    </w:p>
    <w:p w:rsidR="006C2E8F" w:rsidRDefault="006C2E8F" w:rsidP="006C2E8F">
      <w:pPr>
        <w:pBdr>
          <w:top w:val="nil"/>
          <w:left w:val="nil"/>
          <w:bottom w:val="nil"/>
          <w:right w:val="nil"/>
          <w:between w:val="nil"/>
        </w:pBdr>
        <w:rPr>
          <w:color w:val="000000"/>
        </w:rPr>
      </w:pPr>
    </w:p>
    <w:p w:rsidR="006C2E8F" w:rsidRDefault="006C2E8F" w:rsidP="006C2E8F">
      <w:pPr>
        <w:pBdr>
          <w:top w:val="nil"/>
          <w:left w:val="nil"/>
          <w:bottom w:val="nil"/>
          <w:right w:val="nil"/>
          <w:between w:val="nil"/>
        </w:pBdr>
        <w:rPr>
          <w:color w:val="000000"/>
        </w:rPr>
      </w:pPr>
      <w:r>
        <w:rPr>
          <w:color w:val="000000"/>
        </w:rPr>
        <w:t xml:space="preserve">Incoming members are encouraged to attend Board meetings and review agenda materials available to the public in order to become familiar with current issues facing the district.  Incoming members also </w:t>
      </w:r>
      <w:proofErr w:type="gramStart"/>
      <w:r>
        <w:rPr>
          <w:color w:val="000000"/>
        </w:rPr>
        <w:t>may, at district expense and with approval of the Board, attend</w:t>
      </w:r>
      <w:proofErr w:type="gramEnd"/>
      <w:r>
        <w:rPr>
          <w:color w:val="000000"/>
        </w:rPr>
        <w:t xml:space="preserve"> workshops and conferences relevant to their individual needs or to the needs of the Board as a whole or the district.</w:t>
      </w:r>
    </w:p>
    <w:p w:rsidR="006C2E8F" w:rsidRDefault="006C2E8F" w:rsidP="006C2E8F">
      <w:pPr>
        <w:pBdr>
          <w:top w:val="nil"/>
          <w:left w:val="nil"/>
          <w:bottom w:val="nil"/>
          <w:right w:val="nil"/>
          <w:between w:val="nil"/>
        </w:pBdr>
        <w:rPr>
          <w:color w:val="000000"/>
        </w:rPr>
      </w:pPr>
    </w:p>
    <w:p w:rsidR="006C2E8F" w:rsidRDefault="006C2E8F" w:rsidP="006C2E8F">
      <w:pPr>
        <w:pBdr>
          <w:top w:val="nil"/>
          <w:left w:val="nil"/>
          <w:bottom w:val="nil"/>
          <w:right w:val="nil"/>
          <w:between w:val="nil"/>
        </w:pBdr>
        <w:rPr>
          <w:color w:val="000000"/>
          <w:sz w:val="20"/>
          <w:szCs w:val="20"/>
        </w:rPr>
      </w:pPr>
      <w:r>
        <w:rPr>
          <w:i/>
          <w:color w:val="000000"/>
          <w:sz w:val="20"/>
          <w:szCs w:val="20"/>
        </w:rPr>
        <w:t>(cf. 9240 - Board Development)</w:t>
      </w:r>
    </w:p>
    <w:p w:rsidR="006C2E8F" w:rsidRDefault="006C2E8F" w:rsidP="006C2E8F">
      <w:pPr>
        <w:pBdr>
          <w:top w:val="nil"/>
          <w:left w:val="nil"/>
          <w:bottom w:val="nil"/>
          <w:right w:val="nil"/>
          <w:between w:val="nil"/>
        </w:pBdr>
        <w:rPr>
          <w:color w:val="000000"/>
        </w:rPr>
      </w:pPr>
    </w:p>
    <w:p w:rsidR="006C2E8F" w:rsidRDefault="006C2E8F" w:rsidP="006C2E8F">
      <w:pPr>
        <w:pBdr>
          <w:top w:val="nil"/>
          <w:left w:val="nil"/>
          <w:bottom w:val="nil"/>
          <w:right w:val="nil"/>
          <w:between w:val="nil"/>
        </w:pBdr>
        <w:rPr>
          <w:color w:val="000000"/>
        </w:rPr>
      </w:pPr>
    </w:p>
    <w:p w:rsidR="006C2E8F" w:rsidRDefault="006C2E8F" w:rsidP="006C2E8F">
      <w:pPr>
        <w:pBdr>
          <w:top w:val="nil"/>
          <w:left w:val="nil"/>
          <w:bottom w:val="nil"/>
          <w:right w:val="nil"/>
          <w:between w:val="nil"/>
        </w:pBdr>
        <w:rPr>
          <w:color w:val="000000"/>
        </w:rPr>
      </w:pPr>
    </w:p>
    <w:p w:rsidR="006C2E8F" w:rsidRDefault="006C2E8F" w:rsidP="006C2E8F">
      <w:pPr>
        <w:pBdr>
          <w:top w:val="nil"/>
          <w:left w:val="nil"/>
          <w:bottom w:val="nil"/>
          <w:right w:val="nil"/>
          <w:between w:val="nil"/>
        </w:pBdr>
        <w:rPr>
          <w:color w:val="000000"/>
          <w:sz w:val="20"/>
          <w:szCs w:val="20"/>
        </w:rPr>
      </w:pPr>
      <w:r>
        <w:rPr>
          <w:i/>
          <w:color w:val="000000"/>
          <w:sz w:val="20"/>
          <w:szCs w:val="20"/>
        </w:rPr>
        <w:t>Legal Reference:</w:t>
      </w:r>
    </w:p>
    <w:p w:rsidR="006C2E8F" w:rsidRDefault="006C2E8F" w:rsidP="006C2E8F">
      <w:pPr>
        <w:pBdr>
          <w:top w:val="nil"/>
          <w:left w:val="nil"/>
          <w:bottom w:val="nil"/>
          <w:right w:val="nil"/>
          <w:between w:val="nil"/>
        </w:pBdr>
        <w:ind w:left="720"/>
        <w:rPr>
          <w:color w:val="000000"/>
          <w:sz w:val="20"/>
          <w:szCs w:val="20"/>
          <w:u w:val="single"/>
        </w:rPr>
      </w:pPr>
      <w:r>
        <w:rPr>
          <w:i/>
          <w:color w:val="000000"/>
          <w:sz w:val="20"/>
          <w:szCs w:val="20"/>
          <w:u w:val="single"/>
        </w:rPr>
        <w:t>EDUCATION CODE</w:t>
      </w:r>
    </w:p>
    <w:p w:rsidR="006C2E8F" w:rsidRDefault="006C2E8F" w:rsidP="006C2E8F">
      <w:pPr>
        <w:pBdr>
          <w:top w:val="nil"/>
          <w:left w:val="nil"/>
          <w:bottom w:val="nil"/>
          <w:right w:val="nil"/>
          <w:between w:val="nil"/>
        </w:pBdr>
        <w:ind w:left="720"/>
        <w:jc w:val="left"/>
        <w:rPr>
          <w:color w:val="000000"/>
          <w:sz w:val="20"/>
          <w:szCs w:val="20"/>
        </w:rPr>
      </w:pPr>
      <w:proofErr w:type="gramStart"/>
      <w:r>
        <w:rPr>
          <w:i/>
          <w:color w:val="000000"/>
          <w:sz w:val="20"/>
          <w:szCs w:val="20"/>
        </w:rPr>
        <w:t>33360  Department</w:t>
      </w:r>
      <w:proofErr w:type="gramEnd"/>
      <w:r>
        <w:rPr>
          <w:i/>
          <w:color w:val="000000"/>
          <w:sz w:val="20"/>
          <w:szCs w:val="20"/>
        </w:rPr>
        <w:t xml:space="preserve"> of Education and statewide association of school district boards; annual workshops</w:t>
      </w:r>
    </w:p>
    <w:p w:rsidR="006C2E8F" w:rsidRDefault="006C2E8F" w:rsidP="006C2E8F">
      <w:pPr>
        <w:pBdr>
          <w:top w:val="nil"/>
          <w:left w:val="nil"/>
          <w:bottom w:val="nil"/>
          <w:right w:val="nil"/>
          <w:between w:val="nil"/>
        </w:pBdr>
        <w:ind w:left="720"/>
        <w:rPr>
          <w:color w:val="000000"/>
          <w:sz w:val="20"/>
          <w:szCs w:val="20"/>
        </w:rPr>
      </w:pPr>
      <w:r>
        <w:rPr>
          <w:i/>
          <w:color w:val="000000"/>
          <w:sz w:val="20"/>
          <w:szCs w:val="20"/>
        </w:rPr>
        <w:t>33362-</w:t>
      </w:r>
      <w:proofErr w:type="gramStart"/>
      <w:r>
        <w:rPr>
          <w:i/>
          <w:color w:val="000000"/>
          <w:sz w:val="20"/>
          <w:szCs w:val="20"/>
        </w:rPr>
        <w:t>33363  Reimbursement</w:t>
      </w:r>
      <w:proofErr w:type="gramEnd"/>
      <w:r>
        <w:rPr>
          <w:i/>
          <w:color w:val="000000"/>
          <w:sz w:val="20"/>
          <w:szCs w:val="20"/>
        </w:rPr>
        <w:t xml:space="preserve"> of expenses; board member or member-elect</w:t>
      </w:r>
    </w:p>
    <w:p w:rsidR="006C2E8F" w:rsidRDefault="006C2E8F" w:rsidP="006C2E8F">
      <w:pPr>
        <w:pBdr>
          <w:top w:val="nil"/>
          <w:left w:val="nil"/>
          <w:bottom w:val="nil"/>
          <w:right w:val="nil"/>
          <w:between w:val="nil"/>
        </w:pBdr>
        <w:ind w:left="720"/>
        <w:rPr>
          <w:color w:val="000000"/>
          <w:sz w:val="20"/>
          <w:szCs w:val="20"/>
          <w:u w:val="single"/>
        </w:rPr>
      </w:pPr>
      <w:r>
        <w:rPr>
          <w:i/>
          <w:color w:val="000000"/>
          <w:sz w:val="20"/>
          <w:szCs w:val="20"/>
          <w:u w:val="single"/>
        </w:rPr>
        <w:t>ELECTIONS CODE</w:t>
      </w:r>
    </w:p>
    <w:p w:rsidR="006C2E8F" w:rsidRDefault="006C2E8F" w:rsidP="006C2E8F">
      <w:pPr>
        <w:pBdr>
          <w:top w:val="nil"/>
          <w:left w:val="nil"/>
          <w:bottom w:val="nil"/>
          <w:right w:val="nil"/>
          <w:between w:val="nil"/>
        </w:pBdr>
        <w:ind w:left="720"/>
        <w:rPr>
          <w:color w:val="000000"/>
          <w:sz w:val="20"/>
          <w:szCs w:val="20"/>
        </w:rPr>
      </w:pPr>
      <w:proofErr w:type="gramStart"/>
      <w:r>
        <w:rPr>
          <w:i/>
          <w:color w:val="000000"/>
          <w:sz w:val="20"/>
          <w:szCs w:val="20"/>
        </w:rPr>
        <w:t>13307  Candidate's</w:t>
      </w:r>
      <w:proofErr w:type="gramEnd"/>
      <w:r>
        <w:rPr>
          <w:i/>
          <w:color w:val="000000"/>
          <w:sz w:val="20"/>
          <w:szCs w:val="20"/>
        </w:rPr>
        <w:t xml:space="preserve"> statement</w:t>
      </w:r>
    </w:p>
    <w:p w:rsidR="006C2E8F" w:rsidRDefault="006C2E8F" w:rsidP="006C2E8F">
      <w:pPr>
        <w:pBdr>
          <w:top w:val="nil"/>
          <w:left w:val="nil"/>
          <w:bottom w:val="nil"/>
          <w:right w:val="nil"/>
          <w:between w:val="nil"/>
        </w:pBdr>
        <w:ind w:left="720"/>
        <w:rPr>
          <w:color w:val="000000"/>
          <w:sz w:val="20"/>
          <w:szCs w:val="20"/>
        </w:rPr>
      </w:pPr>
      <w:proofErr w:type="gramStart"/>
      <w:r>
        <w:rPr>
          <w:i/>
          <w:color w:val="000000"/>
          <w:sz w:val="20"/>
          <w:szCs w:val="20"/>
        </w:rPr>
        <w:t>20440  Code</w:t>
      </w:r>
      <w:proofErr w:type="gramEnd"/>
      <w:r>
        <w:rPr>
          <w:i/>
          <w:color w:val="000000"/>
          <w:sz w:val="20"/>
          <w:szCs w:val="20"/>
        </w:rPr>
        <w:t xml:space="preserve"> of Fair Campaign Practices</w:t>
      </w:r>
    </w:p>
    <w:p w:rsidR="006C2E8F" w:rsidRDefault="006C2E8F" w:rsidP="006C2E8F">
      <w:pPr>
        <w:pBdr>
          <w:top w:val="nil"/>
          <w:left w:val="nil"/>
          <w:bottom w:val="nil"/>
          <w:right w:val="nil"/>
          <w:between w:val="nil"/>
        </w:pBdr>
        <w:ind w:left="720"/>
        <w:rPr>
          <w:color w:val="000000"/>
          <w:sz w:val="20"/>
          <w:szCs w:val="20"/>
          <w:u w:val="single"/>
        </w:rPr>
      </w:pPr>
      <w:r>
        <w:rPr>
          <w:i/>
          <w:color w:val="000000"/>
          <w:sz w:val="20"/>
          <w:szCs w:val="20"/>
          <w:u w:val="single"/>
        </w:rPr>
        <w:t>GOVERNMENT CODE</w:t>
      </w:r>
    </w:p>
    <w:p w:rsidR="006C2E8F" w:rsidRDefault="006C2E8F" w:rsidP="006C2E8F">
      <w:pPr>
        <w:pBdr>
          <w:top w:val="nil"/>
          <w:left w:val="nil"/>
          <w:bottom w:val="nil"/>
          <w:right w:val="nil"/>
          <w:between w:val="nil"/>
        </w:pBdr>
        <w:ind w:left="720"/>
        <w:rPr>
          <w:color w:val="000000"/>
          <w:sz w:val="20"/>
          <w:szCs w:val="20"/>
        </w:rPr>
      </w:pPr>
      <w:r>
        <w:rPr>
          <w:i/>
          <w:color w:val="000000"/>
          <w:sz w:val="20"/>
          <w:szCs w:val="20"/>
        </w:rPr>
        <w:t>54950-</w:t>
      </w:r>
      <w:proofErr w:type="gramStart"/>
      <w:r>
        <w:rPr>
          <w:i/>
          <w:color w:val="000000"/>
          <w:sz w:val="20"/>
          <w:szCs w:val="20"/>
        </w:rPr>
        <w:t>54963  The</w:t>
      </w:r>
      <w:proofErr w:type="gramEnd"/>
      <w:r>
        <w:rPr>
          <w:i/>
          <w:color w:val="000000"/>
          <w:sz w:val="20"/>
          <w:szCs w:val="20"/>
        </w:rPr>
        <w:t xml:space="preserve"> Ralph M. Brown Act, especially:</w:t>
      </w:r>
    </w:p>
    <w:p w:rsidR="006C2E8F" w:rsidRDefault="006C2E8F" w:rsidP="006C2E8F">
      <w:pPr>
        <w:pBdr>
          <w:top w:val="nil"/>
          <w:left w:val="nil"/>
          <w:bottom w:val="nil"/>
          <w:right w:val="nil"/>
          <w:between w:val="nil"/>
        </w:pBdr>
        <w:ind w:left="720"/>
        <w:rPr>
          <w:color w:val="000000"/>
          <w:sz w:val="20"/>
          <w:szCs w:val="20"/>
        </w:rPr>
      </w:pPr>
      <w:proofErr w:type="gramStart"/>
      <w:r>
        <w:rPr>
          <w:i/>
          <w:color w:val="000000"/>
          <w:sz w:val="20"/>
          <w:szCs w:val="20"/>
        </w:rPr>
        <w:t>54952.1  Member</w:t>
      </w:r>
      <w:proofErr w:type="gramEnd"/>
      <w:r>
        <w:rPr>
          <w:i/>
          <w:color w:val="000000"/>
          <w:sz w:val="20"/>
          <w:szCs w:val="20"/>
        </w:rPr>
        <w:t xml:space="preserve"> of a legislative body</w:t>
      </w:r>
    </w:p>
    <w:p w:rsidR="006C2E8F" w:rsidRDefault="006C2E8F" w:rsidP="006C2E8F">
      <w:pPr>
        <w:pBdr>
          <w:top w:val="nil"/>
          <w:left w:val="nil"/>
          <w:bottom w:val="nil"/>
          <w:right w:val="nil"/>
          <w:between w:val="nil"/>
        </w:pBdr>
        <w:ind w:left="720"/>
        <w:rPr>
          <w:color w:val="000000"/>
          <w:sz w:val="20"/>
          <w:szCs w:val="20"/>
        </w:rPr>
      </w:pPr>
      <w:proofErr w:type="gramStart"/>
      <w:r>
        <w:rPr>
          <w:i/>
          <w:color w:val="000000"/>
          <w:sz w:val="20"/>
          <w:szCs w:val="20"/>
        </w:rPr>
        <w:t>54952.7  Copies</w:t>
      </w:r>
      <w:proofErr w:type="gramEnd"/>
      <w:r>
        <w:rPr>
          <w:i/>
          <w:color w:val="000000"/>
          <w:sz w:val="20"/>
          <w:szCs w:val="20"/>
        </w:rPr>
        <w:t xml:space="preserve"> of Brown Act to board members</w:t>
      </w:r>
    </w:p>
    <w:p w:rsidR="006C2E8F" w:rsidRDefault="006C2E8F" w:rsidP="006C2E8F">
      <w:pPr>
        <w:pBdr>
          <w:top w:val="nil"/>
          <w:left w:val="nil"/>
          <w:bottom w:val="nil"/>
          <w:right w:val="nil"/>
          <w:between w:val="nil"/>
        </w:pBdr>
        <w:rPr>
          <w:color w:val="000000"/>
        </w:rPr>
      </w:pPr>
    </w:p>
    <w:p w:rsidR="006C2E8F" w:rsidRDefault="006C2E8F" w:rsidP="006C2E8F">
      <w:pPr>
        <w:pBdr>
          <w:top w:val="nil"/>
          <w:left w:val="nil"/>
          <w:bottom w:val="nil"/>
          <w:right w:val="nil"/>
          <w:between w:val="nil"/>
        </w:pBdr>
        <w:rPr>
          <w:color w:val="000000"/>
          <w:sz w:val="20"/>
          <w:szCs w:val="20"/>
        </w:rPr>
      </w:pPr>
      <w:r>
        <w:rPr>
          <w:i/>
          <w:color w:val="000000"/>
          <w:sz w:val="20"/>
          <w:szCs w:val="20"/>
        </w:rPr>
        <w:t>Management Resources:</w:t>
      </w:r>
    </w:p>
    <w:p w:rsidR="006C2E8F" w:rsidRDefault="006C2E8F" w:rsidP="006C2E8F">
      <w:pPr>
        <w:pBdr>
          <w:top w:val="nil"/>
          <w:left w:val="nil"/>
          <w:bottom w:val="nil"/>
          <w:right w:val="nil"/>
          <w:between w:val="nil"/>
        </w:pBdr>
        <w:ind w:left="720"/>
        <w:rPr>
          <w:color w:val="000000"/>
          <w:sz w:val="20"/>
          <w:szCs w:val="20"/>
          <w:u w:val="single"/>
        </w:rPr>
      </w:pPr>
      <w:r>
        <w:rPr>
          <w:i/>
          <w:color w:val="000000"/>
          <w:sz w:val="20"/>
          <w:szCs w:val="20"/>
          <w:u w:val="single"/>
        </w:rPr>
        <w:t>CSBA PUBLICATIONS</w:t>
      </w:r>
    </w:p>
    <w:p w:rsidR="006C2E8F" w:rsidRDefault="006C2E8F" w:rsidP="006C2E8F">
      <w:pPr>
        <w:pBdr>
          <w:top w:val="nil"/>
          <w:left w:val="nil"/>
          <w:bottom w:val="nil"/>
          <w:right w:val="nil"/>
          <w:between w:val="nil"/>
        </w:pBdr>
        <w:ind w:left="720"/>
        <w:rPr>
          <w:color w:val="000000"/>
          <w:sz w:val="20"/>
          <w:szCs w:val="20"/>
        </w:rPr>
      </w:pPr>
      <w:r>
        <w:rPr>
          <w:i/>
          <w:color w:val="000000"/>
          <w:sz w:val="20"/>
          <w:szCs w:val="20"/>
          <w:u w:val="single"/>
        </w:rPr>
        <w:t>School Board Leadership</w:t>
      </w:r>
      <w:r>
        <w:rPr>
          <w:i/>
          <w:color w:val="000000"/>
          <w:sz w:val="20"/>
          <w:szCs w:val="20"/>
        </w:rPr>
        <w:t>, 2007</w:t>
      </w:r>
    </w:p>
    <w:p w:rsidR="006C2E8F" w:rsidRDefault="006C2E8F" w:rsidP="006C2E8F">
      <w:pPr>
        <w:pBdr>
          <w:top w:val="nil"/>
          <w:left w:val="nil"/>
          <w:bottom w:val="nil"/>
          <w:right w:val="nil"/>
          <w:between w:val="nil"/>
        </w:pBdr>
        <w:ind w:left="720"/>
        <w:rPr>
          <w:color w:val="000000"/>
          <w:sz w:val="20"/>
          <w:szCs w:val="20"/>
        </w:rPr>
      </w:pPr>
      <w:r>
        <w:rPr>
          <w:i/>
          <w:color w:val="000000"/>
          <w:sz w:val="20"/>
          <w:szCs w:val="20"/>
          <w:u w:val="single"/>
        </w:rPr>
        <w:t>The Brown Act: School Boards and Open Meeting Laws</w:t>
      </w:r>
      <w:r>
        <w:rPr>
          <w:i/>
          <w:color w:val="000000"/>
          <w:sz w:val="20"/>
          <w:szCs w:val="20"/>
        </w:rPr>
        <w:t>, rev. 2007</w:t>
      </w:r>
    </w:p>
    <w:p w:rsidR="006C2E8F" w:rsidRDefault="006C2E8F" w:rsidP="006C2E8F">
      <w:pPr>
        <w:pBdr>
          <w:top w:val="nil"/>
          <w:left w:val="nil"/>
          <w:bottom w:val="nil"/>
          <w:right w:val="nil"/>
          <w:between w:val="nil"/>
        </w:pBdr>
        <w:ind w:left="720"/>
        <w:rPr>
          <w:color w:val="000000"/>
          <w:sz w:val="20"/>
          <w:szCs w:val="20"/>
        </w:rPr>
      </w:pPr>
      <w:r>
        <w:rPr>
          <w:i/>
          <w:color w:val="000000"/>
          <w:sz w:val="20"/>
          <w:szCs w:val="20"/>
          <w:u w:val="single"/>
        </w:rPr>
        <w:t>Guide to Effective Meetings</w:t>
      </w:r>
      <w:r>
        <w:rPr>
          <w:i/>
          <w:color w:val="000000"/>
          <w:sz w:val="20"/>
          <w:szCs w:val="20"/>
        </w:rPr>
        <w:t>, 2007</w:t>
      </w:r>
    </w:p>
    <w:p w:rsidR="006C2E8F" w:rsidRDefault="006C2E8F" w:rsidP="006C2E8F">
      <w:pPr>
        <w:pBdr>
          <w:top w:val="nil"/>
          <w:left w:val="nil"/>
          <w:bottom w:val="nil"/>
          <w:right w:val="nil"/>
          <w:between w:val="nil"/>
        </w:pBdr>
        <w:ind w:left="720"/>
        <w:rPr>
          <w:color w:val="000000"/>
          <w:sz w:val="20"/>
          <w:szCs w:val="20"/>
        </w:rPr>
      </w:pPr>
      <w:r>
        <w:rPr>
          <w:i/>
          <w:color w:val="000000"/>
          <w:sz w:val="20"/>
          <w:szCs w:val="20"/>
          <w:u w:val="single"/>
        </w:rPr>
        <w:t>Professional Governance Standards</w:t>
      </w:r>
      <w:r>
        <w:rPr>
          <w:i/>
          <w:color w:val="000000"/>
          <w:sz w:val="20"/>
          <w:szCs w:val="20"/>
        </w:rPr>
        <w:t>, 2000</w:t>
      </w:r>
    </w:p>
    <w:p w:rsidR="006C2E8F" w:rsidRDefault="006C2E8F" w:rsidP="006C2E8F">
      <w:pPr>
        <w:pBdr>
          <w:top w:val="nil"/>
          <w:left w:val="nil"/>
          <w:bottom w:val="nil"/>
          <w:right w:val="nil"/>
          <w:between w:val="nil"/>
        </w:pBdr>
        <w:ind w:left="720"/>
        <w:rPr>
          <w:color w:val="000000"/>
          <w:sz w:val="20"/>
          <w:szCs w:val="20"/>
        </w:rPr>
      </w:pPr>
      <w:r>
        <w:rPr>
          <w:i/>
          <w:color w:val="000000"/>
          <w:sz w:val="20"/>
          <w:szCs w:val="20"/>
          <w:u w:val="single"/>
        </w:rPr>
        <w:t>Maximizing School Board Leadership</w:t>
      </w:r>
      <w:r>
        <w:rPr>
          <w:i/>
          <w:color w:val="000000"/>
          <w:sz w:val="20"/>
          <w:szCs w:val="20"/>
        </w:rPr>
        <w:t>, 1996</w:t>
      </w:r>
    </w:p>
    <w:p w:rsidR="006C2E8F" w:rsidRDefault="006C2E8F" w:rsidP="006C2E8F">
      <w:pPr>
        <w:pBdr>
          <w:top w:val="nil"/>
          <w:left w:val="nil"/>
          <w:bottom w:val="nil"/>
          <w:right w:val="nil"/>
          <w:between w:val="nil"/>
        </w:pBdr>
        <w:ind w:left="720"/>
        <w:rPr>
          <w:color w:val="000000"/>
          <w:sz w:val="20"/>
          <w:szCs w:val="20"/>
          <w:u w:val="single"/>
        </w:rPr>
      </w:pPr>
      <w:r>
        <w:rPr>
          <w:i/>
          <w:color w:val="000000"/>
          <w:sz w:val="20"/>
          <w:szCs w:val="20"/>
          <w:u w:val="single"/>
        </w:rPr>
        <w:t>NATIONAL SCHOOL BOARDS ASSOCIATION PUBLICATIONS</w:t>
      </w:r>
    </w:p>
    <w:p w:rsidR="006C2E8F" w:rsidRDefault="006C2E8F" w:rsidP="006C2E8F">
      <w:pPr>
        <w:pBdr>
          <w:top w:val="nil"/>
          <w:left w:val="nil"/>
          <w:bottom w:val="nil"/>
          <w:right w:val="nil"/>
          <w:between w:val="nil"/>
        </w:pBdr>
        <w:ind w:left="720"/>
        <w:rPr>
          <w:color w:val="000000"/>
          <w:sz w:val="20"/>
          <w:szCs w:val="20"/>
        </w:rPr>
      </w:pPr>
      <w:r>
        <w:rPr>
          <w:i/>
          <w:color w:val="000000"/>
          <w:sz w:val="20"/>
          <w:szCs w:val="20"/>
          <w:u w:val="single"/>
        </w:rPr>
        <w:t>Becoming a Better Board Member: A Guide to Effective School Board Service</w:t>
      </w:r>
      <w:r>
        <w:rPr>
          <w:i/>
          <w:color w:val="000000"/>
          <w:sz w:val="20"/>
          <w:szCs w:val="20"/>
        </w:rPr>
        <w:t>, 2006</w:t>
      </w:r>
    </w:p>
    <w:p w:rsidR="006C2E8F" w:rsidRDefault="006C2E8F" w:rsidP="006C2E8F">
      <w:pPr>
        <w:pBdr>
          <w:top w:val="nil"/>
          <w:left w:val="nil"/>
          <w:bottom w:val="nil"/>
          <w:right w:val="nil"/>
          <w:between w:val="nil"/>
        </w:pBdr>
        <w:ind w:left="720"/>
        <w:rPr>
          <w:color w:val="000000"/>
          <w:sz w:val="20"/>
          <w:szCs w:val="20"/>
          <w:u w:val="single"/>
        </w:rPr>
      </w:pPr>
      <w:r>
        <w:rPr>
          <w:i/>
          <w:color w:val="000000"/>
          <w:sz w:val="20"/>
          <w:szCs w:val="20"/>
          <w:u w:val="single"/>
        </w:rPr>
        <w:t>WEB SITES</w:t>
      </w:r>
    </w:p>
    <w:p w:rsidR="006C2E8F" w:rsidRDefault="006C2E8F" w:rsidP="006C2E8F">
      <w:pPr>
        <w:pBdr>
          <w:top w:val="nil"/>
          <w:left w:val="nil"/>
          <w:bottom w:val="nil"/>
          <w:right w:val="nil"/>
          <w:between w:val="nil"/>
        </w:pBdr>
        <w:ind w:left="720"/>
        <w:rPr>
          <w:color w:val="000000"/>
          <w:sz w:val="20"/>
          <w:szCs w:val="20"/>
        </w:rPr>
      </w:pPr>
      <w:r>
        <w:rPr>
          <w:i/>
          <w:color w:val="000000"/>
          <w:sz w:val="20"/>
          <w:szCs w:val="20"/>
        </w:rPr>
        <w:t>CSBA: http://www.csba.org</w:t>
      </w:r>
    </w:p>
    <w:p w:rsidR="006C2E8F" w:rsidRDefault="006C2E8F" w:rsidP="006C2E8F">
      <w:pPr>
        <w:pBdr>
          <w:top w:val="nil"/>
          <w:left w:val="nil"/>
          <w:bottom w:val="nil"/>
          <w:right w:val="nil"/>
          <w:between w:val="nil"/>
        </w:pBdr>
        <w:ind w:left="720"/>
        <w:rPr>
          <w:color w:val="000000"/>
          <w:sz w:val="20"/>
          <w:szCs w:val="20"/>
        </w:rPr>
      </w:pPr>
      <w:r>
        <w:rPr>
          <w:i/>
          <w:color w:val="000000"/>
          <w:sz w:val="20"/>
          <w:szCs w:val="20"/>
        </w:rPr>
        <w:t>Fair Political Practices Commission:  http://www.fppc.ca.gov</w:t>
      </w:r>
    </w:p>
    <w:p w:rsidR="006C2E8F" w:rsidRDefault="006C2E8F" w:rsidP="006C2E8F">
      <w:pPr>
        <w:pBdr>
          <w:top w:val="nil"/>
          <w:left w:val="nil"/>
          <w:bottom w:val="nil"/>
          <w:right w:val="nil"/>
          <w:between w:val="nil"/>
        </w:pBdr>
        <w:ind w:left="720"/>
        <w:rPr>
          <w:color w:val="000000"/>
          <w:sz w:val="20"/>
          <w:szCs w:val="20"/>
        </w:rPr>
      </w:pPr>
      <w:r>
        <w:rPr>
          <w:i/>
          <w:color w:val="000000"/>
          <w:sz w:val="20"/>
          <w:szCs w:val="20"/>
        </w:rPr>
        <w:t>National School Boards Association: http://www.nsba.org</w:t>
      </w:r>
    </w:p>
    <w:p w:rsidR="006C2E8F" w:rsidRDefault="006C2E8F" w:rsidP="006C2E8F">
      <w:pPr>
        <w:pBdr>
          <w:top w:val="nil"/>
          <w:left w:val="nil"/>
          <w:bottom w:val="nil"/>
          <w:right w:val="nil"/>
          <w:between w:val="nil"/>
        </w:pBdr>
        <w:rPr>
          <w:color w:val="000000"/>
        </w:rPr>
      </w:pPr>
    </w:p>
    <w:p w:rsidR="006C2E8F" w:rsidRDefault="006C2E8F" w:rsidP="006C2E8F">
      <w:pPr>
        <w:pBdr>
          <w:top w:val="nil"/>
          <w:left w:val="nil"/>
          <w:bottom w:val="nil"/>
          <w:right w:val="nil"/>
          <w:between w:val="nil"/>
        </w:pBdr>
        <w:rPr>
          <w:color w:val="000000"/>
        </w:rPr>
      </w:pPr>
    </w:p>
    <w:p w:rsidR="006C2E8F" w:rsidRDefault="006C2E8F" w:rsidP="006C2E8F">
      <w:pPr>
        <w:pBdr>
          <w:top w:val="nil"/>
          <w:left w:val="nil"/>
          <w:bottom w:val="nil"/>
          <w:right w:val="nil"/>
          <w:between w:val="nil"/>
        </w:pBdr>
        <w:rPr>
          <w:color w:val="000000"/>
        </w:rPr>
      </w:pPr>
    </w:p>
    <w:p w:rsidR="006C2E8F" w:rsidRDefault="006C2E8F" w:rsidP="006C2E8F">
      <w:pPr>
        <w:pBdr>
          <w:top w:val="nil"/>
          <w:left w:val="nil"/>
          <w:bottom w:val="nil"/>
          <w:right w:val="nil"/>
          <w:between w:val="nil"/>
        </w:pBdr>
        <w:rPr>
          <w:color w:val="000000"/>
        </w:rPr>
      </w:pPr>
    </w:p>
    <w:p w:rsidR="006C2E8F" w:rsidRDefault="006C2E8F" w:rsidP="006C2E8F">
      <w:pPr>
        <w:pBdr>
          <w:top w:val="nil"/>
          <w:left w:val="nil"/>
          <w:bottom w:val="nil"/>
          <w:right w:val="nil"/>
          <w:between w:val="nil"/>
        </w:pBdr>
        <w:rPr>
          <w:color w:val="000000"/>
        </w:rPr>
      </w:pPr>
    </w:p>
    <w:p w:rsidR="006C2E8F" w:rsidRDefault="006C2E8F" w:rsidP="006C2E8F">
      <w:pPr>
        <w:pBdr>
          <w:top w:val="nil"/>
          <w:left w:val="nil"/>
          <w:bottom w:val="nil"/>
          <w:right w:val="nil"/>
          <w:between w:val="nil"/>
        </w:pBdr>
        <w:rPr>
          <w:color w:val="000000"/>
        </w:rPr>
      </w:pPr>
    </w:p>
    <w:p w:rsidR="006C2E8F" w:rsidRDefault="006C2E8F" w:rsidP="006C2E8F">
      <w:r>
        <w:t>Bylaw</w:t>
      </w:r>
      <w:r>
        <w:tab/>
      </w:r>
      <w:r>
        <w:rPr>
          <w:b/>
        </w:rPr>
        <w:t>WINSHIP-ROBBINS ELEMENTARY SCHOOL DISTRICT</w:t>
      </w:r>
    </w:p>
    <w:p w:rsidR="006C2E8F" w:rsidRDefault="006C2E8F" w:rsidP="006C2E8F">
      <w:proofErr w:type="gramStart"/>
      <w:r>
        <w:t>adopted</w:t>
      </w:r>
      <w:proofErr w:type="gramEnd"/>
      <w:r>
        <w:t>: May 6, 2020</w:t>
      </w:r>
      <w:r>
        <w:tab/>
        <w:t>Robbins, California</w:t>
      </w:r>
    </w:p>
    <w:p w:rsidR="00142F9F" w:rsidRDefault="00142F9F">
      <w:bookmarkStart w:id="0" w:name="_GoBack"/>
      <w:bookmarkEnd w:id="0"/>
    </w:p>
    <w:sectPr w:rsidR="00142F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2E8F"/>
    <w:rsid w:val="00142F9F"/>
    <w:rsid w:val="006C2E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827F9BD-17FE-4A4F-8701-9891E1B9C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C2E8F"/>
    <w:pPr>
      <w:tabs>
        <w:tab w:val="right" w:pos="9000"/>
      </w:tabs>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539</Words>
  <Characters>3077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2023-08-23T21:08:00Z</dcterms:created>
  <dcterms:modified xsi:type="dcterms:W3CDTF">2023-08-23T21:09:00Z</dcterms:modified>
</cp:coreProperties>
</file>