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9C2" w:rsidRDefault="00B079C2" w:rsidP="00B079C2">
      <w:pPr>
        <w:widowControl w:val="0"/>
        <w:ind w:left="0" w:hanging="2"/>
      </w:pPr>
      <w:r>
        <w:tab/>
        <w:t xml:space="preserve">AR 3100 </w:t>
      </w:r>
    </w:p>
    <w:p w:rsidR="00B079C2" w:rsidRDefault="00B079C2" w:rsidP="00B079C2">
      <w:pPr>
        <w:widowControl w:val="0"/>
        <w:ind w:left="0" w:hanging="2"/>
      </w:pPr>
      <w:r>
        <w:rPr>
          <w:b/>
        </w:rPr>
        <w:t xml:space="preserve">Business and </w:t>
      </w:r>
      <w:proofErr w:type="spellStart"/>
      <w:r>
        <w:rPr>
          <w:b/>
        </w:rPr>
        <w:t>Noninstructional</w:t>
      </w:r>
      <w:proofErr w:type="spellEnd"/>
      <w:r>
        <w:rPr>
          <w:b/>
        </w:rPr>
        <w:t xml:space="preserve"> Operations</w:t>
      </w:r>
    </w:p>
    <w:p w:rsidR="00B079C2" w:rsidRDefault="00B079C2" w:rsidP="00B079C2">
      <w:pPr>
        <w:widowControl w:val="0"/>
        <w:ind w:left="0" w:hanging="2"/>
      </w:pPr>
    </w:p>
    <w:p w:rsidR="00B079C2" w:rsidRDefault="00B079C2" w:rsidP="00B079C2">
      <w:pPr>
        <w:widowControl w:val="0"/>
        <w:ind w:left="0" w:hanging="2"/>
      </w:pPr>
    </w:p>
    <w:p w:rsidR="00B079C2" w:rsidRDefault="00B079C2" w:rsidP="00B079C2">
      <w:pPr>
        <w:widowControl w:val="0"/>
        <w:ind w:left="0" w:hanging="2"/>
      </w:pPr>
      <w:r>
        <w:t>Public Hearing</w:t>
      </w:r>
    </w:p>
    <w:p w:rsidR="00B079C2" w:rsidRDefault="00B079C2" w:rsidP="00B079C2">
      <w:pPr>
        <w:widowControl w:val="0"/>
        <w:ind w:left="0" w:hanging="2"/>
      </w:pPr>
    </w:p>
    <w:p w:rsidR="00B079C2" w:rsidRDefault="00B079C2" w:rsidP="00B079C2">
      <w:pPr>
        <w:widowControl w:val="0"/>
        <w:ind w:left="0" w:hanging="2"/>
      </w:pPr>
      <w:r>
        <w:t xml:space="preserve">The agenda for the public hearing on the district budget </w:t>
      </w:r>
      <w:proofErr w:type="gramStart"/>
      <w:r>
        <w:t>shall be posted</w:t>
      </w:r>
      <w:proofErr w:type="gramEnd"/>
      <w:r>
        <w:t xml:space="preserve"> at least 72 hours before the hearing and shall indicate the location where the budget may be inspected. The proposed budget shall be available for public inspection at least three working days before this hearing. (Education Code 42103, 42127, 52062)</w:t>
      </w:r>
    </w:p>
    <w:p w:rsidR="00B079C2" w:rsidRDefault="00B079C2" w:rsidP="00B079C2">
      <w:pPr>
        <w:widowControl w:val="0"/>
        <w:ind w:left="0" w:hanging="2"/>
      </w:pPr>
    </w:p>
    <w:p w:rsidR="00B079C2" w:rsidRDefault="00B079C2" w:rsidP="00B079C2">
      <w:pPr>
        <w:widowControl w:val="0"/>
        <w:ind w:left="0" w:hanging="2"/>
      </w:pPr>
      <w:r>
        <w:t>(cf. 0460 - Local Control and Accountability Plan)</w:t>
      </w:r>
    </w:p>
    <w:p w:rsidR="00B079C2" w:rsidRDefault="00B079C2" w:rsidP="00B079C2">
      <w:pPr>
        <w:widowControl w:val="0"/>
        <w:ind w:left="0" w:hanging="2"/>
      </w:pPr>
      <w:r>
        <w:t>(cf. 9320 - Meetings and Notices)</w:t>
      </w:r>
    </w:p>
    <w:p w:rsidR="00B079C2" w:rsidRDefault="00B079C2" w:rsidP="00B079C2">
      <w:pPr>
        <w:widowControl w:val="0"/>
        <w:ind w:left="0" w:hanging="2"/>
      </w:pPr>
      <w:r>
        <w:t>(cf. 9322 - Agenda/Meeting Materials)</w:t>
      </w:r>
    </w:p>
    <w:p w:rsidR="00B079C2" w:rsidRDefault="00B079C2" w:rsidP="00B079C2">
      <w:pPr>
        <w:widowControl w:val="0"/>
        <w:ind w:left="0" w:hanging="2"/>
      </w:pPr>
    </w:p>
    <w:p w:rsidR="00B079C2" w:rsidRDefault="00B079C2" w:rsidP="00B079C2">
      <w:pPr>
        <w:widowControl w:val="0"/>
        <w:ind w:left="0" w:hanging="2"/>
      </w:pPr>
      <w:proofErr w:type="gramStart"/>
      <w:r>
        <w:t>The Superintendent or designee shall notify the County Superintendent of Schools of the location, dates, and times at which the proposed budget may be inspected, as well as the location, date, and time of the public hearing, in sufficient time for the County Superintendent to publish such information in a newspaper of general circulation at least 10 days but not more than 45 days before the hearing as required by Education Code 42103.</w:t>
      </w:r>
      <w:proofErr w:type="gramEnd"/>
    </w:p>
    <w:p w:rsidR="00B079C2" w:rsidRDefault="00B079C2" w:rsidP="00B079C2">
      <w:pPr>
        <w:widowControl w:val="0"/>
        <w:ind w:left="0" w:hanging="2"/>
      </w:pPr>
    </w:p>
    <w:p w:rsidR="00B079C2" w:rsidRDefault="00B079C2" w:rsidP="00B079C2">
      <w:pPr>
        <w:widowControl w:val="0"/>
        <w:ind w:left="0" w:hanging="2"/>
      </w:pPr>
      <w:r>
        <w:t>Whenever the proposed district budget includes a combined assigned and unassigned ending fund balance that exceeds the minimum recommended reserve for economic uncertainties adopted by the State Board of Education, the district shall provide, for each fiscal year included in the budget, the following information for public review and discussion at the public hearing: (Education Code 42127; 5 CCR 15450)</w:t>
      </w:r>
    </w:p>
    <w:p w:rsidR="00B079C2" w:rsidRDefault="00B079C2" w:rsidP="00B079C2">
      <w:pPr>
        <w:widowControl w:val="0"/>
        <w:ind w:left="0" w:hanging="2"/>
      </w:pPr>
      <w:r>
        <w:t>1.  The minimum recommended reserve for economic uncertainties</w:t>
      </w:r>
    </w:p>
    <w:p w:rsidR="00B079C2" w:rsidRDefault="00B079C2" w:rsidP="00B079C2">
      <w:pPr>
        <w:widowControl w:val="0"/>
        <w:ind w:left="0" w:hanging="2"/>
      </w:pPr>
      <w:r>
        <w:t xml:space="preserve">2.  The combined assigned and unassigned ending fund balances that are in excess of  </w:t>
      </w:r>
    </w:p>
    <w:p w:rsidR="00B079C2" w:rsidRDefault="00B079C2" w:rsidP="00B079C2">
      <w:pPr>
        <w:widowControl w:val="0"/>
        <w:ind w:left="0" w:hanging="2"/>
      </w:pPr>
      <w:r>
        <w:t xml:space="preserve">      </w:t>
      </w:r>
      <w:proofErr w:type="gramStart"/>
      <w:r>
        <w:t>the</w:t>
      </w:r>
      <w:proofErr w:type="gramEnd"/>
      <w:r>
        <w:t xml:space="preserve"> minimum recommended reserve</w:t>
      </w:r>
    </w:p>
    <w:p w:rsidR="00B079C2" w:rsidRDefault="00B079C2" w:rsidP="00B079C2">
      <w:pPr>
        <w:widowControl w:val="0"/>
        <w:ind w:left="0" w:hanging="2"/>
      </w:pPr>
      <w:r>
        <w:t xml:space="preserve">3.  A statement of reasons substantiating the need for the combined assigned and </w:t>
      </w:r>
    </w:p>
    <w:p w:rsidR="00B079C2" w:rsidRDefault="00B079C2" w:rsidP="00B079C2">
      <w:pPr>
        <w:widowControl w:val="0"/>
        <w:ind w:left="0" w:hanging="2"/>
      </w:pPr>
      <w:r>
        <w:t xml:space="preserve">     </w:t>
      </w:r>
      <w:proofErr w:type="gramStart"/>
      <w:r>
        <w:t>unassigned</w:t>
      </w:r>
      <w:proofErr w:type="gramEnd"/>
      <w:r>
        <w:t xml:space="preserve"> ending balances that are in excess of the minimum recommended </w:t>
      </w:r>
    </w:p>
    <w:p w:rsidR="00B079C2" w:rsidRDefault="00B079C2" w:rsidP="00B079C2">
      <w:pPr>
        <w:widowControl w:val="0"/>
        <w:ind w:left="0" w:hanging="2"/>
      </w:pPr>
      <w:r>
        <w:t xml:space="preserve">     </w:t>
      </w:r>
      <w:proofErr w:type="gramStart"/>
      <w:r>
        <w:t>reserve</w:t>
      </w:r>
      <w:proofErr w:type="gramEnd"/>
    </w:p>
    <w:p w:rsidR="00B079C2" w:rsidRDefault="00B079C2" w:rsidP="00B079C2">
      <w:pPr>
        <w:widowControl w:val="0"/>
        <w:ind w:left="0" w:hanging="2"/>
      </w:pPr>
    </w:p>
    <w:p w:rsidR="00B079C2" w:rsidRDefault="00B079C2" w:rsidP="00B079C2">
      <w:pPr>
        <w:widowControl w:val="0"/>
        <w:ind w:left="0" w:hanging="2"/>
      </w:pPr>
      <w:r>
        <w:t xml:space="preserve">During the hearing, any district resident may speak to the proposed budget or to any item in the budget. The hearing may conclude when all residents who have requested to </w:t>
      </w:r>
      <w:proofErr w:type="gramStart"/>
      <w:r>
        <w:t>be heard</w:t>
      </w:r>
      <w:proofErr w:type="gramEnd"/>
      <w:r>
        <w:t xml:space="preserve"> have had the opportunity to speak. (Education Code 42103)</w:t>
      </w:r>
    </w:p>
    <w:p w:rsidR="00B079C2" w:rsidRDefault="00B079C2" w:rsidP="00B079C2">
      <w:pPr>
        <w:widowControl w:val="0"/>
        <w:ind w:left="0" w:hanging="2"/>
      </w:pPr>
    </w:p>
    <w:p w:rsidR="00B079C2" w:rsidRDefault="00B079C2" w:rsidP="00B079C2">
      <w:pPr>
        <w:widowControl w:val="0"/>
        <w:ind w:left="0" w:hanging="2"/>
      </w:pPr>
      <w:r>
        <w:t>(cf. 9323 - Meeting Conduct)</w:t>
      </w:r>
    </w:p>
    <w:p w:rsidR="00B079C2" w:rsidRDefault="00B079C2" w:rsidP="00B079C2">
      <w:pPr>
        <w:widowControl w:val="0"/>
        <w:ind w:left="0" w:hanging="2"/>
      </w:pPr>
    </w:p>
    <w:p w:rsidR="00B079C2" w:rsidRDefault="00B079C2" w:rsidP="00B079C2">
      <w:pPr>
        <w:widowControl w:val="0"/>
        <w:ind w:left="0" w:hanging="2"/>
      </w:pPr>
      <w:r>
        <w:t>Budget Review Committee for Disapproved Budgets</w:t>
      </w:r>
    </w:p>
    <w:p w:rsidR="00B079C2" w:rsidRDefault="00B079C2" w:rsidP="00B079C2">
      <w:pPr>
        <w:widowControl w:val="0"/>
        <w:ind w:left="0" w:hanging="2"/>
      </w:pPr>
    </w:p>
    <w:p w:rsidR="00B079C2" w:rsidRDefault="00B079C2" w:rsidP="00B079C2">
      <w:pPr>
        <w:widowControl w:val="0"/>
        <w:ind w:left="0" w:hanging="2"/>
      </w:pPr>
      <w:proofErr w:type="gramStart"/>
      <w:r>
        <w:t>If the district's budget is disapproved by the County Superintendent for any reason other than his/her disapproval of the district's local control and accountability plan (LCAP) or annual update to the LCAP, the budget shall be reviewed by a budget review committee, unless the Board and County Superintendent agree to waive the requirement and the California Department of Education accepts the waiver.</w:t>
      </w:r>
      <w:proofErr w:type="gramEnd"/>
      <w:r>
        <w:t xml:space="preserve">  (Education Code 42127)</w:t>
      </w:r>
    </w:p>
    <w:p w:rsidR="00B079C2" w:rsidRDefault="00B079C2" w:rsidP="00B079C2">
      <w:pPr>
        <w:widowControl w:val="0"/>
        <w:ind w:left="0" w:hanging="2"/>
      </w:pPr>
    </w:p>
    <w:p w:rsidR="00B079C2" w:rsidRDefault="00B079C2" w:rsidP="00B079C2">
      <w:pPr>
        <w:widowControl w:val="0"/>
        <w:ind w:left="0" w:hanging="2"/>
      </w:pPr>
      <w:r>
        <w:t>This committee shall consist of either:  (Education Code 42127.1, 42127.2)</w:t>
      </w:r>
    </w:p>
    <w:p w:rsidR="00B079C2" w:rsidRDefault="00B079C2" w:rsidP="00B079C2">
      <w:pPr>
        <w:widowControl w:val="0"/>
        <w:ind w:left="0" w:hanging="2"/>
      </w:pPr>
      <w:r>
        <w:t>1.  Three persons selected by the Board from a list of candidates provided by the</w:t>
      </w:r>
    </w:p>
    <w:p w:rsidR="00B079C2" w:rsidRDefault="00B079C2" w:rsidP="00B079C2">
      <w:pPr>
        <w:widowControl w:val="0"/>
        <w:ind w:left="0" w:hanging="2"/>
      </w:pPr>
      <w:r>
        <w:t xml:space="preserve">     Superintendent of Public Instruction (SPI), who </w:t>
      </w:r>
      <w:proofErr w:type="gramStart"/>
      <w:r>
        <w:t>shall be selected</w:t>
      </w:r>
      <w:proofErr w:type="gramEnd"/>
      <w:r>
        <w:t xml:space="preserve"> within five working days</w:t>
      </w:r>
    </w:p>
    <w:p w:rsidR="00B079C2" w:rsidRDefault="00B079C2" w:rsidP="00B079C2">
      <w:pPr>
        <w:widowControl w:val="0"/>
        <w:ind w:left="0" w:hanging="2"/>
      </w:pPr>
      <w:r>
        <w:t xml:space="preserve">      </w:t>
      </w:r>
      <w:proofErr w:type="gramStart"/>
      <w:r>
        <w:t>after</w:t>
      </w:r>
      <w:proofErr w:type="gramEnd"/>
      <w:r>
        <w:t xml:space="preserve"> receiving the list of candidates</w:t>
      </w:r>
    </w:p>
    <w:p w:rsidR="00B079C2" w:rsidRDefault="00B079C2" w:rsidP="00B079C2">
      <w:pPr>
        <w:widowControl w:val="0"/>
        <w:ind w:left="0" w:hanging="2"/>
      </w:pPr>
      <w:r>
        <w:t>2.  A regional review committee convened by the County Superintendent with the approval</w:t>
      </w:r>
    </w:p>
    <w:p w:rsidR="00B079C2" w:rsidRDefault="00B079C2" w:rsidP="00B079C2">
      <w:pPr>
        <w:widowControl w:val="0"/>
        <w:ind w:left="0" w:hanging="2"/>
      </w:pPr>
      <w:r>
        <w:t xml:space="preserve">     </w:t>
      </w:r>
      <w:proofErr w:type="gramStart"/>
      <w:r>
        <w:t>of</w:t>
      </w:r>
      <w:proofErr w:type="gramEnd"/>
      <w:r>
        <w:t xml:space="preserve"> the Board</w:t>
      </w:r>
    </w:p>
    <w:p w:rsidR="00B079C2" w:rsidRDefault="00B079C2" w:rsidP="00B079C2">
      <w:pPr>
        <w:widowControl w:val="0"/>
        <w:ind w:left="0" w:hanging="2"/>
      </w:pPr>
    </w:p>
    <w:p w:rsidR="00B079C2" w:rsidRDefault="00B079C2" w:rsidP="00B079C2">
      <w:pPr>
        <w:widowControl w:val="0"/>
        <w:ind w:left="0" w:hanging="2"/>
      </w:pPr>
      <w:r>
        <w:t xml:space="preserve">If the budget review committee recommends disapproval of the district budget, the Board may submit a response to the SPI no later than five working days after receipt of the committee's report. The response may include any revisions to the adopted final budget and any other proposed actions to be taken </w:t>
      </w:r>
      <w:proofErr w:type="gramStart"/>
      <w:r>
        <w:t>as a result</w:t>
      </w:r>
      <w:proofErr w:type="gramEnd"/>
      <w:r>
        <w:t xml:space="preserve"> of the committee's recommendations.  (Education Code 42127.3)</w:t>
      </w:r>
    </w:p>
    <w:p w:rsidR="00B079C2" w:rsidRDefault="00B079C2" w:rsidP="00B079C2">
      <w:pPr>
        <w:widowControl w:val="0"/>
        <w:ind w:left="0" w:hanging="2"/>
      </w:pPr>
    </w:p>
    <w:p w:rsidR="00B079C2" w:rsidRDefault="00B079C2" w:rsidP="00B079C2">
      <w:pPr>
        <w:widowControl w:val="0"/>
        <w:ind w:left="0" w:hanging="2"/>
      </w:pPr>
      <w:r>
        <w:t>If the SPI disapproves the district budget after reviewing the committee's report and the district's response, the Board shall consult with the County Superintendent as he/she develops and adopts, by December 31, a fiscal plan and budget that will allow the district to meet its financial obligations.  For the current fiscal year, the district shall operate in accordance with the budget adopted by the County Superintendent.  (Education Code 42127.3)</w:t>
      </w:r>
    </w:p>
    <w:p w:rsidR="00B079C2" w:rsidRDefault="00B079C2" w:rsidP="00B079C2">
      <w:pPr>
        <w:widowControl w:val="0"/>
        <w:ind w:left="0" w:hanging="2"/>
      </w:pPr>
    </w:p>
    <w:p w:rsidR="00B079C2" w:rsidRDefault="00B079C2" w:rsidP="00B079C2">
      <w:pPr>
        <w:widowControl w:val="0"/>
        <w:ind w:left="0" w:hanging="2"/>
      </w:pPr>
      <w:r>
        <w:t xml:space="preserve">Until the district receives approval of its budget, it shall continue to operate either </w:t>
      </w:r>
      <w:proofErr w:type="gramStart"/>
      <w:r>
        <w:t>on the basis of</w:t>
      </w:r>
      <w:proofErr w:type="gramEnd"/>
      <w:r>
        <w:t xml:space="preserve"> the prior year's budget or on the basis of the current year's unapproved budget as adopted and revised by the Board, whichever budget contains a lower total spending authority.  (Education Code 42127.4)</w:t>
      </w:r>
    </w:p>
    <w:p w:rsidR="00B079C2" w:rsidRDefault="00B079C2" w:rsidP="00B079C2">
      <w:pPr>
        <w:widowControl w:val="0"/>
        <w:ind w:left="0" w:hanging="2"/>
      </w:pPr>
    </w:p>
    <w:p w:rsidR="00B079C2" w:rsidRDefault="00B079C2" w:rsidP="00B079C2">
      <w:pPr>
        <w:widowControl w:val="0"/>
        <w:ind w:left="0" w:hanging="2"/>
      </w:pPr>
    </w:p>
    <w:p w:rsidR="00B079C2" w:rsidRDefault="00B079C2" w:rsidP="00B079C2">
      <w:pPr>
        <w:ind w:left="0" w:hanging="2"/>
      </w:pPr>
      <w:r>
        <w:t>Regulation</w:t>
      </w:r>
      <w:r>
        <w:tab/>
      </w:r>
      <w:r>
        <w:rPr>
          <w:b/>
        </w:rPr>
        <w:t>WINSHIP-ROBBINS ELEMENTARY SCHOOL DISTRICT</w:t>
      </w:r>
    </w:p>
    <w:p w:rsidR="00B079C2" w:rsidRDefault="00B079C2" w:rsidP="00B079C2">
      <w:pPr>
        <w:ind w:left="0" w:hanging="2"/>
      </w:pPr>
      <w:proofErr w:type="gramStart"/>
      <w:r>
        <w:t>adopted</w:t>
      </w:r>
      <w:proofErr w:type="gramEnd"/>
      <w:r>
        <w:t>: May 6, 2020</w:t>
      </w:r>
      <w:r>
        <w:tab/>
        <w:t>Robbins, California</w:t>
      </w:r>
    </w:p>
    <w:p w:rsidR="00AF38E5" w:rsidRDefault="00AF38E5">
      <w:pPr>
        <w:ind w:left="0" w:hanging="2"/>
      </w:pPr>
      <w:bookmarkStart w:id="0" w:name="_GoBack"/>
      <w:bookmarkEnd w:id="0"/>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9C2"/>
    <w:rsid w:val="00AF38E5"/>
    <w:rsid w:val="00B0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203B0-440D-4C1A-8ED1-C1D0E802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79C2"/>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2022-11-28T19:25:00Z</dcterms:created>
  <dcterms:modified xsi:type="dcterms:W3CDTF">2022-11-28T19:26:00Z</dcterms:modified>
</cp:coreProperties>
</file>