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AAC" w:rsidRDefault="00C83AAC" w:rsidP="00C83AA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5123(a)</w:t>
      </w: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PROMOTION/ACCELERATION/RETENTION</w:t>
      </w: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Trustees expects students to progress through each grade level within one school year. To accomplish this, instruction should accommodate the variety of ways that students learn and include strategies for addressing academic deficiencies when needed.</w:t>
      </w: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shall progress through the grade levels by demonstrating growth in learning and meeting grade-level standards of expected student achievement.</w:t>
      </w: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6011 - Academic Standards)</w:t>
      </w:r>
    </w:p>
    <w:p w:rsidR="00C83AAC" w:rsidRDefault="00C83AAC" w:rsidP="00C83AA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6146.1 - High School Graduation Requirements)</w:t>
      </w:r>
    </w:p>
    <w:p w:rsidR="00C83AAC" w:rsidRDefault="00C83AAC" w:rsidP="00C83AA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6146.5 - Elementary/Middle School Graduation Requirements)</w:t>
      </w:r>
    </w:p>
    <w:p w:rsidR="00C83AAC" w:rsidRDefault="00C83AAC" w:rsidP="00C83AA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6162.52 - High School Exit Examination)</w:t>
      </w: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high academic achievement is evident, the Superintendent/Principal or designee may recommend a student for acceleration into a </w:t>
      </w:r>
      <w:proofErr w:type="gramStart"/>
      <w:r>
        <w:rPr>
          <w:rFonts w:ascii="Times New Roman" w:eastAsia="Times New Roman" w:hAnsi="Times New Roman" w:cs="Times New Roman"/>
          <w:sz w:val="24"/>
          <w:szCs w:val="24"/>
        </w:rPr>
        <w:t>higher grade</w:t>
      </w:r>
      <w:proofErr w:type="gramEnd"/>
      <w:r>
        <w:rPr>
          <w:rFonts w:ascii="Times New Roman" w:eastAsia="Times New Roman" w:hAnsi="Times New Roman" w:cs="Times New Roman"/>
          <w:sz w:val="24"/>
          <w:szCs w:val="24"/>
        </w:rPr>
        <w:t xml:space="preserve"> level. The student’s maturity level </w:t>
      </w:r>
      <w:proofErr w:type="gramStart"/>
      <w:r>
        <w:rPr>
          <w:rFonts w:ascii="Times New Roman" w:eastAsia="Times New Roman" w:hAnsi="Times New Roman" w:cs="Times New Roman"/>
          <w:sz w:val="24"/>
          <w:szCs w:val="24"/>
        </w:rPr>
        <w:t>shall be taken</w:t>
      </w:r>
      <w:proofErr w:type="gramEnd"/>
      <w:r>
        <w:rPr>
          <w:rFonts w:ascii="Times New Roman" w:eastAsia="Times New Roman" w:hAnsi="Times New Roman" w:cs="Times New Roman"/>
          <w:sz w:val="24"/>
          <w:szCs w:val="24"/>
        </w:rPr>
        <w:t xml:space="preserve"> into consideration in making a determination to accelerate a student.</w:t>
      </w: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early as possible in the school year, the Superintendent/Principal or designee shall identify students who </w:t>
      </w:r>
      <w:proofErr w:type="gramStart"/>
      <w:r>
        <w:rPr>
          <w:rFonts w:ascii="Times New Roman" w:eastAsia="Times New Roman" w:hAnsi="Times New Roman" w:cs="Times New Roman"/>
          <w:sz w:val="24"/>
          <w:szCs w:val="24"/>
        </w:rPr>
        <w:t>should be retained</w:t>
      </w:r>
      <w:proofErr w:type="gramEnd"/>
      <w:r>
        <w:rPr>
          <w:rFonts w:ascii="Times New Roman" w:eastAsia="Times New Roman" w:hAnsi="Times New Roman" w:cs="Times New Roman"/>
          <w:sz w:val="24"/>
          <w:szCs w:val="24"/>
        </w:rPr>
        <w:t xml:space="preserve"> and who are at risk of being retained in accordance with law, Board policy, administrative regulation, and the following criteria.</w:t>
      </w:r>
    </w:p>
    <w:p w:rsidR="00C83AAC" w:rsidRDefault="00C83AAC" w:rsidP="00C83AAC">
      <w:pPr>
        <w:tabs>
          <w:tab w:val="right" w:pos="9000"/>
        </w:tabs>
        <w:spacing w:line="240" w:lineRule="auto"/>
        <w:jc w:val="both"/>
        <w:rPr>
          <w:rFonts w:ascii="Times New Roman" w:eastAsia="Times New Roman" w:hAnsi="Times New Roman" w:cs="Times New Roman"/>
          <w:sz w:val="18"/>
          <w:szCs w:val="18"/>
        </w:rPr>
      </w:pP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shall be identified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grades. The following other indicators of academic achievement may also be used:</w:t>
      </w: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numPr>
          <w:ilvl w:val="0"/>
          <w:numId w:val="1"/>
        </w:numPr>
        <w:tabs>
          <w:tab w:val="right" w:pos="9000"/>
        </w:tabs>
        <w:spacing w:line="240" w:lineRule="auto"/>
        <w:jc w:val="both"/>
        <w:rPr>
          <w:sz w:val="24"/>
          <w:szCs w:val="24"/>
        </w:rPr>
      </w:pPr>
      <w:r>
        <w:rPr>
          <w:rFonts w:ascii="Times New Roman" w:eastAsia="Times New Roman" w:hAnsi="Times New Roman" w:cs="Times New Roman"/>
          <w:sz w:val="24"/>
          <w:szCs w:val="24"/>
        </w:rPr>
        <w:t>Teacher recommendation and observation</w:t>
      </w:r>
    </w:p>
    <w:p w:rsidR="00C83AAC" w:rsidRDefault="00C83AAC" w:rsidP="00C83AAC">
      <w:pPr>
        <w:numPr>
          <w:ilvl w:val="0"/>
          <w:numId w:val="1"/>
        </w:numPr>
        <w:tabs>
          <w:tab w:val="right" w:pos="9000"/>
        </w:tabs>
        <w:spacing w:line="240" w:lineRule="auto"/>
        <w:jc w:val="both"/>
        <w:rPr>
          <w:sz w:val="24"/>
          <w:szCs w:val="24"/>
        </w:rPr>
      </w:pPr>
      <w:r>
        <w:rPr>
          <w:rFonts w:ascii="Times New Roman" w:eastAsia="Times New Roman" w:hAnsi="Times New Roman" w:cs="Times New Roman"/>
          <w:sz w:val="24"/>
          <w:szCs w:val="24"/>
        </w:rPr>
        <w:t>District assessment</w:t>
      </w:r>
    </w:p>
    <w:p w:rsidR="00C83AAC" w:rsidRDefault="00C83AAC" w:rsidP="00C83AAC">
      <w:pPr>
        <w:numPr>
          <w:ilvl w:val="0"/>
          <w:numId w:val="1"/>
        </w:numPr>
        <w:tabs>
          <w:tab w:val="right" w:pos="9000"/>
        </w:tabs>
        <w:spacing w:line="240" w:lineRule="auto"/>
        <w:jc w:val="both"/>
        <w:rPr>
          <w:sz w:val="24"/>
          <w:szCs w:val="24"/>
        </w:rPr>
      </w:pPr>
      <w:r>
        <w:rPr>
          <w:rFonts w:ascii="Times New Roman" w:eastAsia="Times New Roman" w:hAnsi="Times New Roman" w:cs="Times New Roman"/>
          <w:sz w:val="24"/>
          <w:szCs w:val="24"/>
        </w:rPr>
        <w:t>Attendance</w:t>
      </w:r>
    </w:p>
    <w:p w:rsidR="00C83AAC" w:rsidRDefault="00C83AAC" w:rsidP="00C83AAC">
      <w:pPr>
        <w:numPr>
          <w:ilvl w:val="0"/>
          <w:numId w:val="1"/>
        </w:numPr>
        <w:tabs>
          <w:tab w:val="right" w:pos="9000"/>
        </w:tabs>
        <w:spacing w:line="240" w:lineRule="auto"/>
        <w:jc w:val="both"/>
        <w:rPr>
          <w:sz w:val="24"/>
          <w:szCs w:val="24"/>
        </w:rPr>
      </w:pPr>
      <w:r>
        <w:rPr>
          <w:rFonts w:ascii="Times New Roman" w:eastAsia="Times New Roman" w:hAnsi="Times New Roman" w:cs="Times New Roman"/>
          <w:sz w:val="24"/>
          <w:szCs w:val="24"/>
        </w:rPr>
        <w:t>Portfolios of student work</w:t>
      </w: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5121 - Grades/Evaluation of Student Achievement)</w:t>
      </w:r>
    </w:p>
    <w:p w:rsidR="00C83AAC" w:rsidRDefault="00C83AAC" w:rsidP="00C83AA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5149 - At-Risk Students)</w:t>
      </w: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shall be identified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the assessment results on the state’s Standardized Testing and Reporting Program and the minimum levels of proficiency recommended by the State Board of Education.</w:t>
      </w: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5149 - At-Risk Students)</w:t>
      </w:r>
    </w:p>
    <w:p w:rsidR="00C83AAC" w:rsidRDefault="00C83AAC" w:rsidP="00C83AA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6162.5 - Student Assessment)</w:t>
      </w:r>
    </w:p>
    <w:p w:rsidR="00C83AAC" w:rsidRDefault="00C83AAC" w:rsidP="00C83AA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6162.51 - Standardized Testing and Reporting Program)</w:t>
      </w: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any student in grades 2-9 </w:t>
      </w:r>
      <w:proofErr w:type="gramStart"/>
      <w:r>
        <w:rPr>
          <w:rFonts w:ascii="Times New Roman" w:eastAsia="Times New Roman" w:hAnsi="Times New Roman" w:cs="Times New Roman"/>
          <w:sz w:val="24"/>
          <w:szCs w:val="24"/>
        </w:rPr>
        <w:t>is retained or recommended for retention,</w:t>
      </w:r>
      <w:proofErr w:type="gramEnd"/>
      <w:r>
        <w:rPr>
          <w:rFonts w:ascii="Times New Roman" w:eastAsia="Times New Roman" w:hAnsi="Times New Roman" w:cs="Times New Roman"/>
          <w:sz w:val="24"/>
          <w:szCs w:val="24"/>
        </w:rPr>
        <w:t xml:space="preserve"> the Superintendent/Principal or designee shall offer programs of direct, systematic, and intensive supplemental instruction in accordance with Education Code 37252.2 and Board policy.</w:t>
      </w: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lastRenderedPageBreak/>
        <w:t>(cf. 6179 - Supplemental Instruction)</w:t>
      </w: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(see next page)</w:t>
      </w: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5123(b)</w:t>
      </w: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PROMOTION/ACCELERATION/</w:t>
      </w:r>
      <w:proofErr w:type="gramStart"/>
      <w:r>
        <w:rPr>
          <w:rFonts w:ascii="Times New Roman" w:eastAsia="Times New Roman" w:hAnsi="Times New Roman" w:cs="Times New Roman"/>
          <w:b/>
          <w:sz w:val="24"/>
          <w:szCs w:val="24"/>
        </w:rPr>
        <w:t>RETENTION</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C83AAC" w:rsidRDefault="00C83AAC" w:rsidP="00C83AA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C83AAC" w:rsidRDefault="00C83AAC" w:rsidP="00C83AA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37252-</w:t>
      </w:r>
      <w:proofErr w:type="gramStart"/>
      <w:r>
        <w:rPr>
          <w:rFonts w:ascii="Times New Roman" w:eastAsia="Times New Roman" w:hAnsi="Times New Roman" w:cs="Times New Roman"/>
          <w:i/>
          <w:sz w:val="20"/>
          <w:szCs w:val="20"/>
        </w:rPr>
        <w:t>37254.1  Supplemental</w:t>
      </w:r>
      <w:proofErr w:type="gramEnd"/>
      <w:r>
        <w:rPr>
          <w:rFonts w:ascii="Times New Roman" w:eastAsia="Times New Roman" w:hAnsi="Times New Roman" w:cs="Times New Roman"/>
          <w:i/>
          <w:sz w:val="20"/>
          <w:szCs w:val="20"/>
        </w:rPr>
        <w:t xml:space="preserve"> instruction</w:t>
      </w:r>
    </w:p>
    <w:p w:rsidR="00C83AAC" w:rsidRDefault="00C83AAC" w:rsidP="00C83AA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41505-41508 Pupil Retention Block Grant</w:t>
      </w:r>
    </w:p>
    <w:p w:rsidR="00C83AAC" w:rsidRDefault="00C83AAC" w:rsidP="00C83AA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46300  Method</w:t>
      </w:r>
      <w:proofErr w:type="gramEnd"/>
      <w:r>
        <w:rPr>
          <w:rFonts w:ascii="Times New Roman" w:eastAsia="Times New Roman" w:hAnsi="Times New Roman" w:cs="Times New Roman"/>
          <w:i/>
          <w:sz w:val="20"/>
          <w:szCs w:val="20"/>
        </w:rPr>
        <w:t xml:space="preserve"> of computing ADA</w:t>
      </w:r>
    </w:p>
    <w:p w:rsidR="00C83AAC" w:rsidRDefault="00C83AAC" w:rsidP="00C83AA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48011  Promotion</w:t>
      </w:r>
      <w:proofErr w:type="gramEnd"/>
      <w:r>
        <w:rPr>
          <w:rFonts w:ascii="Times New Roman" w:eastAsia="Times New Roman" w:hAnsi="Times New Roman" w:cs="Times New Roman"/>
          <w:i/>
          <w:sz w:val="20"/>
          <w:szCs w:val="20"/>
        </w:rPr>
        <w:t>/retention following one year of kindergarten</w:t>
      </w:r>
    </w:p>
    <w:p w:rsidR="00C83AAC" w:rsidRDefault="00C83AAC" w:rsidP="00C83AA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48070-</w:t>
      </w:r>
      <w:proofErr w:type="gramStart"/>
      <w:r>
        <w:rPr>
          <w:rFonts w:ascii="Times New Roman" w:eastAsia="Times New Roman" w:hAnsi="Times New Roman" w:cs="Times New Roman"/>
          <w:i/>
          <w:sz w:val="20"/>
          <w:szCs w:val="20"/>
        </w:rPr>
        <w:t>48070.5  Promotion</w:t>
      </w:r>
      <w:proofErr w:type="gramEnd"/>
      <w:r>
        <w:rPr>
          <w:rFonts w:ascii="Times New Roman" w:eastAsia="Times New Roman" w:hAnsi="Times New Roman" w:cs="Times New Roman"/>
          <w:i/>
          <w:sz w:val="20"/>
          <w:szCs w:val="20"/>
        </w:rPr>
        <w:t xml:space="preserve"> and retention</w:t>
      </w:r>
    </w:p>
    <w:p w:rsidR="00C83AAC" w:rsidRDefault="00C83AAC" w:rsidP="00C83AA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48431.6  Required</w:t>
      </w:r>
      <w:proofErr w:type="gramEnd"/>
      <w:r>
        <w:rPr>
          <w:rFonts w:ascii="Times New Roman" w:eastAsia="Times New Roman" w:hAnsi="Times New Roman" w:cs="Times New Roman"/>
          <w:i/>
          <w:sz w:val="20"/>
          <w:szCs w:val="20"/>
        </w:rPr>
        <w:t xml:space="preserve"> systematic review of students and grading</w:t>
      </w:r>
    </w:p>
    <w:p w:rsidR="00C83AAC" w:rsidRDefault="00C83AAC" w:rsidP="00C83AA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56345  Elements</w:t>
      </w:r>
      <w:proofErr w:type="gramEnd"/>
      <w:r>
        <w:rPr>
          <w:rFonts w:ascii="Times New Roman" w:eastAsia="Times New Roman" w:hAnsi="Times New Roman" w:cs="Times New Roman"/>
          <w:i/>
          <w:sz w:val="20"/>
          <w:szCs w:val="20"/>
        </w:rPr>
        <w:t xml:space="preserve"> of individualized education plan</w:t>
      </w:r>
    </w:p>
    <w:p w:rsidR="00C83AAC" w:rsidRDefault="00C83AAC" w:rsidP="00C83AA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60641-60648 Standardized Testing and Reporting Program</w:t>
      </w:r>
    </w:p>
    <w:p w:rsidR="00C83AAC" w:rsidRDefault="00C83AAC" w:rsidP="00C83AA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60850-</w:t>
      </w:r>
      <w:proofErr w:type="gramStart"/>
      <w:r>
        <w:rPr>
          <w:rFonts w:ascii="Times New Roman" w:eastAsia="Times New Roman" w:hAnsi="Times New Roman" w:cs="Times New Roman"/>
          <w:i/>
          <w:sz w:val="20"/>
          <w:szCs w:val="20"/>
        </w:rPr>
        <w:t>60859  Exit</w:t>
      </w:r>
      <w:proofErr w:type="gramEnd"/>
      <w:r>
        <w:rPr>
          <w:rFonts w:ascii="Times New Roman" w:eastAsia="Times New Roman" w:hAnsi="Times New Roman" w:cs="Times New Roman"/>
          <w:i/>
          <w:sz w:val="20"/>
          <w:szCs w:val="20"/>
        </w:rPr>
        <w:t xml:space="preserve"> examination</w:t>
      </w:r>
    </w:p>
    <w:p w:rsidR="00C83AAC" w:rsidRDefault="00C83AAC" w:rsidP="00C83AA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5</w:t>
      </w:r>
    </w:p>
    <w:p w:rsidR="00C83AAC" w:rsidRDefault="00C83AAC" w:rsidP="00C83AA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200-202 Admission and exclusion of students</w:t>
      </w:r>
    </w:p>
    <w:p w:rsidR="00C83AAC" w:rsidRDefault="00C83AAC" w:rsidP="00C83AAC">
      <w:pPr>
        <w:tabs>
          <w:tab w:val="right" w:pos="9000"/>
        </w:tabs>
        <w:spacing w:line="240" w:lineRule="auto"/>
        <w:ind w:left="720"/>
        <w:rPr>
          <w:rFonts w:ascii="Times New Roman" w:eastAsia="Times New Roman" w:hAnsi="Times New Roman" w:cs="Times New Roman"/>
          <w:sz w:val="20"/>
          <w:szCs w:val="20"/>
        </w:rPr>
      </w:pPr>
    </w:p>
    <w:p w:rsidR="00C83AAC" w:rsidRDefault="00C83AAC" w:rsidP="00C83AAC">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rsidR="00C83AAC" w:rsidRDefault="00C83AAC" w:rsidP="00C83AA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 xml:space="preserve">CALIFORNIA DEPARTMENT OF </w:t>
      </w:r>
      <w:proofErr w:type="gramStart"/>
      <w:r>
        <w:rPr>
          <w:rFonts w:ascii="Times New Roman" w:eastAsia="Times New Roman" w:hAnsi="Times New Roman" w:cs="Times New Roman"/>
          <w:i/>
          <w:sz w:val="20"/>
          <w:szCs w:val="20"/>
          <w:u w:val="single"/>
        </w:rPr>
        <w:t>EDUCATION  MANAGEMENT</w:t>
      </w:r>
      <w:proofErr w:type="gramEnd"/>
      <w:r>
        <w:rPr>
          <w:rFonts w:ascii="Times New Roman" w:eastAsia="Times New Roman" w:hAnsi="Times New Roman" w:cs="Times New Roman"/>
          <w:i/>
          <w:sz w:val="20"/>
          <w:szCs w:val="20"/>
          <w:u w:val="single"/>
        </w:rPr>
        <w:t xml:space="preserve"> ADVISORIES</w:t>
      </w:r>
    </w:p>
    <w:p w:rsidR="00C83AAC" w:rsidRDefault="00C83AAC" w:rsidP="00C83AAC">
      <w:pPr>
        <w:tabs>
          <w:tab w:val="right" w:pos="9000"/>
        </w:tabs>
        <w:spacing w:line="240" w:lineRule="auto"/>
        <w:ind w:left="720"/>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0900.90  Changes</w:t>
      </w:r>
      <w:proofErr w:type="gramEnd"/>
      <w:r>
        <w:rPr>
          <w:rFonts w:ascii="Times New Roman" w:eastAsia="Times New Roman" w:hAnsi="Times New Roman" w:cs="Times New Roman"/>
          <w:i/>
          <w:sz w:val="20"/>
          <w:szCs w:val="20"/>
        </w:rPr>
        <w:t xml:space="preserve"> in Law Concerning Eligibility for Admission to Kindergarten 90-10</w:t>
      </w:r>
    </w:p>
    <w:p w:rsidR="00C83AAC" w:rsidRDefault="00C83AAC" w:rsidP="00C83AA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CDE PUBLICATIONS</w:t>
      </w:r>
    </w:p>
    <w:p w:rsidR="00C83AAC" w:rsidRDefault="00C83AAC" w:rsidP="00C83AA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Performance Level Tables for the California Standards Tests and the California Alternative Performance Assessment</w:t>
      </w:r>
    </w:p>
    <w:p w:rsidR="00C83AAC" w:rsidRDefault="00C83AAC" w:rsidP="00C83AA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Parental Agreement Form:  Agreement for Pupil to Continue in Kindergarten</w:t>
      </w:r>
    </w:p>
    <w:p w:rsidR="00C83AAC" w:rsidRDefault="00C83AAC" w:rsidP="00C83AA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LEGISLATIVE COUNSEL’S OPINION</w:t>
      </w:r>
    </w:p>
    <w:p w:rsidR="00C83AAC" w:rsidRDefault="00C83AAC" w:rsidP="00C83AA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Promotion and Retention #21610</w:t>
      </w:r>
    </w:p>
    <w:p w:rsidR="00C83AAC" w:rsidRDefault="00C83AAC" w:rsidP="00C83AAC">
      <w:pPr>
        <w:tabs>
          <w:tab w:val="right" w:pos="9000"/>
        </w:tabs>
        <w:spacing w:line="240" w:lineRule="auto"/>
        <w:ind w:left="720"/>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SITES</w:t>
      </w:r>
    </w:p>
    <w:p w:rsidR="00C83AAC" w:rsidRDefault="00C83AAC" w:rsidP="00C83AA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CSBA:  http://www.csba.org</w:t>
      </w:r>
    </w:p>
    <w:p w:rsidR="00C83AAC" w:rsidRDefault="00C83AAC" w:rsidP="00C83AAC">
      <w:pPr>
        <w:tabs>
          <w:tab w:val="right" w:pos="9000"/>
        </w:tabs>
        <w:spacing w:line="240" w:lineRule="auto"/>
        <w:ind w:left="720"/>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Education: http://www.cde.ca.gov</w:t>
      </w:r>
    </w:p>
    <w:p w:rsidR="00C83AAC" w:rsidRDefault="00C83AAC" w:rsidP="00C83AAC">
      <w:pPr>
        <w:tabs>
          <w:tab w:val="right" w:pos="9000"/>
        </w:tabs>
        <w:spacing w:line="240" w:lineRule="auto"/>
        <w:ind w:left="720"/>
        <w:rPr>
          <w:rFonts w:ascii="Times New Roman" w:eastAsia="Times New Roman" w:hAnsi="Times New Roman" w:cs="Times New Roman"/>
          <w:sz w:val="20"/>
          <w:szCs w:val="20"/>
        </w:rPr>
      </w:pP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C83AAC" w:rsidRDefault="00C83AAC" w:rsidP="00C83AAC">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492EA5" w:rsidRDefault="00492EA5">
      <w:bookmarkStart w:id="0" w:name="_GoBack"/>
      <w:bookmarkEnd w:id="0"/>
    </w:p>
    <w:sectPr w:rsidR="00492E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416E2"/>
    <w:multiLevelType w:val="multilevel"/>
    <w:tmpl w:val="194C01E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AAC"/>
    <w:rsid w:val="00492EA5"/>
    <w:rsid w:val="00C83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E75D4A-D1AB-43F1-A05B-575EE27AA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83AAC"/>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503</Words>
  <Characters>2872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2023-08-23T15:43:00Z</dcterms:created>
  <dcterms:modified xsi:type="dcterms:W3CDTF">2023-08-23T15:44:00Z</dcterms:modified>
</cp:coreProperties>
</file>