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F3" w:rsidRDefault="003241F3" w:rsidP="003241F3">
      <w:pPr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rPr>
          <w:b/>
        </w:rPr>
        <w:tab/>
      </w:r>
      <w:r>
        <w:t>AR 3400(a)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  <w:r>
        <w:rPr>
          <w:b/>
        </w:rPr>
        <w:t>MANAGEMENT OF DISTRICT ASSETS/ACCOUNTS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  <w:r>
        <w:rPr>
          <w:b/>
        </w:rPr>
        <w:t>Accounts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  <w:r>
        <w:t>The district's accounting system shall fully comply with the definitions, instructions and procedures set forth in the California Department of Education School Accounting Manual.  (Education Code 41010)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  <w:r>
        <w:t xml:space="preserve">The Superintendent or designee shall ensure that funds </w:t>
      </w:r>
      <w:proofErr w:type="gramStart"/>
      <w:r>
        <w:t>are encumbered</w:t>
      </w:r>
      <w:proofErr w:type="gramEnd"/>
      <w:r>
        <w:t xml:space="preserve"> in the district accounting records immediately after an expenditure is committed for subsequent payment.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3110 - Transfer of Funds)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  <w:r>
        <w:rPr>
          <w:b/>
        </w:rPr>
        <w:t>Fraud Prevention and Investigation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  <w:r>
        <w:t xml:space="preserve">Fraud, financial improprieties or irregularities include but are not limited </w:t>
      </w:r>
      <w:proofErr w:type="gramStart"/>
      <w:r>
        <w:t>to</w:t>
      </w:r>
      <w:proofErr w:type="gramEnd"/>
      <w:r>
        <w:t>: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pStyle w:val="ListParagraph"/>
        <w:numPr>
          <w:ilvl w:val="0"/>
          <w:numId w:val="1"/>
        </w:numPr>
        <w:ind w:leftChars="0" w:firstLineChars="0"/>
      </w:pPr>
      <w:r>
        <w:t>Forgery or unauthorized alteration of any document or account belonging to the district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pStyle w:val="ListParagraph"/>
        <w:numPr>
          <w:ilvl w:val="0"/>
          <w:numId w:val="1"/>
        </w:numPr>
        <w:ind w:leftChars="0" w:firstLineChars="0"/>
      </w:pPr>
      <w:r>
        <w:t>Forgery or unauthorized alteration of a check, bank draft or any other financial document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pStyle w:val="ListParagraph"/>
        <w:numPr>
          <w:ilvl w:val="0"/>
          <w:numId w:val="1"/>
        </w:numPr>
        <w:ind w:leftChars="0" w:firstLineChars="0"/>
      </w:pPr>
      <w:r>
        <w:t>Misappropriation of funds, securities, supplies or other assets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pStyle w:val="ListParagraph"/>
        <w:numPr>
          <w:ilvl w:val="0"/>
          <w:numId w:val="1"/>
        </w:numPr>
        <w:ind w:leftChars="0" w:firstLineChars="0"/>
      </w:pPr>
      <w:r>
        <w:t>Impropriety in the handling of money or reporting of financial transactions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pStyle w:val="ListParagraph"/>
        <w:numPr>
          <w:ilvl w:val="0"/>
          <w:numId w:val="1"/>
        </w:numPr>
        <w:ind w:leftChars="0" w:firstLineChars="0"/>
      </w:pPr>
      <w:r>
        <w:t>Profiteering as a result of insider knowledge of district information or activities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pStyle w:val="ListParagraph"/>
        <w:numPr>
          <w:ilvl w:val="0"/>
          <w:numId w:val="1"/>
        </w:numPr>
        <w:ind w:leftChars="0" w:firstLineChars="0"/>
      </w:pPr>
      <w:r>
        <w:t>Disclosing confidential and/or proprietary information to outside parties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4119.23/4219.23/4319.23 - Unauthorized Release of Confidential/Privileged Information)</w:t>
      </w:r>
    </w:p>
    <w:p w:rsidR="003241F3" w:rsidRDefault="003241F3" w:rsidP="003241F3">
      <w:pPr>
        <w:ind w:left="0" w:hanging="2"/>
        <w:rPr>
          <w:sz w:val="20"/>
          <w:szCs w:val="20"/>
        </w:rPr>
      </w:pPr>
    </w:p>
    <w:p w:rsidR="003241F3" w:rsidRDefault="003241F3" w:rsidP="003241F3">
      <w:pPr>
        <w:pStyle w:val="ListParagraph"/>
        <w:numPr>
          <w:ilvl w:val="0"/>
          <w:numId w:val="1"/>
        </w:numPr>
        <w:ind w:leftChars="0" w:firstLineChars="0"/>
      </w:pPr>
      <w:r>
        <w:t>Disclosing investment activities engaged in or contemplated by the district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3430 - Investing)</w:t>
      </w:r>
    </w:p>
    <w:p w:rsidR="003241F3" w:rsidRDefault="003241F3" w:rsidP="003241F3">
      <w:pPr>
        <w:ind w:left="0" w:hanging="2"/>
        <w:rPr>
          <w:sz w:val="20"/>
          <w:szCs w:val="20"/>
        </w:rPr>
      </w:pPr>
    </w:p>
    <w:p w:rsidR="003241F3" w:rsidRDefault="003241F3" w:rsidP="003241F3">
      <w:pPr>
        <w:pStyle w:val="ListParagraph"/>
        <w:numPr>
          <w:ilvl w:val="0"/>
          <w:numId w:val="1"/>
        </w:numPr>
        <w:ind w:leftChars="0" w:firstLineChars="0"/>
      </w:pPr>
      <w:r>
        <w:t>Accepting or seeking anything of material value from contractors, vendors or persons providing services or materials to the district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pStyle w:val="ListParagraph"/>
        <w:numPr>
          <w:ilvl w:val="0"/>
          <w:numId w:val="1"/>
        </w:numPr>
        <w:ind w:leftChars="0" w:firstLineChars="0"/>
      </w:pPr>
      <w:r>
        <w:t>Destroying, removing or inappropriately using of records, furniture, fixtures or equipment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pStyle w:val="ListParagraph"/>
        <w:numPr>
          <w:ilvl w:val="0"/>
          <w:numId w:val="1"/>
        </w:numPr>
        <w:tabs>
          <w:tab w:val="left" w:pos="720"/>
        </w:tabs>
        <w:ind w:leftChars="0" w:firstLineChars="0"/>
      </w:pPr>
      <w:r>
        <w:t>Failing to provide financial records to authorized state or local entities</w:t>
      </w:r>
    </w:p>
    <w:p w:rsidR="003241F3" w:rsidRDefault="003241F3" w:rsidP="003241F3">
      <w:pPr>
        <w:tabs>
          <w:tab w:val="left" w:pos="720"/>
        </w:tabs>
        <w:ind w:left="0" w:hanging="2"/>
      </w:pPr>
    </w:p>
    <w:p w:rsidR="003241F3" w:rsidRDefault="003241F3" w:rsidP="003241F3">
      <w:pPr>
        <w:pStyle w:val="ListParagraph"/>
        <w:numPr>
          <w:ilvl w:val="0"/>
          <w:numId w:val="1"/>
        </w:numPr>
        <w:tabs>
          <w:tab w:val="left" w:pos="720"/>
        </w:tabs>
        <w:ind w:leftChars="0" w:firstLineChars="0"/>
      </w:pPr>
      <w:r>
        <w:t>Any other dishonest or fraudulent act</w:t>
      </w:r>
    </w:p>
    <w:p w:rsidR="003241F3" w:rsidRDefault="003241F3" w:rsidP="003241F3">
      <w:pPr>
        <w:tabs>
          <w:tab w:val="left" w:pos="720"/>
        </w:tabs>
        <w:ind w:left="0" w:hanging="2"/>
      </w:pPr>
    </w:p>
    <w:p w:rsidR="003241F3" w:rsidRDefault="003241F3" w:rsidP="003241F3">
      <w:pPr>
        <w:ind w:left="0" w:hanging="2"/>
      </w:pPr>
      <w:r>
        <w:lastRenderedPageBreak/>
        <w:tab/>
      </w:r>
      <w:r>
        <w:tab/>
      </w:r>
      <w:bookmarkStart w:id="0" w:name="_GoBack"/>
      <w:bookmarkEnd w:id="0"/>
      <w:r>
        <w:t>AR 3400(b)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  <w:r>
        <w:rPr>
          <w:b/>
        </w:rPr>
        <w:t>MANAGEMENT OF DISTRICT ASSETS/</w:t>
      </w:r>
      <w:proofErr w:type="gramStart"/>
      <w:r>
        <w:rPr>
          <w:b/>
        </w:rPr>
        <w:t>ACCOUNTS</w:t>
      </w:r>
      <w:r>
        <w:t xml:space="preserve">  (</w:t>
      </w:r>
      <w:proofErr w:type="gramEnd"/>
      <w:r>
        <w:t>continued)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  <w:r>
        <w:t xml:space="preserve">The Superintendent or designee shall investigate reports of fraudulent activity in a manner that protects the confidentiality of the parties and the facts.  All employees involved in the investigation </w:t>
      </w:r>
      <w:proofErr w:type="gramStart"/>
      <w:r>
        <w:t>shall be advised</w:t>
      </w:r>
      <w:proofErr w:type="gramEnd"/>
      <w:r>
        <w:t xml:space="preserve"> to keep information about the investigation confidential.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  <w:r>
        <w:t xml:space="preserve">If an investigation substantiates the occurrence of a fraudulent activity, the Superintendent or designee shall issue a report to appropriate personnel and to the Governing Board.  The final disposition of the matter and any decision to file a criminal complaint or refer the matter to the appropriate law enforcement and/or regulatory agency for independent investigation </w:t>
      </w:r>
      <w:proofErr w:type="gramStart"/>
      <w:r>
        <w:t>shall be made</w:t>
      </w:r>
      <w:proofErr w:type="gramEnd"/>
      <w:r>
        <w:t xml:space="preserve"> in consultation with legal counsel.  The result of the investigation </w:t>
      </w:r>
      <w:proofErr w:type="gramStart"/>
      <w:r>
        <w:t>shall not be disclosed to or discussed with anyone other than those individuals with a legitimate need to know</w:t>
      </w:r>
      <w:proofErr w:type="gramEnd"/>
      <w:r>
        <w:t>.</w:t>
      </w: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4112.6/4212.6/4312.6 - Personnel Files)</w:t>
      </w:r>
    </w:p>
    <w:p w:rsidR="003241F3" w:rsidRDefault="003241F3" w:rsidP="003241F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4119.1/4219.1/4319.1 - Civil and Legal Rights)</w:t>
      </w:r>
    </w:p>
    <w:p w:rsidR="003241F3" w:rsidRDefault="003241F3" w:rsidP="003241F3">
      <w:pPr>
        <w:ind w:left="0" w:hanging="2"/>
        <w:rPr>
          <w:sz w:val="20"/>
          <w:szCs w:val="20"/>
        </w:rPr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</w:p>
    <w:p w:rsidR="003241F3" w:rsidRDefault="003241F3" w:rsidP="003241F3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3241F3" w:rsidRDefault="003241F3" w:rsidP="003241F3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AF38E5" w:rsidRDefault="00AF38E5">
      <w:pPr>
        <w:ind w:left="0" w:hanging="2"/>
      </w:pPr>
    </w:p>
    <w:sectPr w:rsidR="00AF3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62076"/>
    <w:multiLevelType w:val="hybridMultilevel"/>
    <w:tmpl w:val="03CCFCFE"/>
    <w:lvl w:ilvl="0" w:tplc="B76C584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F3"/>
    <w:rsid w:val="003241F3"/>
    <w:rsid w:val="00AF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3C988"/>
  <w15:chartTrackingRefBased/>
  <w15:docId w15:val="{F44AFC62-2253-4EC1-B9B6-660822B6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41F3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2022-11-28T19:55:00Z</dcterms:created>
  <dcterms:modified xsi:type="dcterms:W3CDTF">2022-11-28T19:56:00Z</dcterms:modified>
</cp:coreProperties>
</file>