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325" w:rsidRDefault="00661325" w:rsidP="00661325">
      <w:pPr>
        <w:tabs>
          <w:tab w:val="right" w:pos="9000"/>
        </w:tabs>
        <w:jc w:val="both"/>
        <w:rPr>
          <w:sz w:val="24"/>
          <w:szCs w:val="24"/>
        </w:rPr>
      </w:pPr>
      <w:r>
        <w:rPr>
          <w:b/>
          <w:sz w:val="24"/>
          <w:szCs w:val="24"/>
        </w:rPr>
        <w:t>Students</w:t>
      </w:r>
      <w:r>
        <w:rPr>
          <w:b/>
          <w:sz w:val="24"/>
          <w:szCs w:val="24"/>
        </w:rPr>
        <w:tab/>
      </w:r>
      <w:r>
        <w:rPr>
          <w:sz w:val="24"/>
          <w:szCs w:val="24"/>
        </w:rPr>
        <w:t>BP 5145.12(a)</w:t>
      </w: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r>
        <w:rPr>
          <w:b/>
          <w:sz w:val="24"/>
          <w:szCs w:val="24"/>
        </w:rPr>
        <w:t>SEARCH AND SEIZURE</w:t>
      </w:r>
    </w:p>
    <w:p w:rsidR="00661325" w:rsidRDefault="00661325" w:rsidP="00661325">
      <w:pPr>
        <w:tabs>
          <w:tab w:val="right" w:pos="9000"/>
        </w:tabs>
        <w:jc w:val="both"/>
        <w:rPr>
          <w:sz w:val="24"/>
          <w:szCs w:val="24"/>
        </w:rPr>
      </w:pPr>
    </w:p>
    <w:p w:rsidR="00661325" w:rsidRDefault="00661325" w:rsidP="00661325">
      <w:pPr>
        <w:tabs>
          <w:tab w:val="right" w:pos="9000"/>
        </w:tabs>
        <w:ind w:right="-144"/>
        <w:jc w:val="both"/>
        <w:rPr>
          <w:sz w:val="24"/>
          <w:szCs w:val="24"/>
        </w:rPr>
      </w:pPr>
    </w:p>
    <w:p w:rsidR="00661325" w:rsidRDefault="00661325" w:rsidP="00661325">
      <w:pPr>
        <w:tabs>
          <w:tab w:val="right" w:pos="9000"/>
        </w:tabs>
        <w:jc w:val="both"/>
        <w:rPr>
          <w:sz w:val="24"/>
          <w:szCs w:val="24"/>
        </w:rPr>
      </w:pPr>
      <w:r>
        <w:rPr>
          <w:sz w:val="24"/>
          <w:szCs w:val="24"/>
        </w:rPr>
        <w:t xml:space="preserve">As necessary to protect the health, safety and welfare of students and staff, school officials may search students, their property and/or district property under their control, and may seize illegal, unsafe and prohibited items.  The Board of Trustees requires that discretion, good judgment and common sense </w:t>
      </w:r>
      <w:proofErr w:type="gramStart"/>
      <w:r>
        <w:rPr>
          <w:sz w:val="24"/>
          <w:szCs w:val="24"/>
        </w:rPr>
        <w:t>be exercised</w:t>
      </w:r>
      <w:proofErr w:type="gramEnd"/>
      <w:r>
        <w:rPr>
          <w:sz w:val="24"/>
          <w:szCs w:val="24"/>
        </w:rPr>
        <w:t xml:space="preserve"> in all cases of search and seizure.</w:t>
      </w: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r>
        <w:rPr>
          <w:b/>
          <w:sz w:val="24"/>
          <w:szCs w:val="24"/>
        </w:rPr>
        <w:t>Individual Searches</w:t>
      </w: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r>
        <w:rPr>
          <w:sz w:val="24"/>
          <w:szCs w:val="24"/>
        </w:rPr>
        <w:t>School officials may search individual students, their property and district property under their control, when there is a reasonable suspicion that the search will uncover evidence that the student is violating the law, Board policy, administrative regulation, or other rules of the district or the school.</w:t>
      </w: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r>
        <w:rPr>
          <w:sz w:val="24"/>
          <w:szCs w:val="24"/>
        </w:rPr>
        <w:t>Employees shall not conduct strip searches or body cavity searches of any student.  (Education Code 49050)</w:t>
      </w: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r>
        <w:rPr>
          <w:sz w:val="24"/>
          <w:szCs w:val="24"/>
        </w:rPr>
        <w:t xml:space="preserve">Searches of individual students </w:t>
      </w:r>
      <w:proofErr w:type="gramStart"/>
      <w:r>
        <w:rPr>
          <w:sz w:val="24"/>
          <w:szCs w:val="24"/>
        </w:rPr>
        <w:t>shall be conducted</w:t>
      </w:r>
      <w:proofErr w:type="gramEnd"/>
      <w:r>
        <w:rPr>
          <w:sz w:val="24"/>
          <w:szCs w:val="24"/>
        </w:rPr>
        <w:t xml:space="preserve"> in the presence of at least two district employees.</w:t>
      </w: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r>
        <w:rPr>
          <w:sz w:val="24"/>
          <w:szCs w:val="24"/>
        </w:rPr>
        <w:t>The Superintendent/Principal or designee may notify the parent/guardian of a student subjected to an individualized search as soon as possible after the search.</w:t>
      </w:r>
    </w:p>
    <w:p w:rsidR="00661325" w:rsidRDefault="00661325" w:rsidP="00661325">
      <w:pPr>
        <w:tabs>
          <w:tab w:val="right" w:pos="9000"/>
        </w:tabs>
        <w:jc w:val="both"/>
        <w:rPr>
          <w:sz w:val="24"/>
          <w:szCs w:val="24"/>
        </w:rPr>
      </w:pPr>
    </w:p>
    <w:p w:rsidR="00661325" w:rsidRDefault="00661325" w:rsidP="00661325">
      <w:pPr>
        <w:tabs>
          <w:tab w:val="right" w:pos="9000"/>
        </w:tabs>
        <w:rPr>
          <w:sz w:val="20"/>
          <w:szCs w:val="20"/>
        </w:rPr>
      </w:pPr>
      <w:r>
        <w:rPr>
          <w:i/>
          <w:sz w:val="20"/>
          <w:szCs w:val="20"/>
        </w:rPr>
        <w:t>(cf. 5145.11 - Questioning and Apprehension)</w:t>
      </w: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r>
        <w:rPr>
          <w:b/>
          <w:sz w:val="24"/>
          <w:szCs w:val="24"/>
        </w:rPr>
        <w:t>Student Lockers/Desks</w:t>
      </w: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roofErr w:type="gramStart"/>
      <w:r>
        <w:rPr>
          <w:sz w:val="24"/>
          <w:szCs w:val="24"/>
        </w:rPr>
        <w:t>Because lockers and desks are under the joint control of the student and the district, school officials shall have the right and ability to open and inspect any school locker or desk without student permission or prior notice when they have reasonable suspicion that the search will uncover evidence of illegal possessions or activities or when odors, smoke, fire and/or other threats to health, welfare or safety emanate from the locker or desk.</w:t>
      </w:r>
      <w:proofErr w:type="gramEnd"/>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rPr>
          <w:sz w:val="20"/>
          <w:szCs w:val="20"/>
        </w:rPr>
      </w:pPr>
      <w:r>
        <w:rPr>
          <w:i/>
          <w:sz w:val="20"/>
          <w:szCs w:val="20"/>
        </w:rPr>
        <w:t>Legal Reference:  (see next page)</w:t>
      </w: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r>
        <w:rPr>
          <w:sz w:val="24"/>
          <w:szCs w:val="24"/>
        </w:rPr>
        <w:lastRenderedPageBreak/>
        <w:tab/>
        <w:t>BP 5145.12(b)</w:t>
      </w: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r>
        <w:rPr>
          <w:b/>
          <w:sz w:val="24"/>
          <w:szCs w:val="24"/>
        </w:rPr>
        <w:t xml:space="preserve">SEARCH AND </w:t>
      </w:r>
      <w:proofErr w:type="gramStart"/>
      <w:r>
        <w:rPr>
          <w:b/>
          <w:sz w:val="24"/>
          <w:szCs w:val="24"/>
        </w:rPr>
        <w:t>SEIZURE</w:t>
      </w:r>
      <w:r>
        <w:rPr>
          <w:sz w:val="24"/>
          <w:szCs w:val="24"/>
        </w:rPr>
        <w:t xml:space="preserve">  (</w:t>
      </w:r>
      <w:proofErr w:type="gramEnd"/>
      <w:r>
        <w:rPr>
          <w:sz w:val="24"/>
          <w:szCs w:val="24"/>
        </w:rPr>
        <w:t>continued)</w:t>
      </w: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rPr>
          <w:sz w:val="20"/>
          <w:szCs w:val="20"/>
        </w:rPr>
      </w:pPr>
      <w:r>
        <w:rPr>
          <w:i/>
          <w:sz w:val="20"/>
          <w:szCs w:val="20"/>
        </w:rPr>
        <w:t>Legal Reference:</w:t>
      </w:r>
    </w:p>
    <w:p w:rsidR="00661325" w:rsidRDefault="00661325" w:rsidP="00661325">
      <w:pPr>
        <w:tabs>
          <w:tab w:val="right" w:pos="9000"/>
        </w:tabs>
        <w:ind w:left="720"/>
        <w:rPr>
          <w:sz w:val="20"/>
          <w:szCs w:val="20"/>
          <w:u w:val="single"/>
        </w:rPr>
      </w:pPr>
      <w:r>
        <w:rPr>
          <w:i/>
          <w:sz w:val="20"/>
          <w:szCs w:val="20"/>
          <w:u w:val="single"/>
        </w:rPr>
        <w:t>EDUCATION CODE</w:t>
      </w:r>
    </w:p>
    <w:p w:rsidR="00661325" w:rsidRDefault="00661325" w:rsidP="00661325">
      <w:pPr>
        <w:tabs>
          <w:tab w:val="right" w:pos="9000"/>
        </w:tabs>
        <w:ind w:left="720"/>
        <w:rPr>
          <w:sz w:val="20"/>
          <w:szCs w:val="20"/>
        </w:rPr>
      </w:pPr>
      <w:r>
        <w:rPr>
          <w:i/>
          <w:sz w:val="20"/>
          <w:szCs w:val="20"/>
        </w:rPr>
        <w:t>32280-</w:t>
      </w:r>
      <w:proofErr w:type="gramStart"/>
      <w:r>
        <w:rPr>
          <w:i/>
          <w:sz w:val="20"/>
          <w:szCs w:val="20"/>
        </w:rPr>
        <w:t>32288  School</w:t>
      </w:r>
      <w:proofErr w:type="gramEnd"/>
      <w:r>
        <w:rPr>
          <w:i/>
          <w:sz w:val="20"/>
          <w:szCs w:val="20"/>
        </w:rPr>
        <w:t xml:space="preserve"> safety plans</w:t>
      </w:r>
    </w:p>
    <w:p w:rsidR="00661325" w:rsidRDefault="00661325" w:rsidP="00661325">
      <w:pPr>
        <w:tabs>
          <w:tab w:val="right" w:pos="9000"/>
        </w:tabs>
        <w:ind w:left="720"/>
        <w:rPr>
          <w:sz w:val="20"/>
          <w:szCs w:val="20"/>
        </w:rPr>
      </w:pPr>
      <w:proofErr w:type="gramStart"/>
      <w:r>
        <w:rPr>
          <w:i/>
          <w:sz w:val="20"/>
          <w:szCs w:val="20"/>
        </w:rPr>
        <w:t>35160  Authority</w:t>
      </w:r>
      <w:proofErr w:type="gramEnd"/>
      <w:r>
        <w:rPr>
          <w:i/>
          <w:sz w:val="20"/>
          <w:szCs w:val="20"/>
        </w:rPr>
        <w:t xml:space="preserve"> of governing boards</w:t>
      </w:r>
    </w:p>
    <w:p w:rsidR="00661325" w:rsidRDefault="00661325" w:rsidP="00661325">
      <w:pPr>
        <w:tabs>
          <w:tab w:val="right" w:pos="9000"/>
        </w:tabs>
        <w:ind w:left="720"/>
        <w:rPr>
          <w:sz w:val="20"/>
          <w:szCs w:val="20"/>
        </w:rPr>
      </w:pPr>
      <w:proofErr w:type="gramStart"/>
      <w:r>
        <w:rPr>
          <w:i/>
          <w:sz w:val="20"/>
          <w:szCs w:val="20"/>
        </w:rPr>
        <w:t>35160.1  Broad</w:t>
      </w:r>
      <w:proofErr w:type="gramEnd"/>
      <w:r>
        <w:rPr>
          <w:i/>
          <w:sz w:val="20"/>
          <w:szCs w:val="20"/>
        </w:rPr>
        <w:t xml:space="preserve"> authority of school districts</w:t>
      </w:r>
    </w:p>
    <w:p w:rsidR="00661325" w:rsidRDefault="00661325" w:rsidP="00661325">
      <w:pPr>
        <w:tabs>
          <w:tab w:val="right" w:pos="9000"/>
        </w:tabs>
        <w:ind w:left="720"/>
        <w:rPr>
          <w:sz w:val="20"/>
          <w:szCs w:val="20"/>
        </w:rPr>
      </w:pPr>
      <w:r>
        <w:rPr>
          <w:i/>
          <w:sz w:val="20"/>
          <w:szCs w:val="20"/>
        </w:rPr>
        <w:t>49050-</w:t>
      </w:r>
      <w:proofErr w:type="gramStart"/>
      <w:r>
        <w:rPr>
          <w:i/>
          <w:sz w:val="20"/>
          <w:szCs w:val="20"/>
        </w:rPr>
        <w:t>49051  Searches</w:t>
      </w:r>
      <w:proofErr w:type="gramEnd"/>
      <w:r>
        <w:rPr>
          <w:i/>
          <w:sz w:val="20"/>
          <w:szCs w:val="20"/>
        </w:rPr>
        <w:t xml:space="preserve"> by school employees</w:t>
      </w:r>
    </w:p>
    <w:p w:rsidR="00661325" w:rsidRDefault="00661325" w:rsidP="00661325">
      <w:pPr>
        <w:tabs>
          <w:tab w:val="right" w:pos="9000"/>
        </w:tabs>
        <w:ind w:left="720"/>
        <w:rPr>
          <w:sz w:val="20"/>
          <w:szCs w:val="20"/>
        </w:rPr>
      </w:pPr>
      <w:r>
        <w:rPr>
          <w:i/>
          <w:sz w:val="20"/>
          <w:szCs w:val="20"/>
        </w:rPr>
        <w:t>49330-</w:t>
      </w:r>
      <w:proofErr w:type="gramStart"/>
      <w:r>
        <w:rPr>
          <w:i/>
          <w:sz w:val="20"/>
          <w:szCs w:val="20"/>
        </w:rPr>
        <w:t>49334  Injurious</w:t>
      </w:r>
      <w:proofErr w:type="gramEnd"/>
      <w:r>
        <w:rPr>
          <w:i/>
          <w:sz w:val="20"/>
          <w:szCs w:val="20"/>
        </w:rPr>
        <w:t xml:space="preserve"> objects</w:t>
      </w:r>
    </w:p>
    <w:p w:rsidR="00661325" w:rsidRDefault="00661325" w:rsidP="00661325">
      <w:pPr>
        <w:tabs>
          <w:tab w:val="right" w:pos="9000"/>
        </w:tabs>
        <w:ind w:left="720"/>
        <w:rPr>
          <w:sz w:val="20"/>
          <w:szCs w:val="20"/>
          <w:u w:val="single"/>
        </w:rPr>
      </w:pPr>
      <w:r>
        <w:rPr>
          <w:i/>
          <w:sz w:val="20"/>
          <w:szCs w:val="20"/>
          <w:u w:val="single"/>
        </w:rPr>
        <w:t>PENAL CODE</w:t>
      </w:r>
    </w:p>
    <w:p w:rsidR="00661325" w:rsidRDefault="00661325" w:rsidP="00661325">
      <w:pPr>
        <w:tabs>
          <w:tab w:val="right" w:pos="9000"/>
        </w:tabs>
        <w:ind w:left="720"/>
        <w:rPr>
          <w:sz w:val="20"/>
          <w:szCs w:val="20"/>
        </w:rPr>
      </w:pPr>
      <w:proofErr w:type="gramStart"/>
      <w:r>
        <w:rPr>
          <w:i/>
          <w:sz w:val="20"/>
          <w:szCs w:val="20"/>
        </w:rPr>
        <w:t>626.9  Firearms</w:t>
      </w:r>
      <w:proofErr w:type="gramEnd"/>
    </w:p>
    <w:p w:rsidR="00661325" w:rsidRDefault="00661325" w:rsidP="00661325">
      <w:pPr>
        <w:tabs>
          <w:tab w:val="right" w:pos="9000"/>
        </w:tabs>
        <w:ind w:left="720"/>
        <w:rPr>
          <w:sz w:val="20"/>
          <w:szCs w:val="20"/>
        </w:rPr>
      </w:pPr>
      <w:proofErr w:type="gramStart"/>
      <w:r>
        <w:rPr>
          <w:i/>
          <w:sz w:val="20"/>
          <w:szCs w:val="20"/>
        </w:rPr>
        <w:t>626.10  Dirks</w:t>
      </w:r>
      <w:proofErr w:type="gramEnd"/>
      <w:r>
        <w:rPr>
          <w:i/>
          <w:sz w:val="20"/>
          <w:szCs w:val="20"/>
        </w:rPr>
        <w:t>, daggers, knives or razor; bringing into or possession of upon or within public school ground; exception</w:t>
      </w:r>
    </w:p>
    <w:p w:rsidR="00661325" w:rsidRDefault="00661325" w:rsidP="00661325">
      <w:pPr>
        <w:tabs>
          <w:tab w:val="right" w:pos="9000"/>
        </w:tabs>
        <w:ind w:left="720"/>
        <w:rPr>
          <w:sz w:val="20"/>
          <w:szCs w:val="20"/>
          <w:u w:val="single"/>
        </w:rPr>
      </w:pPr>
      <w:r>
        <w:rPr>
          <w:i/>
          <w:sz w:val="20"/>
          <w:szCs w:val="20"/>
          <w:u w:val="single"/>
        </w:rPr>
        <w:t>COURT DECISIONS</w:t>
      </w:r>
    </w:p>
    <w:p w:rsidR="00661325" w:rsidRDefault="00661325" w:rsidP="00661325">
      <w:pPr>
        <w:tabs>
          <w:tab w:val="right" w:pos="9000"/>
        </w:tabs>
        <w:ind w:left="720"/>
        <w:rPr>
          <w:sz w:val="20"/>
          <w:szCs w:val="20"/>
        </w:rPr>
      </w:pPr>
      <w:r>
        <w:rPr>
          <w:i/>
          <w:sz w:val="20"/>
          <w:szCs w:val="20"/>
          <w:u w:val="single"/>
        </w:rPr>
        <w:t>B.C. v. Plumas</w:t>
      </w:r>
      <w:r>
        <w:rPr>
          <w:i/>
          <w:sz w:val="20"/>
          <w:szCs w:val="20"/>
        </w:rPr>
        <w:t>, (9th Cir. 1999) 192 F.3d 1260</w:t>
      </w:r>
    </w:p>
    <w:p w:rsidR="00661325" w:rsidRDefault="00661325" w:rsidP="00661325">
      <w:pPr>
        <w:tabs>
          <w:tab w:val="right" w:pos="9000"/>
        </w:tabs>
        <w:ind w:left="720"/>
        <w:rPr>
          <w:sz w:val="20"/>
          <w:szCs w:val="20"/>
        </w:rPr>
      </w:pPr>
      <w:r>
        <w:rPr>
          <w:i/>
          <w:sz w:val="20"/>
          <w:szCs w:val="20"/>
          <w:u w:val="single"/>
        </w:rPr>
        <w:t>O'Connor v. Ortega</w:t>
      </w:r>
      <w:r>
        <w:rPr>
          <w:i/>
          <w:sz w:val="20"/>
          <w:szCs w:val="20"/>
        </w:rPr>
        <w:t xml:space="preserve">, (1987) 107 </w:t>
      </w:r>
      <w:proofErr w:type="spellStart"/>
      <w:r>
        <w:rPr>
          <w:i/>
          <w:sz w:val="20"/>
          <w:szCs w:val="20"/>
        </w:rPr>
        <w:t>S.Ct</w:t>
      </w:r>
      <w:proofErr w:type="spellEnd"/>
      <w:r>
        <w:rPr>
          <w:i/>
          <w:sz w:val="20"/>
          <w:szCs w:val="20"/>
        </w:rPr>
        <w:t>. 1492</w:t>
      </w:r>
    </w:p>
    <w:p w:rsidR="00661325" w:rsidRDefault="00661325" w:rsidP="00661325">
      <w:pPr>
        <w:tabs>
          <w:tab w:val="right" w:pos="9000"/>
        </w:tabs>
        <w:ind w:left="720"/>
        <w:rPr>
          <w:sz w:val="20"/>
          <w:szCs w:val="20"/>
        </w:rPr>
      </w:pPr>
      <w:r>
        <w:rPr>
          <w:i/>
          <w:sz w:val="20"/>
          <w:szCs w:val="20"/>
          <w:u w:val="single"/>
        </w:rPr>
        <w:t>New Jersey v. T.L.O</w:t>
      </w:r>
      <w:r>
        <w:rPr>
          <w:i/>
          <w:sz w:val="20"/>
          <w:szCs w:val="20"/>
        </w:rPr>
        <w:t>.</w:t>
      </w:r>
      <w:proofErr w:type="gramStart"/>
      <w:r>
        <w:rPr>
          <w:i/>
          <w:sz w:val="20"/>
          <w:szCs w:val="20"/>
        </w:rPr>
        <w:t>,  (</w:t>
      </w:r>
      <w:proofErr w:type="gramEnd"/>
      <w:r>
        <w:rPr>
          <w:i/>
          <w:sz w:val="20"/>
          <w:szCs w:val="20"/>
        </w:rPr>
        <w:t>1985) 469 U.S. 325</w:t>
      </w:r>
    </w:p>
    <w:p w:rsidR="00661325" w:rsidRDefault="00661325" w:rsidP="00661325">
      <w:pPr>
        <w:tabs>
          <w:tab w:val="right" w:pos="9000"/>
        </w:tabs>
        <w:ind w:left="720"/>
        <w:rPr>
          <w:sz w:val="20"/>
          <w:szCs w:val="20"/>
        </w:rPr>
      </w:pPr>
      <w:r>
        <w:rPr>
          <w:i/>
          <w:sz w:val="20"/>
          <w:szCs w:val="20"/>
          <w:u w:val="single"/>
        </w:rPr>
        <w:t>Horton v. Goose Creek Independent School District</w:t>
      </w:r>
      <w:r>
        <w:rPr>
          <w:i/>
          <w:sz w:val="20"/>
          <w:szCs w:val="20"/>
        </w:rPr>
        <w:t>, (5th Cir. 1982) 690 F.2d 470</w:t>
      </w:r>
    </w:p>
    <w:p w:rsidR="00661325" w:rsidRDefault="00661325" w:rsidP="00661325">
      <w:pPr>
        <w:tabs>
          <w:tab w:val="right" w:pos="9000"/>
        </w:tabs>
        <w:ind w:left="720"/>
        <w:rPr>
          <w:sz w:val="20"/>
          <w:szCs w:val="20"/>
        </w:rPr>
      </w:pPr>
      <w:r>
        <w:rPr>
          <w:i/>
          <w:sz w:val="20"/>
          <w:szCs w:val="20"/>
          <w:u w:val="single"/>
        </w:rPr>
        <w:t>Zamora v. Pomeroy</w:t>
      </w:r>
      <w:r>
        <w:rPr>
          <w:i/>
          <w:sz w:val="20"/>
          <w:szCs w:val="20"/>
        </w:rPr>
        <w:t>, (10th Cir. 1981) 639 F.2d 662</w:t>
      </w:r>
    </w:p>
    <w:p w:rsidR="00661325" w:rsidRDefault="00661325" w:rsidP="00661325">
      <w:pPr>
        <w:tabs>
          <w:tab w:val="right" w:pos="9000"/>
        </w:tabs>
        <w:ind w:left="720"/>
        <w:rPr>
          <w:sz w:val="20"/>
          <w:szCs w:val="20"/>
          <w:u w:val="single"/>
        </w:rPr>
      </w:pPr>
      <w:r>
        <w:rPr>
          <w:i/>
          <w:sz w:val="20"/>
          <w:szCs w:val="20"/>
          <w:u w:val="single"/>
        </w:rPr>
        <w:t>ATTORNEY GENERAL OPINIONS</w:t>
      </w:r>
    </w:p>
    <w:p w:rsidR="00661325" w:rsidRDefault="00661325" w:rsidP="00661325">
      <w:pPr>
        <w:tabs>
          <w:tab w:val="right" w:pos="9000"/>
        </w:tabs>
        <w:ind w:left="720"/>
        <w:rPr>
          <w:sz w:val="20"/>
          <w:szCs w:val="20"/>
        </w:rPr>
      </w:pPr>
      <w:proofErr w:type="gramStart"/>
      <w:r>
        <w:rPr>
          <w:i/>
          <w:sz w:val="20"/>
          <w:szCs w:val="20"/>
        </w:rPr>
        <w:t>83</w:t>
      </w:r>
      <w:proofErr w:type="gramEnd"/>
      <w:r>
        <w:rPr>
          <w:i/>
          <w:sz w:val="20"/>
          <w:szCs w:val="20"/>
        </w:rPr>
        <w:t xml:space="preserve"> </w:t>
      </w:r>
      <w:proofErr w:type="spellStart"/>
      <w:r>
        <w:rPr>
          <w:i/>
          <w:sz w:val="20"/>
          <w:szCs w:val="20"/>
          <w:u w:val="single"/>
        </w:rPr>
        <w:t>Ops.Cal.Atty.Gen</w:t>
      </w:r>
      <w:proofErr w:type="spellEnd"/>
      <w:r>
        <w:rPr>
          <w:i/>
          <w:sz w:val="20"/>
          <w:szCs w:val="20"/>
        </w:rPr>
        <w:t>. 257 (2001)</w:t>
      </w:r>
    </w:p>
    <w:p w:rsidR="00661325" w:rsidRDefault="00661325" w:rsidP="00661325">
      <w:pPr>
        <w:tabs>
          <w:tab w:val="right" w:pos="9000"/>
        </w:tabs>
        <w:ind w:left="720"/>
        <w:rPr>
          <w:sz w:val="20"/>
          <w:szCs w:val="20"/>
        </w:rPr>
      </w:pPr>
      <w:proofErr w:type="gramStart"/>
      <w:r>
        <w:rPr>
          <w:i/>
          <w:sz w:val="20"/>
          <w:szCs w:val="20"/>
        </w:rPr>
        <w:t>75</w:t>
      </w:r>
      <w:proofErr w:type="gramEnd"/>
      <w:r>
        <w:rPr>
          <w:i/>
          <w:sz w:val="20"/>
          <w:szCs w:val="20"/>
        </w:rPr>
        <w:t xml:space="preserve"> </w:t>
      </w:r>
      <w:proofErr w:type="spellStart"/>
      <w:r>
        <w:rPr>
          <w:i/>
          <w:sz w:val="20"/>
          <w:szCs w:val="20"/>
          <w:u w:val="single"/>
        </w:rPr>
        <w:t>Ops.Cal.Atty.Gen</w:t>
      </w:r>
      <w:proofErr w:type="spellEnd"/>
      <w:r>
        <w:rPr>
          <w:i/>
          <w:sz w:val="20"/>
          <w:szCs w:val="20"/>
        </w:rPr>
        <w:t>. 155 (1992)</w:t>
      </w:r>
    </w:p>
    <w:p w:rsidR="00661325" w:rsidRDefault="00661325" w:rsidP="00661325">
      <w:pPr>
        <w:tabs>
          <w:tab w:val="right" w:pos="9000"/>
        </w:tabs>
        <w:ind w:left="720"/>
        <w:rPr>
          <w:sz w:val="20"/>
          <w:szCs w:val="20"/>
        </w:rPr>
      </w:pPr>
    </w:p>
    <w:p w:rsidR="00661325" w:rsidRDefault="00661325" w:rsidP="00661325">
      <w:pPr>
        <w:tabs>
          <w:tab w:val="right" w:pos="9000"/>
        </w:tabs>
        <w:rPr>
          <w:sz w:val="20"/>
          <w:szCs w:val="20"/>
        </w:rPr>
      </w:pPr>
      <w:r>
        <w:rPr>
          <w:i/>
          <w:sz w:val="20"/>
          <w:szCs w:val="20"/>
        </w:rPr>
        <w:t>Management Resources:</w:t>
      </w:r>
    </w:p>
    <w:p w:rsidR="00661325" w:rsidRDefault="00661325" w:rsidP="00661325">
      <w:pPr>
        <w:tabs>
          <w:tab w:val="right" w:pos="9000"/>
        </w:tabs>
        <w:ind w:left="720"/>
        <w:rPr>
          <w:sz w:val="20"/>
          <w:szCs w:val="20"/>
          <w:u w:val="single"/>
        </w:rPr>
      </w:pPr>
      <w:r>
        <w:rPr>
          <w:i/>
          <w:sz w:val="20"/>
          <w:szCs w:val="20"/>
          <w:u w:val="single"/>
        </w:rPr>
        <w:t>WEB SITES</w:t>
      </w:r>
    </w:p>
    <w:p w:rsidR="00661325" w:rsidRDefault="00661325" w:rsidP="00661325">
      <w:pPr>
        <w:tabs>
          <w:tab w:val="right" w:pos="9000"/>
        </w:tabs>
        <w:ind w:left="720"/>
        <w:rPr>
          <w:sz w:val="20"/>
          <w:szCs w:val="20"/>
        </w:rPr>
      </w:pPr>
      <w:r>
        <w:rPr>
          <w:i/>
          <w:sz w:val="20"/>
          <w:szCs w:val="20"/>
        </w:rPr>
        <w:t>California Attorney General's Office:  http://caag.state.ca.us</w:t>
      </w:r>
    </w:p>
    <w:p w:rsidR="00661325" w:rsidRDefault="00661325" w:rsidP="00661325">
      <w:pPr>
        <w:tabs>
          <w:tab w:val="right" w:pos="9000"/>
        </w:tabs>
        <w:ind w:left="720"/>
        <w:rPr>
          <w:sz w:val="20"/>
          <w:szCs w:val="20"/>
        </w:rPr>
      </w:pPr>
      <w:r>
        <w:rPr>
          <w:i/>
          <w:sz w:val="20"/>
          <w:szCs w:val="20"/>
        </w:rPr>
        <w:t xml:space="preserve">CDE, Safe Schools and Violence Prevention Office:  http://www.cde.ca.gov/ </w:t>
      </w:r>
      <w:proofErr w:type="spellStart"/>
      <w:r>
        <w:rPr>
          <w:i/>
          <w:sz w:val="20"/>
          <w:szCs w:val="20"/>
        </w:rPr>
        <w:t>spbranch</w:t>
      </w:r>
      <w:proofErr w:type="spellEnd"/>
      <w:r>
        <w:rPr>
          <w:i/>
          <w:sz w:val="20"/>
          <w:szCs w:val="20"/>
        </w:rPr>
        <w:t>/safety</w:t>
      </w: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p>
    <w:p w:rsidR="00661325" w:rsidRDefault="00661325" w:rsidP="00661325">
      <w:pPr>
        <w:tabs>
          <w:tab w:val="right" w:pos="9000"/>
        </w:tabs>
        <w:jc w:val="both"/>
        <w:rPr>
          <w:sz w:val="24"/>
          <w:szCs w:val="24"/>
        </w:rPr>
      </w:pPr>
      <w:r>
        <w:rPr>
          <w:sz w:val="24"/>
          <w:szCs w:val="24"/>
        </w:rPr>
        <w:t>Policy</w:t>
      </w:r>
      <w:r>
        <w:rPr>
          <w:sz w:val="24"/>
          <w:szCs w:val="24"/>
        </w:rPr>
        <w:tab/>
      </w:r>
      <w:r>
        <w:rPr>
          <w:b/>
          <w:sz w:val="24"/>
          <w:szCs w:val="24"/>
        </w:rPr>
        <w:t>WINSHIP-ROBBINS ELEMENTARY SCHOOL DISTRICT</w:t>
      </w:r>
    </w:p>
    <w:p w:rsidR="00661325" w:rsidRDefault="00661325" w:rsidP="00661325">
      <w:pPr>
        <w:tabs>
          <w:tab w:val="right" w:pos="9000"/>
        </w:tabs>
        <w:jc w:val="both"/>
        <w:rPr>
          <w:sz w:val="24"/>
          <w:szCs w:val="24"/>
        </w:rPr>
      </w:pPr>
      <w:proofErr w:type="gramStart"/>
      <w:r>
        <w:rPr>
          <w:sz w:val="24"/>
          <w:szCs w:val="24"/>
        </w:rPr>
        <w:t>adopted</w:t>
      </w:r>
      <w:proofErr w:type="gramEnd"/>
      <w:r>
        <w:rPr>
          <w:sz w:val="24"/>
          <w:szCs w:val="24"/>
        </w:rPr>
        <w:t>:  May 6, 2020</w:t>
      </w:r>
      <w:r>
        <w:rPr>
          <w:sz w:val="24"/>
          <w:szCs w:val="24"/>
        </w:rPr>
        <w:tab/>
        <w:t>Robbins, California</w:t>
      </w:r>
    </w:p>
    <w:p w:rsidR="00226D57" w:rsidRDefault="00226D57">
      <w:bookmarkStart w:id="0" w:name="_GoBack"/>
      <w:bookmarkEnd w:id="0"/>
    </w:p>
    <w:sectPr w:rsidR="00226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325"/>
    <w:rsid w:val="00226D57"/>
    <w:rsid w:val="00661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AC563D-27D0-4F29-9AB8-E45CE6D8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61325"/>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2023-08-23T18:35:00Z</dcterms:created>
  <dcterms:modified xsi:type="dcterms:W3CDTF">2023-08-23T18:36:00Z</dcterms:modified>
</cp:coreProperties>
</file>