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106" w:rsidRDefault="00A8616E" w:rsidP="00A8616E">
      <w:pPr>
        <w:jc w:val="center"/>
        <w:rPr>
          <w:rFonts w:ascii="Britannic Bold" w:hAnsi="Britannic Bold"/>
          <w:sz w:val="48"/>
          <w:szCs w:val="48"/>
        </w:rPr>
      </w:pPr>
      <w:r>
        <w:rPr>
          <w:rFonts w:ascii="Britannic Bold" w:hAnsi="Britannic Bold"/>
          <w:sz w:val="48"/>
          <w:szCs w:val="48"/>
        </w:rPr>
        <w:t>Cen</w:t>
      </w:r>
      <w:r w:rsidR="009C5106">
        <w:rPr>
          <w:rFonts w:ascii="Britannic Bold" w:hAnsi="Britannic Bold"/>
          <w:sz w:val="48"/>
          <w:szCs w:val="48"/>
        </w:rPr>
        <w:t>tennial High School</w:t>
      </w:r>
    </w:p>
    <w:p w:rsidR="00B81FA8" w:rsidRPr="009C5106" w:rsidRDefault="009C5106" w:rsidP="00B81FA8">
      <w:pPr>
        <w:jc w:val="center"/>
        <w:rPr>
          <w:rFonts w:ascii="Britannic Bold" w:hAnsi="Britannic Bold"/>
          <w:sz w:val="48"/>
          <w:szCs w:val="48"/>
        </w:rPr>
      </w:pPr>
      <w:r w:rsidRPr="009C5106">
        <w:rPr>
          <w:rFonts w:ascii="Britannic Bold" w:hAnsi="Britannic Bold"/>
          <w:sz w:val="48"/>
          <w:szCs w:val="48"/>
        </w:rPr>
        <w:t xml:space="preserve">Parent &amp; </w:t>
      </w:r>
      <w:r w:rsidR="00B81FA8" w:rsidRPr="009C5106">
        <w:rPr>
          <w:rFonts w:ascii="Britannic Bold" w:hAnsi="Britannic Bold"/>
          <w:sz w:val="48"/>
          <w:szCs w:val="48"/>
        </w:rPr>
        <w:t>Student Handbook</w:t>
      </w:r>
    </w:p>
    <w:p w:rsidR="00B81FA8" w:rsidRPr="009C5106" w:rsidRDefault="00B81FA8" w:rsidP="00B81FA8">
      <w:pPr>
        <w:jc w:val="center"/>
        <w:rPr>
          <w:rFonts w:ascii="Britannic Bold" w:hAnsi="Britannic Bold"/>
          <w:sz w:val="48"/>
          <w:szCs w:val="48"/>
        </w:rPr>
      </w:pPr>
      <w:r w:rsidRPr="009C5106">
        <w:rPr>
          <w:rFonts w:ascii="Britannic Bold" w:hAnsi="Britannic Bold"/>
          <w:sz w:val="48"/>
          <w:szCs w:val="48"/>
        </w:rPr>
        <w:t>20</w:t>
      </w:r>
      <w:r w:rsidR="00E756D3">
        <w:rPr>
          <w:rFonts w:ascii="Britannic Bold" w:hAnsi="Britannic Bold"/>
          <w:sz w:val="48"/>
          <w:szCs w:val="48"/>
        </w:rPr>
        <w:t>26</w:t>
      </w:r>
      <w:r w:rsidRPr="009C5106">
        <w:rPr>
          <w:rFonts w:ascii="Britannic Bold" w:hAnsi="Britannic Bold"/>
          <w:sz w:val="48"/>
          <w:szCs w:val="48"/>
        </w:rPr>
        <w:t>-202</w:t>
      </w:r>
      <w:r w:rsidR="00E756D3">
        <w:rPr>
          <w:rFonts w:ascii="Britannic Bold" w:hAnsi="Britannic Bold"/>
          <w:sz w:val="48"/>
          <w:szCs w:val="48"/>
        </w:rPr>
        <w:t>7</w:t>
      </w:r>
    </w:p>
    <w:p w:rsidR="00611421" w:rsidRDefault="00611421" w:rsidP="00B81FA8">
      <w:pPr>
        <w:jc w:val="center"/>
        <w:rPr>
          <w:rFonts w:ascii="Britannic Bold" w:hAnsi="Britannic Bold"/>
          <w:sz w:val="72"/>
          <w:szCs w:val="72"/>
        </w:rPr>
      </w:pPr>
      <w:r>
        <w:rPr>
          <w:rFonts w:ascii="Times New Roman" w:hAnsi="Times New Roman"/>
          <w:noProof/>
          <w:sz w:val="24"/>
          <w:szCs w:val="24"/>
        </w:rPr>
        <w:drawing>
          <wp:anchor distT="36576" distB="36576" distL="36576" distR="36576" simplePos="0" relativeHeight="251658240" behindDoc="0" locked="0" layoutInCell="1" allowOverlap="1">
            <wp:simplePos x="0" y="0"/>
            <wp:positionH relativeFrom="margin">
              <wp:align>center</wp:align>
            </wp:positionH>
            <wp:positionV relativeFrom="paragraph">
              <wp:posOffset>238125</wp:posOffset>
            </wp:positionV>
            <wp:extent cx="4661535" cy="4661535"/>
            <wp:effectExtent l="0" t="0" r="5715" b="5715"/>
            <wp:wrapNone/>
            <wp:docPr id="1" name="Picture 1" descr="Tiger No Wording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ger No Wording no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1535" cy="4661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Pr="00E52DC6" w:rsidRDefault="00611421" w:rsidP="00B81FA8">
      <w:pPr>
        <w:jc w:val="center"/>
        <w:rPr>
          <w:rFonts w:ascii="Britannic Bold" w:hAnsi="Britannic Bold"/>
          <w:sz w:val="44"/>
          <w:szCs w:val="44"/>
        </w:rPr>
      </w:pPr>
    </w:p>
    <w:p w:rsidR="00E52DC6" w:rsidRDefault="00E52DC6" w:rsidP="00E52DC6">
      <w:pPr>
        <w:jc w:val="center"/>
        <w:rPr>
          <w:rFonts w:ascii="Britannic Bold" w:hAnsi="Britannic Bold"/>
          <w:sz w:val="48"/>
          <w:szCs w:val="48"/>
        </w:rPr>
      </w:pPr>
    </w:p>
    <w:p w:rsidR="00611421" w:rsidRDefault="00611421" w:rsidP="00E52DC6">
      <w:pPr>
        <w:jc w:val="center"/>
        <w:rPr>
          <w:rFonts w:ascii="Britannic Bold" w:hAnsi="Britannic Bold"/>
          <w:sz w:val="48"/>
          <w:szCs w:val="48"/>
        </w:rPr>
      </w:pPr>
      <w:r w:rsidRPr="00E52DC6">
        <w:rPr>
          <w:rFonts w:ascii="Britannic Bold" w:hAnsi="Britannic Bold"/>
          <w:sz w:val="48"/>
          <w:szCs w:val="48"/>
        </w:rPr>
        <w:t>Centennial Tigers have GRIT</w:t>
      </w:r>
      <w:r w:rsidR="00E52DC6" w:rsidRPr="00E52DC6">
        <w:rPr>
          <w:rFonts w:ascii="Britannic Bold" w:hAnsi="Britannic Bold"/>
          <w:sz w:val="48"/>
          <w:szCs w:val="48"/>
        </w:rPr>
        <w:t>!</w:t>
      </w:r>
    </w:p>
    <w:p w:rsidR="00E52DC6" w:rsidRPr="00E52DC6" w:rsidRDefault="00E52DC6" w:rsidP="00E52DC6">
      <w:pPr>
        <w:jc w:val="center"/>
        <w:rPr>
          <w:rFonts w:cs="Arial"/>
          <w:caps/>
          <w:sz w:val="44"/>
          <w:szCs w:val="44"/>
        </w:rPr>
      </w:pPr>
      <w:r>
        <w:rPr>
          <w:rFonts w:ascii="Britannic Bold" w:hAnsi="Britannic Bold" w:cs="Arial"/>
          <w:sz w:val="56"/>
          <w:szCs w:val="56"/>
        </w:rPr>
        <w:t>G</w:t>
      </w:r>
      <w:r w:rsidRPr="00E52DC6">
        <w:rPr>
          <w:rFonts w:cs="Arial"/>
          <w:b/>
          <w:smallCaps/>
          <w:sz w:val="44"/>
          <w:szCs w:val="44"/>
        </w:rPr>
        <w:t>rowth</w:t>
      </w:r>
    </w:p>
    <w:p w:rsidR="00E52DC6" w:rsidRDefault="00E52DC6" w:rsidP="00E52DC6">
      <w:pPr>
        <w:jc w:val="center"/>
        <w:rPr>
          <w:rFonts w:ascii="Britannic Bold" w:hAnsi="Britannic Bold" w:cs="Arial"/>
          <w:sz w:val="56"/>
          <w:szCs w:val="56"/>
        </w:rPr>
      </w:pPr>
      <w:r>
        <w:rPr>
          <w:rFonts w:ascii="Britannic Bold" w:hAnsi="Britannic Bold" w:cs="Arial"/>
          <w:sz w:val="56"/>
          <w:szCs w:val="56"/>
        </w:rPr>
        <w:t>R</w:t>
      </w:r>
      <w:r w:rsidRPr="00E52DC6">
        <w:rPr>
          <w:rFonts w:cs="Arial"/>
          <w:b/>
          <w:smallCaps/>
          <w:sz w:val="44"/>
          <w:szCs w:val="44"/>
        </w:rPr>
        <w:t>esponsibility</w:t>
      </w:r>
    </w:p>
    <w:p w:rsidR="00E52DC6" w:rsidRDefault="00E52DC6" w:rsidP="00E52DC6">
      <w:pPr>
        <w:jc w:val="center"/>
        <w:rPr>
          <w:rFonts w:ascii="Britannic Bold" w:hAnsi="Britannic Bold" w:cs="Arial"/>
          <w:sz w:val="56"/>
          <w:szCs w:val="56"/>
        </w:rPr>
      </w:pPr>
      <w:r>
        <w:rPr>
          <w:rFonts w:ascii="Britannic Bold" w:hAnsi="Britannic Bold" w:cs="Arial"/>
          <w:sz w:val="56"/>
          <w:szCs w:val="56"/>
        </w:rPr>
        <w:t>I</w:t>
      </w:r>
      <w:r w:rsidRPr="00E52DC6">
        <w:rPr>
          <w:rFonts w:cs="Arial"/>
          <w:b/>
          <w:smallCaps/>
          <w:sz w:val="44"/>
          <w:szCs w:val="44"/>
        </w:rPr>
        <w:t>ntegrity</w:t>
      </w:r>
    </w:p>
    <w:p w:rsidR="00E52DC6" w:rsidRPr="00E52DC6" w:rsidRDefault="00E52DC6" w:rsidP="00E52DC6">
      <w:pPr>
        <w:jc w:val="center"/>
        <w:rPr>
          <w:rFonts w:cs="Arial"/>
          <w:b/>
          <w:smallCaps/>
          <w:sz w:val="36"/>
          <w:szCs w:val="36"/>
        </w:rPr>
      </w:pPr>
      <w:r>
        <w:rPr>
          <w:rFonts w:ascii="Britannic Bold" w:hAnsi="Britannic Bold" w:cs="Arial"/>
          <w:sz w:val="56"/>
          <w:szCs w:val="56"/>
        </w:rPr>
        <w:t>T</w:t>
      </w:r>
      <w:r w:rsidRPr="00E52DC6">
        <w:rPr>
          <w:rFonts w:cs="Arial"/>
          <w:b/>
          <w:smallCaps/>
          <w:sz w:val="44"/>
          <w:szCs w:val="44"/>
        </w:rPr>
        <w:t>eachability</w:t>
      </w:r>
    </w:p>
    <w:p w:rsidR="005B3099" w:rsidRDefault="005B3099" w:rsidP="00E52DC6">
      <w:pPr>
        <w:jc w:val="center"/>
        <w:rPr>
          <w:rFonts w:ascii="Franklin Gothic Demi" w:hAnsi="Franklin Gothic Demi" w:cs="Arial"/>
          <w:sz w:val="44"/>
          <w:szCs w:val="44"/>
        </w:rPr>
      </w:pPr>
    </w:p>
    <w:p w:rsidR="005B3099" w:rsidRDefault="005B3099">
      <w:pPr>
        <w:rPr>
          <w:rFonts w:ascii="Franklin Gothic Demi" w:hAnsi="Franklin Gothic Demi" w:cs="Arial"/>
          <w:sz w:val="44"/>
          <w:szCs w:val="44"/>
        </w:rPr>
      </w:pPr>
      <w:r>
        <w:rPr>
          <w:rFonts w:ascii="Franklin Gothic Demi" w:hAnsi="Franklin Gothic Demi" w:cs="Arial"/>
          <w:sz w:val="44"/>
          <w:szCs w:val="44"/>
        </w:rPr>
        <w:lastRenderedPageBreak/>
        <w:br w:type="page"/>
      </w:r>
    </w:p>
    <w:p w:rsidR="00E52DC6" w:rsidRDefault="00E52DC6" w:rsidP="00E52DC6">
      <w:pPr>
        <w:jc w:val="center"/>
        <w:rPr>
          <w:rFonts w:ascii="Franklin Gothic Demi" w:hAnsi="Franklin Gothic Demi" w:cs="Arial"/>
          <w:sz w:val="44"/>
          <w:szCs w:val="44"/>
        </w:rPr>
      </w:pPr>
      <w:r>
        <w:rPr>
          <w:rFonts w:ascii="Franklin Gothic Demi" w:hAnsi="Franklin Gothic Demi" w:cs="Arial"/>
          <w:sz w:val="44"/>
          <w:szCs w:val="44"/>
        </w:rPr>
        <w:lastRenderedPageBreak/>
        <w:t>Welcome to Centennial High School</w:t>
      </w:r>
      <w:r w:rsidR="00727AF5">
        <w:rPr>
          <w:rFonts w:ascii="Franklin Gothic Demi" w:hAnsi="Franklin Gothic Demi" w:cs="Arial"/>
          <w:sz w:val="44"/>
          <w:szCs w:val="44"/>
        </w:rPr>
        <w:t>!</w:t>
      </w:r>
    </w:p>
    <w:p w:rsidR="00727AF5" w:rsidRDefault="00727AF5" w:rsidP="00E52DC6">
      <w:pPr>
        <w:jc w:val="center"/>
        <w:rPr>
          <w:rFonts w:cs="Arial"/>
          <w:i/>
        </w:rPr>
      </w:pPr>
    </w:p>
    <w:p w:rsidR="00727AF5" w:rsidRDefault="00727AF5" w:rsidP="00727AF5">
      <w:pPr>
        <w:rPr>
          <w:rFonts w:cs="Arial"/>
        </w:rPr>
      </w:pPr>
      <w:r>
        <w:rPr>
          <w:rFonts w:cs="Arial"/>
        </w:rPr>
        <w:t>At Centennial, we believe every student deserves the opportunity to grow, learn, and build a successful future. Our mission is to prepare all students to make a positive impact in their community by providing a supportive environment that promotes academic achievement, personal responsibility, and meaningful relationships.</w:t>
      </w:r>
    </w:p>
    <w:p w:rsidR="00727AF5" w:rsidRDefault="00727AF5" w:rsidP="00727AF5">
      <w:pPr>
        <w:rPr>
          <w:rFonts w:cs="Arial"/>
        </w:rPr>
      </w:pPr>
    </w:p>
    <w:p w:rsidR="00727AF5" w:rsidRDefault="00727AF5" w:rsidP="00727AF5">
      <w:pPr>
        <w:rPr>
          <w:rFonts w:cs="Arial"/>
        </w:rPr>
      </w:pPr>
      <w:r>
        <w:rPr>
          <w:rFonts w:cs="Arial"/>
        </w:rPr>
        <w:t>As a continuation high school, we recognize that every student’s journey is unique. Some students come to us needing a fresh start, while others are looking for a different pathway to reach their goals. No matter how a student arrives at Centennial, our staff is committed to helping them succeed.</w:t>
      </w:r>
    </w:p>
    <w:p w:rsidR="00727AF5" w:rsidRDefault="00727AF5" w:rsidP="00727AF5">
      <w:pPr>
        <w:rPr>
          <w:rFonts w:cs="Arial"/>
        </w:rPr>
      </w:pPr>
    </w:p>
    <w:p w:rsidR="00727AF5" w:rsidRDefault="00727AF5" w:rsidP="00727AF5">
      <w:pPr>
        <w:rPr>
          <w:rFonts w:cs="Arial"/>
        </w:rPr>
      </w:pPr>
      <w:r>
        <w:rPr>
          <w:rFonts w:cs="Arial"/>
        </w:rPr>
        <w:t>Our school culture is built around GRIT: Growth, Responsibility, Integrity, and Teachability. These values guide our decision, our interactions, and our expectations for ourselves and one another. We believe that success is not determined by past mistakes or challenges, but by a student’s willingness to learn, persevere, and continue moving forward.</w:t>
      </w:r>
    </w:p>
    <w:p w:rsidR="00727AF5" w:rsidRDefault="00727AF5" w:rsidP="00727AF5">
      <w:pPr>
        <w:rPr>
          <w:rFonts w:cs="Arial"/>
        </w:rPr>
      </w:pPr>
    </w:p>
    <w:p w:rsidR="00727AF5" w:rsidRDefault="00727AF5" w:rsidP="00727AF5">
      <w:pPr>
        <w:rPr>
          <w:rFonts w:cs="Arial"/>
        </w:rPr>
      </w:pPr>
      <w:r>
        <w:rPr>
          <w:rFonts w:cs="Arial"/>
        </w:rPr>
        <w:t>In addition to academics, we offer a variety of supports and opportunities designed to help students thrive. From counseling and wellness services to career exploration, leadership opportunities, and hands=on learning experiences, our goal is to help students develop the skills and confidence needed for success after high school.</w:t>
      </w:r>
    </w:p>
    <w:p w:rsidR="00727AF5" w:rsidRDefault="00727AF5" w:rsidP="00727AF5">
      <w:pPr>
        <w:rPr>
          <w:rFonts w:cs="Arial"/>
        </w:rPr>
      </w:pPr>
    </w:p>
    <w:p w:rsidR="00727AF5" w:rsidRDefault="00727AF5" w:rsidP="00727AF5">
      <w:pPr>
        <w:rPr>
          <w:rFonts w:cs="Arial"/>
        </w:rPr>
      </w:pPr>
      <w:r>
        <w:rPr>
          <w:rFonts w:cs="Arial"/>
        </w:rPr>
        <w:t xml:space="preserve">This handbook has been designed to provide students and families with important information about school programs, policies, procedures, </w:t>
      </w:r>
      <w:r w:rsidR="00F2649D">
        <w:rPr>
          <w:rFonts w:cs="Arial"/>
        </w:rPr>
        <w:t>and expectations. We encourage you to review it together and use it as a resource throughout the school year.</w:t>
      </w:r>
    </w:p>
    <w:p w:rsidR="00F2649D" w:rsidRDefault="00F2649D" w:rsidP="00727AF5">
      <w:pPr>
        <w:rPr>
          <w:rFonts w:cs="Arial"/>
        </w:rPr>
      </w:pPr>
    </w:p>
    <w:p w:rsidR="00F2649D" w:rsidRPr="00B2373B" w:rsidRDefault="00F2649D" w:rsidP="00727AF5">
      <w:pPr>
        <w:rPr>
          <w:rFonts w:cs="Arial"/>
        </w:rPr>
      </w:pPr>
      <w:r>
        <w:rPr>
          <w:rFonts w:cs="Arial"/>
        </w:rPr>
        <w:t>We are proud to serve the students and families of Centennial High School and look forward to a successful year together.</w:t>
      </w:r>
    </w:p>
    <w:p w:rsidR="00B2373B" w:rsidRPr="00B2373B" w:rsidRDefault="00B2373B" w:rsidP="00727AF5">
      <w:pPr>
        <w:rPr>
          <w:rFonts w:ascii="Segoe Script" w:hAnsi="Segoe Script" w:cs="Arial"/>
          <w:sz w:val="28"/>
          <w:szCs w:val="28"/>
        </w:rPr>
      </w:pP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p>
    <w:p w:rsidR="00F2649D" w:rsidRPr="00F2649D" w:rsidRDefault="00F2649D" w:rsidP="00F2649D">
      <w:pPr>
        <w:jc w:val="center"/>
        <w:rPr>
          <w:rFonts w:cs="Arial"/>
          <w:b/>
          <w:color w:val="C45911" w:themeColor="accent2" w:themeShade="BF"/>
          <w:sz w:val="32"/>
          <w:szCs w:val="32"/>
        </w:rPr>
      </w:pPr>
      <w:r w:rsidRPr="00F2649D">
        <w:rPr>
          <w:rFonts w:cs="Arial"/>
          <w:b/>
          <w:color w:val="C45911" w:themeColor="accent2" w:themeShade="BF"/>
          <w:sz w:val="32"/>
          <w:szCs w:val="32"/>
        </w:rPr>
        <w:t>Centennial’s Vision Statement</w:t>
      </w:r>
    </w:p>
    <w:p w:rsidR="00E52DC6" w:rsidRPr="00F2649D" w:rsidRDefault="00E756D3" w:rsidP="00E52DC6">
      <w:pPr>
        <w:jc w:val="center"/>
        <w:rPr>
          <w:rFonts w:cs="Arial"/>
          <w:i/>
          <w:sz w:val="28"/>
          <w:szCs w:val="28"/>
        </w:rPr>
      </w:pPr>
      <w:r w:rsidRPr="00F2649D">
        <w:rPr>
          <w:rFonts w:cs="Arial"/>
          <w:i/>
          <w:sz w:val="28"/>
          <w:szCs w:val="28"/>
        </w:rPr>
        <w:t>Preparing all students to make a positive impact in their community.</w:t>
      </w:r>
    </w:p>
    <w:p w:rsidR="00F2649D" w:rsidRDefault="00F2649D" w:rsidP="00E52DC6">
      <w:pPr>
        <w:jc w:val="center"/>
        <w:rPr>
          <w:rFonts w:cs="Arial"/>
          <w:i/>
        </w:rPr>
      </w:pPr>
    </w:p>
    <w:p w:rsidR="00B2373B" w:rsidRDefault="00B2373B" w:rsidP="00E52DC6">
      <w:pPr>
        <w:jc w:val="center"/>
        <w:rPr>
          <w:rFonts w:cs="Arial"/>
          <w:i/>
        </w:rPr>
      </w:pPr>
    </w:p>
    <w:p w:rsidR="00F2649D" w:rsidRPr="00F2649D" w:rsidRDefault="00F2649D" w:rsidP="00F2649D">
      <w:pPr>
        <w:jc w:val="center"/>
        <w:rPr>
          <w:rFonts w:cs="Arial"/>
          <w:b/>
          <w:color w:val="C45911" w:themeColor="accent2" w:themeShade="BF"/>
          <w:sz w:val="32"/>
          <w:szCs w:val="32"/>
        </w:rPr>
      </w:pPr>
      <w:r w:rsidRPr="00F2649D">
        <w:rPr>
          <w:rFonts w:cs="Arial"/>
          <w:b/>
          <w:color w:val="C45911" w:themeColor="accent2" w:themeShade="BF"/>
          <w:sz w:val="32"/>
          <w:szCs w:val="32"/>
        </w:rPr>
        <w:t>Centennial’s Mission Statement</w:t>
      </w:r>
    </w:p>
    <w:p w:rsidR="00F2649D" w:rsidRDefault="00F2649D" w:rsidP="00F2649D">
      <w:pPr>
        <w:jc w:val="center"/>
        <w:rPr>
          <w:rFonts w:cs="Arial"/>
          <w:i/>
          <w:sz w:val="28"/>
          <w:szCs w:val="28"/>
        </w:rPr>
      </w:pPr>
      <w:r w:rsidRPr="00F2649D">
        <w:rPr>
          <w:rFonts w:cs="Arial"/>
          <w:i/>
          <w:sz w:val="28"/>
          <w:szCs w:val="28"/>
        </w:rPr>
        <w:t xml:space="preserve">Together with families, we prepare students for real life through meaningful, </w:t>
      </w:r>
    </w:p>
    <w:p w:rsidR="00F2649D" w:rsidRDefault="00F2649D" w:rsidP="00F2649D">
      <w:pPr>
        <w:jc w:val="center"/>
        <w:rPr>
          <w:rFonts w:cs="Arial"/>
          <w:i/>
          <w:sz w:val="28"/>
          <w:szCs w:val="28"/>
        </w:rPr>
      </w:pPr>
      <w:r w:rsidRPr="00F2649D">
        <w:rPr>
          <w:rFonts w:cs="Arial"/>
          <w:i/>
          <w:sz w:val="28"/>
          <w:szCs w:val="28"/>
        </w:rPr>
        <w:t xml:space="preserve">supportive learning experiences where staff model and cultivate </w:t>
      </w:r>
    </w:p>
    <w:p w:rsidR="00F2649D" w:rsidRPr="00F2649D" w:rsidRDefault="00F2649D" w:rsidP="00F2649D">
      <w:pPr>
        <w:jc w:val="center"/>
        <w:rPr>
          <w:rFonts w:cs="Arial"/>
          <w:i/>
          <w:sz w:val="28"/>
          <w:szCs w:val="28"/>
        </w:rPr>
      </w:pPr>
      <w:r w:rsidRPr="00F2649D">
        <w:rPr>
          <w:rFonts w:cs="Arial"/>
          <w:i/>
          <w:sz w:val="28"/>
          <w:szCs w:val="28"/>
        </w:rPr>
        <w:t>growth, responsibility, integrity, and teachability.</w:t>
      </w:r>
    </w:p>
    <w:p w:rsidR="00F2649D" w:rsidRDefault="00F2649D" w:rsidP="00E52DC6">
      <w:pPr>
        <w:jc w:val="center"/>
        <w:rPr>
          <w:rFonts w:cs="Arial"/>
          <w:i/>
        </w:rPr>
      </w:pPr>
    </w:p>
    <w:p w:rsidR="00F2649D" w:rsidRDefault="00F2649D" w:rsidP="00F2649D">
      <w:pPr>
        <w:jc w:val="center"/>
        <w:rPr>
          <w:rFonts w:cs="Arial"/>
          <w:b/>
          <w:sz w:val="26"/>
          <w:szCs w:val="26"/>
        </w:rPr>
      </w:pPr>
    </w:p>
    <w:p w:rsidR="00F2649D" w:rsidRPr="00F2649D" w:rsidRDefault="00F2649D" w:rsidP="00F2649D">
      <w:pPr>
        <w:jc w:val="center"/>
        <w:rPr>
          <w:rFonts w:cs="Arial"/>
          <w:b/>
          <w:sz w:val="32"/>
          <w:szCs w:val="32"/>
        </w:rPr>
      </w:pPr>
      <w:r w:rsidRPr="00F2649D">
        <w:rPr>
          <w:rFonts w:cs="Arial"/>
          <w:b/>
          <w:sz w:val="32"/>
          <w:szCs w:val="32"/>
        </w:rPr>
        <w:t>School Contact Information</w:t>
      </w:r>
    </w:p>
    <w:p w:rsidR="00F2649D" w:rsidRPr="00F2649D" w:rsidRDefault="00F2649D" w:rsidP="00F2649D">
      <w:pPr>
        <w:jc w:val="center"/>
        <w:rPr>
          <w:rFonts w:cs="Arial"/>
          <w:sz w:val="28"/>
          <w:szCs w:val="28"/>
        </w:rPr>
      </w:pPr>
      <w:r w:rsidRPr="00F2649D">
        <w:rPr>
          <w:rFonts w:cs="Arial"/>
          <w:sz w:val="28"/>
          <w:szCs w:val="28"/>
        </w:rPr>
        <w:t>250 East Fig Lane</w:t>
      </w:r>
    </w:p>
    <w:p w:rsidR="00F2649D" w:rsidRPr="00F2649D" w:rsidRDefault="00F2649D" w:rsidP="00F2649D">
      <w:pPr>
        <w:jc w:val="center"/>
        <w:rPr>
          <w:rFonts w:cs="Arial"/>
          <w:sz w:val="28"/>
          <w:szCs w:val="28"/>
        </w:rPr>
      </w:pPr>
      <w:r w:rsidRPr="00F2649D">
        <w:rPr>
          <w:rFonts w:cs="Arial"/>
          <w:sz w:val="28"/>
          <w:szCs w:val="28"/>
        </w:rPr>
        <w:t>Phone: 530-824-7400</w:t>
      </w:r>
    </w:p>
    <w:p w:rsidR="00F2649D" w:rsidRDefault="00F2649D" w:rsidP="00F2649D">
      <w:pPr>
        <w:jc w:val="center"/>
        <w:rPr>
          <w:rFonts w:cs="Arial"/>
          <w:sz w:val="28"/>
          <w:szCs w:val="28"/>
        </w:rPr>
      </w:pPr>
      <w:r w:rsidRPr="00F2649D">
        <w:rPr>
          <w:rFonts w:cs="Arial"/>
          <w:sz w:val="28"/>
          <w:szCs w:val="28"/>
        </w:rPr>
        <w:t>Fax: 530-824-7405</w:t>
      </w:r>
    </w:p>
    <w:p w:rsidR="00F2649D" w:rsidRDefault="00F2649D" w:rsidP="00F2649D">
      <w:pPr>
        <w:rPr>
          <w:rFonts w:cs="Arial"/>
          <w:i/>
        </w:rPr>
      </w:pPr>
    </w:p>
    <w:p w:rsidR="00B2373B" w:rsidRPr="00B2373B" w:rsidRDefault="00B2373B" w:rsidP="00B2373B">
      <w:pPr>
        <w:jc w:val="center"/>
        <w:rPr>
          <w:rFonts w:cs="Arial"/>
          <w:b/>
          <w:sz w:val="28"/>
          <w:szCs w:val="28"/>
        </w:rPr>
      </w:pPr>
      <w:r>
        <w:rPr>
          <w:rFonts w:cs="Arial"/>
          <w:b/>
          <w:sz w:val="28"/>
          <w:szCs w:val="28"/>
        </w:rPr>
        <w:t>Office Hours</w:t>
      </w:r>
    </w:p>
    <w:p w:rsidR="00B2373B" w:rsidRPr="00B2373B" w:rsidRDefault="00B2373B" w:rsidP="00B2373B">
      <w:pPr>
        <w:jc w:val="center"/>
        <w:rPr>
          <w:rFonts w:cs="Arial"/>
          <w:sz w:val="24"/>
          <w:szCs w:val="24"/>
        </w:rPr>
      </w:pPr>
      <w:r w:rsidRPr="00B2373B">
        <w:rPr>
          <w:rFonts w:cs="Arial"/>
          <w:sz w:val="24"/>
          <w:szCs w:val="24"/>
        </w:rPr>
        <w:t>7:50am to 3:30pm daily</w:t>
      </w:r>
    </w:p>
    <w:p w:rsidR="00B2373B" w:rsidRPr="00F2649D" w:rsidRDefault="00B2373B" w:rsidP="00F2649D">
      <w:pPr>
        <w:rPr>
          <w:rFonts w:cs="Arial"/>
          <w:i/>
        </w:rPr>
      </w:pPr>
    </w:p>
    <w:p w:rsidR="001378F1" w:rsidRDefault="001378F1" w:rsidP="00AD691A">
      <w:pPr>
        <w:pBdr>
          <w:bottom w:val="single" w:sz="4" w:space="1" w:color="auto"/>
        </w:pBdr>
        <w:jc w:val="center"/>
        <w:rPr>
          <w:rFonts w:cs="Arial"/>
          <w:b/>
          <w:sz w:val="32"/>
          <w:szCs w:val="32"/>
        </w:rPr>
      </w:pPr>
    </w:p>
    <w:p w:rsidR="001462C5" w:rsidRDefault="001462C5" w:rsidP="00AD691A">
      <w:pPr>
        <w:pBdr>
          <w:bottom w:val="single" w:sz="4" w:space="1" w:color="auto"/>
        </w:pBdr>
        <w:jc w:val="center"/>
        <w:rPr>
          <w:rFonts w:cs="Arial"/>
          <w:b/>
          <w:sz w:val="32"/>
          <w:szCs w:val="32"/>
        </w:rPr>
      </w:pPr>
    </w:p>
    <w:p w:rsidR="001462C5" w:rsidRDefault="001462C5" w:rsidP="00AD691A">
      <w:pPr>
        <w:pBdr>
          <w:bottom w:val="single" w:sz="4" w:space="1" w:color="auto"/>
        </w:pBdr>
        <w:jc w:val="center"/>
        <w:rPr>
          <w:rFonts w:cs="Arial"/>
          <w:b/>
          <w:sz w:val="32"/>
          <w:szCs w:val="32"/>
        </w:rPr>
      </w:pPr>
    </w:p>
    <w:p w:rsidR="001462C5" w:rsidRDefault="001462C5" w:rsidP="00AD691A">
      <w:pPr>
        <w:pBdr>
          <w:bottom w:val="single" w:sz="4" w:space="1" w:color="auto"/>
        </w:pBdr>
        <w:jc w:val="center"/>
        <w:rPr>
          <w:rFonts w:cs="Arial"/>
          <w:b/>
          <w:sz w:val="32"/>
          <w:szCs w:val="32"/>
        </w:rPr>
      </w:pPr>
    </w:p>
    <w:p w:rsidR="00D70877" w:rsidRDefault="00D70877" w:rsidP="00AD691A">
      <w:pPr>
        <w:pBdr>
          <w:bottom w:val="single" w:sz="4" w:space="1" w:color="auto"/>
        </w:pBdr>
        <w:jc w:val="center"/>
        <w:rPr>
          <w:rFonts w:cs="Arial"/>
          <w:b/>
          <w:sz w:val="32"/>
          <w:szCs w:val="32"/>
        </w:rPr>
      </w:pPr>
      <w:r>
        <w:rPr>
          <w:rFonts w:cs="Arial"/>
          <w:b/>
          <w:sz w:val="32"/>
          <w:szCs w:val="32"/>
        </w:rPr>
        <w:lastRenderedPageBreak/>
        <w:t>Centennial Tigers have GRIT!</w:t>
      </w:r>
    </w:p>
    <w:p w:rsidR="00B2373B" w:rsidRPr="00AD691A" w:rsidRDefault="00D70877" w:rsidP="00E52DC6">
      <w:pPr>
        <w:jc w:val="center"/>
        <w:rPr>
          <w:rFonts w:ascii="Ink Free" w:hAnsi="Ink Free" w:cs="Arial"/>
          <w:b/>
          <w:sz w:val="32"/>
          <w:szCs w:val="32"/>
        </w:rPr>
      </w:pPr>
      <w:r w:rsidRPr="00AD691A">
        <w:rPr>
          <w:rFonts w:ascii="Ink Free" w:hAnsi="Ink Free" w:cs="Arial"/>
          <w:b/>
          <w:sz w:val="32"/>
          <w:szCs w:val="32"/>
        </w:rPr>
        <w:t>What does that look like at Centennial?</w:t>
      </w:r>
    </w:p>
    <w:p w:rsidR="00B2373B" w:rsidRDefault="00B2373B" w:rsidP="00E3687B">
      <w:pPr>
        <w:rPr>
          <w:rFonts w:cs="Arial"/>
          <w:b/>
        </w:rPr>
      </w:pPr>
    </w:p>
    <w:p w:rsidR="00E3687B" w:rsidRPr="00542DF2" w:rsidRDefault="00E3687B" w:rsidP="00E3687B">
      <w:pPr>
        <w:rPr>
          <w:rFonts w:cs="Arial"/>
          <w:b/>
          <w:smallCaps/>
        </w:rPr>
        <w:sectPr w:rsidR="00E3687B" w:rsidRPr="00542DF2" w:rsidSect="00A8616E">
          <w:headerReference w:type="even" r:id="rId9"/>
          <w:headerReference w:type="first" r:id="rId10"/>
          <w:footerReference w:type="first" r:id="rId11"/>
          <w:type w:val="continuous"/>
          <w:pgSz w:w="12240" w:h="15840"/>
          <w:pgMar w:top="720" w:right="720" w:bottom="720" w:left="720" w:header="720" w:footer="720" w:gutter="0"/>
          <w:cols w:space="720"/>
          <w:titlePg/>
          <w:docGrid w:linePitch="360"/>
        </w:sectPr>
      </w:pPr>
    </w:p>
    <w:p w:rsidR="00E3687B" w:rsidRPr="00E3687B" w:rsidRDefault="00E3687B" w:rsidP="00D70877">
      <w:pPr>
        <w:ind w:left="450"/>
        <w:rPr>
          <w:rFonts w:cs="Arial"/>
          <w:b/>
          <w:smallCaps/>
          <w:color w:val="C45911" w:themeColor="accent2" w:themeShade="BF"/>
          <w:sz w:val="26"/>
          <w:szCs w:val="26"/>
        </w:rPr>
      </w:pPr>
      <w:r w:rsidRPr="00E3687B">
        <w:rPr>
          <w:rFonts w:cs="Arial"/>
          <w:b/>
          <w:smallCaps/>
          <w:color w:val="C45911" w:themeColor="accent2" w:themeShade="BF"/>
          <w:sz w:val="26"/>
          <w:szCs w:val="26"/>
        </w:rPr>
        <w:t>Growth</w:t>
      </w:r>
    </w:p>
    <w:p w:rsidR="00E3687B" w:rsidRDefault="00E3687B" w:rsidP="00D70877">
      <w:pPr>
        <w:pStyle w:val="ListParagraph"/>
        <w:numPr>
          <w:ilvl w:val="0"/>
          <w:numId w:val="24"/>
        </w:numPr>
        <w:ind w:left="1170"/>
        <w:rPr>
          <w:rFonts w:cs="Arial"/>
        </w:rPr>
      </w:pPr>
      <w:r w:rsidRPr="00E3687B">
        <w:rPr>
          <w:rFonts w:cs="Arial"/>
        </w:rPr>
        <w:t>Learn from mistakes</w:t>
      </w:r>
    </w:p>
    <w:p w:rsidR="00E3687B" w:rsidRDefault="00E3687B" w:rsidP="00D70877">
      <w:pPr>
        <w:pStyle w:val="ListParagraph"/>
        <w:numPr>
          <w:ilvl w:val="0"/>
          <w:numId w:val="24"/>
        </w:numPr>
        <w:ind w:left="1170"/>
        <w:rPr>
          <w:rFonts w:cs="Arial"/>
        </w:rPr>
      </w:pPr>
      <w:r>
        <w:rPr>
          <w:rFonts w:cs="Arial"/>
        </w:rPr>
        <w:t>Set goals and work toward them</w:t>
      </w:r>
    </w:p>
    <w:p w:rsidR="00E3687B" w:rsidRDefault="00E3687B" w:rsidP="00D70877">
      <w:pPr>
        <w:pStyle w:val="ListParagraph"/>
        <w:numPr>
          <w:ilvl w:val="0"/>
          <w:numId w:val="24"/>
        </w:numPr>
        <w:ind w:left="1170"/>
        <w:rPr>
          <w:rFonts w:cs="Arial"/>
        </w:rPr>
      </w:pPr>
      <w:r>
        <w:rPr>
          <w:rFonts w:cs="Arial"/>
        </w:rPr>
        <w:t>Keep trying when things are difficult</w:t>
      </w:r>
    </w:p>
    <w:p w:rsidR="00E3687B" w:rsidRDefault="00E3687B" w:rsidP="00E3687B">
      <w:pPr>
        <w:rPr>
          <w:rFonts w:cs="Arial"/>
        </w:rPr>
      </w:pPr>
    </w:p>
    <w:p w:rsidR="00E3687B" w:rsidRDefault="00E3687B" w:rsidP="00D70877">
      <w:pPr>
        <w:ind w:left="450"/>
        <w:rPr>
          <w:rFonts w:cs="Arial"/>
          <w:b/>
          <w:smallCaps/>
          <w:sz w:val="26"/>
          <w:szCs w:val="26"/>
        </w:rPr>
      </w:pPr>
      <w:r w:rsidRPr="00E3687B">
        <w:rPr>
          <w:rFonts w:cs="Arial"/>
          <w:b/>
          <w:smallCaps/>
          <w:color w:val="C45911" w:themeColor="accent2" w:themeShade="BF"/>
          <w:sz w:val="26"/>
          <w:szCs w:val="26"/>
        </w:rPr>
        <w:t>Responsibility</w:t>
      </w:r>
    </w:p>
    <w:p w:rsidR="00E3687B" w:rsidRDefault="00E3687B" w:rsidP="00D70877">
      <w:pPr>
        <w:pStyle w:val="ListParagraph"/>
        <w:numPr>
          <w:ilvl w:val="0"/>
          <w:numId w:val="24"/>
        </w:numPr>
        <w:ind w:left="1260"/>
        <w:rPr>
          <w:rFonts w:cs="Arial"/>
        </w:rPr>
      </w:pPr>
      <w:r>
        <w:rPr>
          <w:rFonts w:cs="Arial"/>
        </w:rPr>
        <w:t>Attend school regularly</w:t>
      </w:r>
    </w:p>
    <w:p w:rsidR="00E3687B" w:rsidRDefault="00E3687B" w:rsidP="00D70877">
      <w:pPr>
        <w:pStyle w:val="ListParagraph"/>
        <w:numPr>
          <w:ilvl w:val="0"/>
          <w:numId w:val="24"/>
        </w:numPr>
        <w:ind w:left="1260"/>
        <w:rPr>
          <w:rFonts w:cs="Arial"/>
        </w:rPr>
      </w:pPr>
      <w:r>
        <w:rPr>
          <w:rFonts w:cs="Arial"/>
        </w:rPr>
        <w:t>Be on time</w:t>
      </w:r>
    </w:p>
    <w:p w:rsidR="00E3687B" w:rsidRDefault="00E3687B" w:rsidP="00D70877">
      <w:pPr>
        <w:pStyle w:val="ListParagraph"/>
        <w:numPr>
          <w:ilvl w:val="0"/>
          <w:numId w:val="24"/>
        </w:numPr>
        <w:ind w:left="1260"/>
        <w:rPr>
          <w:rFonts w:cs="Arial"/>
        </w:rPr>
      </w:pPr>
      <w:r>
        <w:rPr>
          <w:rFonts w:cs="Arial"/>
        </w:rPr>
        <w:t>Take ownership of your actions</w:t>
      </w:r>
    </w:p>
    <w:p w:rsidR="00E3687B" w:rsidRDefault="00E3687B" w:rsidP="00E3687B">
      <w:pPr>
        <w:rPr>
          <w:rFonts w:cs="Arial"/>
        </w:rPr>
      </w:pPr>
    </w:p>
    <w:p w:rsidR="00E3687B" w:rsidRDefault="00E3687B" w:rsidP="00D70877">
      <w:pPr>
        <w:ind w:left="360"/>
        <w:rPr>
          <w:rFonts w:cs="Arial"/>
          <w:b/>
          <w:smallCaps/>
          <w:sz w:val="26"/>
          <w:szCs w:val="26"/>
        </w:rPr>
      </w:pPr>
      <w:r w:rsidRPr="00E3687B">
        <w:rPr>
          <w:rFonts w:cs="Arial"/>
          <w:b/>
          <w:smallCaps/>
          <w:color w:val="C45911" w:themeColor="accent2" w:themeShade="BF"/>
          <w:sz w:val="26"/>
          <w:szCs w:val="26"/>
        </w:rPr>
        <w:t>Integrity</w:t>
      </w:r>
    </w:p>
    <w:p w:rsidR="00E3687B" w:rsidRDefault="00E3687B" w:rsidP="00D70877">
      <w:pPr>
        <w:pStyle w:val="ListParagraph"/>
        <w:numPr>
          <w:ilvl w:val="0"/>
          <w:numId w:val="24"/>
        </w:numPr>
        <w:ind w:left="1080"/>
        <w:rPr>
          <w:rFonts w:cs="Arial"/>
        </w:rPr>
      </w:pPr>
      <w:r>
        <w:rPr>
          <w:rFonts w:cs="Arial"/>
        </w:rPr>
        <w:t>Be honest</w:t>
      </w:r>
    </w:p>
    <w:p w:rsidR="00E3687B" w:rsidRDefault="00E3687B" w:rsidP="00D70877">
      <w:pPr>
        <w:pStyle w:val="ListParagraph"/>
        <w:numPr>
          <w:ilvl w:val="0"/>
          <w:numId w:val="24"/>
        </w:numPr>
        <w:ind w:left="1080"/>
        <w:rPr>
          <w:rFonts w:cs="Arial"/>
        </w:rPr>
      </w:pPr>
      <w:r>
        <w:rPr>
          <w:rFonts w:cs="Arial"/>
        </w:rPr>
        <w:t>Treat others with respect</w:t>
      </w:r>
    </w:p>
    <w:p w:rsidR="00E3687B" w:rsidRDefault="00E3687B" w:rsidP="00D70877">
      <w:pPr>
        <w:pStyle w:val="ListParagraph"/>
        <w:numPr>
          <w:ilvl w:val="0"/>
          <w:numId w:val="24"/>
        </w:numPr>
        <w:ind w:left="1080"/>
        <w:rPr>
          <w:rFonts w:cs="Arial"/>
        </w:rPr>
      </w:pPr>
      <w:r>
        <w:rPr>
          <w:rFonts w:cs="Arial"/>
        </w:rPr>
        <w:t>Make positive choices</w:t>
      </w:r>
    </w:p>
    <w:p w:rsidR="00E3687B" w:rsidRDefault="00E3687B" w:rsidP="00E3687B">
      <w:pPr>
        <w:rPr>
          <w:rFonts w:cs="Arial"/>
        </w:rPr>
      </w:pPr>
    </w:p>
    <w:p w:rsidR="00E3687B" w:rsidRDefault="00E3687B" w:rsidP="00D70877">
      <w:pPr>
        <w:ind w:left="360"/>
        <w:rPr>
          <w:rFonts w:cs="Arial"/>
          <w:b/>
          <w:smallCaps/>
          <w:sz w:val="26"/>
          <w:szCs w:val="26"/>
        </w:rPr>
      </w:pPr>
      <w:r w:rsidRPr="00E3687B">
        <w:rPr>
          <w:rFonts w:cs="Arial"/>
          <w:b/>
          <w:smallCaps/>
          <w:color w:val="C45911" w:themeColor="accent2" w:themeShade="BF"/>
          <w:sz w:val="26"/>
          <w:szCs w:val="26"/>
        </w:rPr>
        <w:t>Teachability</w:t>
      </w:r>
    </w:p>
    <w:p w:rsidR="00E3687B" w:rsidRDefault="00E3687B" w:rsidP="00D70877">
      <w:pPr>
        <w:pStyle w:val="ListParagraph"/>
        <w:numPr>
          <w:ilvl w:val="0"/>
          <w:numId w:val="24"/>
        </w:numPr>
        <w:ind w:left="1170"/>
        <w:rPr>
          <w:rFonts w:cs="Arial"/>
        </w:rPr>
      </w:pPr>
      <w:r>
        <w:rPr>
          <w:rFonts w:cs="Arial"/>
        </w:rPr>
        <w:t>Accept feedback</w:t>
      </w:r>
    </w:p>
    <w:p w:rsidR="00E3687B" w:rsidRDefault="00E3687B" w:rsidP="00D70877">
      <w:pPr>
        <w:pStyle w:val="ListParagraph"/>
        <w:numPr>
          <w:ilvl w:val="0"/>
          <w:numId w:val="24"/>
        </w:numPr>
        <w:ind w:left="1170"/>
        <w:rPr>
          <w:rFonts w:cs="Arial"/>
        </w:rPr>
      </w:pPr>
      <w:r>
        <w:rPr>
          <w:rFonts w:cs="Arial"/>
        </w:rPr>
        <w:t>Be willing to learn</w:t>
      </w:r>
    </w:p>
    <w:p w:rsidR="00E3687B" w:rsidRDefault="00E3687B" w:rsidP="00D70877">
      <w:pPr>
        <w:pStyle w:val="ListParagraph"/>
        <w:numPr>
          <w:ilvl w:val="0"/>
          <w:numId w:val="24"/>
        </w:numPr>
        <w:ind w:left="1170"/>
        <w:rPr>
          <w:rFonts w:cs="Arial"/>
        </w:rPr>
      </w:pPr>
      <w:r>
        <w:rPr>
          <w:rFonts w:cs="Arial"/>
        </w:rPr>
        <w:t>Keep an open mind</w:t>
      </w:r>
    </w:p>
    <w:p w:rsidR="00E3687B" w:rsidRDefault="00E3687B" w:rsidP="00E3687B">
      <w:pPr>
        <w:rPr>
          <w:rFonts w:cs="Arial"/>
        </w:rPr>
        <w:sectPr w:rsidR="00E3687B" w:rsidSect="005B3099">
          <w:type w:val="continuous"/>
          <w:pgSz w:w="12240" w:h="15840"/>
          <w:pgMar w:top="720" w:right="720" w:bottom="720" w:left="720" w:header="720" w:footer="720" w:gutter="0"/>
          <w:cols w:num="2" w:space="720"/>
          <w:titlePg/>
          <w:docGrid w:linePitch="360"/>
        </w:sectPr>
      </w:pPr>
    </w:p>
    <w:p w:rsidR="00A8616E" w:rsidRPr="00A8616E" w:rsidRDefault="00A8616E" w:rsidP="00AD691A">
      <w:pPr>
        <w:pBdr>
          <w:bottom w:val="single" w:sz="4" w:space="1" w:color="auto"/>
        </w:pBdr>
        <w:jc w:val="center"/>
        <w:rPr>
          <w:rFonts w:cs="Arial"/>
          <w:b/>
        </w:rPr>
      </w:pPr>
    </w:p>
    <w:p w:rsidR="005B3099" w:rsidRPr="005B3099" w:rsidRDefault="005B3099" w:rsidP="00AD691A">
      <w:pPr>
        <w:pBdr>
          <w:bottom w:val="single" w:sz="4" w:space="1" w:color="auto"/>
        </w:pBdr>
        <w:jc w:val="center"/>
        <w:rPr>
          <w:rFonts w:cs="Arial"/>
          <w:b/>
        </w:rPr>
      </w:pPr>
    </w:p>
    <w:p w:rsidR="00D70877" w:rsidRPr="008168C4" w:rsidRDefault="00A97C72" w:rsidP="00AD691A">
      <w:pPr>
        <w:pBdr>
          <w:bottom w:val="single" w:sz="4" w:space="1" w:color="auto"/>
        </w:pBdr>
        <w:jc w:val="center"/>
        <w:rPr>
          <w:rFonts w:cs="Arial"/>
          <w:b/>
          <w:sz w:val="32"/>
          <w:szCs w:val="32"/>
        </w:rPr>
      </w:pPr>
      <w:r w:rsidRPr="008168C4">
        <w:rPr>
          <w:rFonts w:cs="Arial"/>
          <w:b/>
          <w:sz w:val="32"/>
          <w:szCs w:val="32"/>
        </w:rPr>
        <w:t>Succeeding at Centennial</w:t>
      </w:r>
    </w:p>
    <w:p w:rsidR="005B3099" w:rsidRDefault="005B3099" w:rsidP="00D70877">
      <w:pPr>
        <w:rPr>
          <w:rFonts w:cs="Arial"/>
        </w:rPr>
        <w:sectPr w:rsidR="005B3099" w:rsidSect="00A8616E">
          <w:type w:val="continuous"/>
          <w:pgSz w:w="12240" w:h="15840"/>
          <w:pgMar w:top="720" w:right="720" w:bottom="720" w:left="720" w:header="720" w:footer="720" w:gutter="0"/>
          <w:cols w:space="720"/>
          <w:titlePg/>
          <w:docGrid w:linePitch="360"/>
        </w:sectPr>
      </w:pPr>
    </w:p>
    <w:p w:rsidR="000C6401" w:rsidRDefault="000C6401" w:rsidP="00D70877">
      <w:pPr>
        <w:rPr>
          <w:rFonts w:cs="Arial"/>
        </w:rPr>
        <w:sectPr w:rsidR="000C6401" w:rsidSect="005B3099">
          <w:type w:val="continuous"/>
          <w:pgSz w:w="12240" w:h="15840"/>
          <w:pgMar w:top="720" w:right="720" w:bottom="720" w:left="720" w:header="720" w:footer="720" w:gutter="0"/>
          <w:cols w:num="2" w:space="720"/>
          <w:titlePg/>
          <w:docGrid w:linePitch="360"/>
        </w:sectPr>
      </w:pPr>
    </w:p>
    <w:p w:rsidR="00D70877" w:rsidRDefault="00D70877" w:rsidP="00D70877">
      <w:pPr>
        <w:rPr>
          <w:rFonts w:cs="Arial"/>
        </w:rPr>
      </w:pPr>
      <w:r>
        <w:rPr>
          <w:rFonts w:cs="Arial"/>
        </w:rPr>
        <w:t>At Centennial High School, we believe that students are most successful when they feel supported academically, socially, emotionally, and personally. We are committed to helping every student overcome challenges, build on their strengths, and achieve their goals.</w:t>
      </w:r>
    </w:p>
    <w:p w:rsidR="00D70877" w:rsidRDefault="00D70877" w:rsidP="00D70877">
      <w:pPr>
        <w:rPr>
          <w:rFonts w:cs="Arial"/>
        </w:rPr>
      </w:pPr>
    </w:p>
    <w:p w:rsidR="00D70877" w:rsidRDefault="00D70877" w:rsidP="00D70877">
      <w:pPr>
        <w:rPr>
          <w:rFonts w:cs="Arial"/>
        </w:rPr>
      </w:pPr>
      <w:r>
        <w:rPr>
          <w:rFonts w:cs="Arial"/>
        </w:rPr>
        <w:t>Students are encouraged to reach out to staff whenever they need assistance. Seeking help is a sign of strength and an important part of personal growth.</w:t>
      </w:r>
    </w:p>
    <w:p w:rsidR="00D70877" w:rsidRDefault="00D70877" w:rsidP="00D70877">
      <w:pPr>
        <w:rPr>
          <w:rFonts w:cs="Arial"/>
        </w:rPr>
      </w:pPr>
    </w:p>
    <w:p w:rsidR="00D70877" w:rsidRDefault="00D70877" w:rsidP="00D70877">
      <w:pPr>
        <w:rPr>
          <w:rFonts w:cs="Arial"/>
          <w:b/>
          <w:smallCaps/>
          <w:sz w:val="24"/>
          <w:szCs w:val="24"/>
        </w:rPr>
      </w:pPr>
      <w:r>
        <w:rPr>
          <w:rFonts w:cs="Arial"/>
          <w:b/>
          <w:smallCaps/>
          <w:sz w:val="24"/>
          <w:szCs w:val="24"/>
        </w:rPr>
        <w:t>Counseling Services</w:t>
      </w:r>
    </w:p>
    <w:p w:rsidR="00D70877" w:rsidRDefault="00D70877" w:rsidP="00D70877">
      <w:r>
        <w:t>Our school counselor assists students with academic planning, graduation progress, credit review, career exploration, post-secondary planning, and personal support. Students and families are encouraged to contact the counselor whenever questions or concerns arise.</w:t>
      </w:r>
    </w:p>
    <w:p w:rsidR="00D70877" w:rsidRDefault="00D70877" w:rsidP="00D70877">
      <w:pPr>
        <w:rPr>
          <w:rFonts w:cs="Arial"/>
        </w:rPr>
      </w:pPr>
    </w:p>
    <w:p w:rsidR="00D70877" w:rsidRDefault="00D70877" w:rsidP="00D70877">
      <w:pPr>
        <w:rPr>
          <w:rFonts w:cs="Arial"/>
          <w:b/>
          <w:smallCaps/>
          <w:sz w:val="24"/>
          <w:szCs w:val="24"/>
        </w:rPr>
      </w:pPr>
      <w:r>
        <w:rPr>
          <w:rFonts w:cs="Arial"/>
          <w:b/>
          <w:smallCaps/>
          <w:sz w:val="24"/>
          <w:szCs w:val="24"/>
        </w:rPr>
        <w:t>Wellness Center</w:t>
      </w:r>
    </w:p>
    <w:p w:rsidR="00D70877" w:rsidRDefault="00D70877" w:rsidP="00D70877">
      <w:r>
        <w:t>The Centennial Wellness Center provides students with a safe and welcoming space to access social-emotional support and wellness resources. Services may include:</w:t>
      </w:r>
    </w:p>
    <w:p w:rsidR="00D70877" w:rsidRDefault="00D70877" w:rsidP="00D70877">
      <w:pPr>
        <w:pStyle w:val="ListParagraph"/>
        <w:numPr>
          <w:ilvl w:val="0"/>
          <w:numId w:val="25"/>
        </w:numPr>
      </w:pPr>
      <w:r>
        <w:t>Individual check-ins by our certified wellness coach</w:t>
      </w:r>
    </w:p>
    <w:p w:rsidR="00D70877" w:rsidRDefault="00D70877" w:rsidP="00D70877">
      <w:pPr>
        <w:pStyle w:val="ListParagraph"/>
        <w:numPr>
          <w:ilvl w:val="0"/>
          <w:numId w:val="25"/>
        </w:numPr>
      </w:pPr>
      <w:r>
        <w:t>Goal setting &amp; problem solving</w:t>
      </w:r>
    </w:p>
    <w:p w:rsidR="00D70877" w:rsidRDefault="00D70877" w:rsidP="00D70877">
      <w:pPr>
        <w:pStyle w:val="ListParagraph"/>
        <w:numPr>
          <w:ilvl w:val="0"/>
          <w:numId w:val="25"/>
        </w:numPr>
      </w:pPr>
      <w:r>
        <w:t>Social-emotional support</w:t>
      </w:r>
    </w:p>
    <w:p w:rsidR="00D70877" w:rsidRDefault="00D70877" w:rsidP="00D70877">
      <w:pPr>
        <w:pStyle w:val="ListParagraph"/>
        <w:numPr>
          <w:ilvl w:val="0"/>
          <w:numId w:val="25"/>
        </w:numPr>
      </w:pPr>
      <w:r>
        <w:t>Referrals to community resources</w:t>
      </w:r>
    </w:p>
    <w:p w:rsidR="00D70877" w:rsidRDefault="00D70877" w:rsidP="00D70877">
      <w:pPr>
        <w:pStyle w:val="ListParagraph"/>
        <w:numPr>
          <w:ilvl w:val="0"/>
          <w:numId w:val="25"/>
        </w:numPr>
      </w:pPr>
      <w:r>
        <w:t>Wellness activities and education</w:t>
      </w:r>
    </w:p>
    <w:p w:rsidR="001462C5" w:rsidRPr="00542DF2" w:rsidRDefault="001462C5" w:rsidP="00D70877">
      <w:pPr>
        <w:rPr>
          <w:rFonts w:cs="Arial"/>
          <w:b/>
          <w:smallCaps/>
        </w:rPr>
      </w:pPr>
    </w:p>
    <w:p w:rsidR="00D70877" w:rsidRDefault="00D70877" w:rsidP="00D70877">
      <w:pPr>
        <w:rPr>
          <w:rFonts w:cs="Arial"/>
          <w:b/>
          <w:smallCaps/>
          <w:sz w:val="24"/>
          <w:szCs w:val="24"/>
        </w:rPr>
      </w:pPr>
      <w:r>
        <w:rPr>
          <w:rFonts w:cs="Arial"/>
          <w:b/>
          <w:smallCaps/>
          <w:sz w:val="24"/>
          <w:szCs w:val="24"/>
        </w:rPr>
        <w:t>Certified Wellness Coach</w:t>
      </w:r>
    </w:p>
    <w:p w:rsidR="00D70877" w:rsidRDefault="00D70877" w:rsidP="00D70877">
      <w:r>
        <w:t xml:space="preserve">Centennial partners with a Certified Wellness Coach to staff our wellness center. The CWC works directly with students to support their emotional </w:t>
      </w:r>
      <w:r>
        <w:t>well-being, develop healthy coping skills, and connect them with additional resources as needed.</w:t>
      </w:r>
    </w:p>
    <w:p w:rsidR="00A8616E" w:rsidRPr="00542DF2" w:rsidRDefault="00A8616E" w:rsidP="00D70877">
      <w:pPr>
        <w:rPr>
          <w:b/>
          <w:smallCaps/>
        </w:rPr>
      </w:pPr>
    </w:p>
    <w:p w:rsidR="00D70877" w:rsidRPr="00A97C72" w:rsidRDefault="00A97C72" w:rsidP="00D70877">
      <w:pPr>
        <w:rPr>
          <w:b/>
          <w:smallCaps/>
          <w:sz w:val="24"/>
          <w:szCs w:val="24"/>
        </w:rPr>
      </w:pPr>
      <w:r w:rsidRPr="00A97C72">
        <w:rPr>
          <w:b/>
          <w:smallCaps/>
          <w:sz w:val="24"/>
          <w:szCs w:val="24"/>
        </w:rPr>
        <w:t xml:space="preserve">District Psychologist </w:t>
      </w:r>
    </w:p>
    <w:p w:rsidR="00D70877" w:rsidRDefault="00A97C72" w:rsidP="00D70877">
      <w:r>
        <w:t>The school psychologist supports students through consultation, assessment, and collaboration with families and staff to help address academic, behavioral, and social-emotional needs.</w:t>
      </w:r>
    </w:p>
    <w:p w:rsidR="00A97C72" w:rsidRDefault="00A97C72" w:rsidP="00D70877">
      <w:pPr>
        <w:rPr>
          <w:rFonts w:cs="Arial"/>
        </w:rPr>
      </w:pPr>
    </w:p>
    <w:p w:rsidR="00A97C72" w:rsidRPr="00A97C72" w:rsidRDefault="00A97C72" w:rsidP="00A97C72">
      <w:pPr>
        <w:rPr>
          <w:b/>
          <w:smallCaps/>
          <w:sz w:val="24"/>
          <w:szCs w:val="24"/>
        </w:rPr>
      </w:pPr>
      <w:r>
        <w:rPr>
          <w:b/>
          <w:smallCaps/>
          <w:sz w:val="24"/>
          <w:szCs w:val="24"/>
        </w:rPr>
        <w:t>Intensive Behavior Interventionists (IBIs)</w:t>
      </w:r>
    </w:p>
    <w:p w:rsidR="00A97C72" w:rsidRDefault="00A97C72" w:rsidP="00D70877">
      <w:r>
        <w:t>Our Intensive Behavior Interventionists work directly with students in the classroom to help develop positive behaviors, strengthen decision-making skills, resolve conflicts, and improve school engagement.</w:t>
      </w:r>
    </w:p>
    <w:p w:rsidR="00A97C72" w:rsidRDefault="00A97C72" w:rsidP="00D70877"/>
    <w:p w:rsidR="00A97C72" w:rsidRPr="00A97C72" w:rsidRDefault="00A97C72" w:rsidP="00A97C72">
      <w:pPr>
        <w:rPr>
          <w:b/>
          <w:smallCaps/>
          <w:sz w:val="24"/>
          <w:szCs w:val="24"/>
        </w:rPr>
      </w:pPr>
      <w:r>
        <w:rPr>
          <w:b/>
          <w:smallCaps/>
          <w:sz w:val="24"/>
          <w:szCs w:val="24"/>
        </w:rPr>
        <w:t>English Learner Support</w:t>
      </w:r>
    </w:p>
    <w:p w:rsidR="00A97C72" w:rsidRDefault="00A97C72" w:rsidP="00D70877">
      <w:r>
        <w:t>Students who are learning English receive additional instructional support designed to help them develop language skills and achieve academic success.</w:t>
      </w:r>
    </w:p>
    <w:p w:rsidR="00A97C72" w:rsidRDefault="00A97C72" w:rsidP="00D70877">
      <w:pPr>
        <w:rPr>
          <w:rFonts w:cs="Arial"/>
        </w:rPr>
      </w:pPr>
    </w:p>
    <w:p w:rsidR="008168C4" w:rsidRPr="00A97C72" w:rsidRDefault="008168C4" w:rsidP="008168C4">
      <w:pPr>
        <w:rPr>
          <w:b/>
          <w:smallCaps/>
          <w:sz w:val="24"/>
          <w:szCs w:val="24"/>
        </w:rPr>
      </w:pPr>
      <w:r>
        <w:rPr>
          <w:b/>
          <w:smallCaps/>
          <w:sz w:val="24"/>
          <w:szCs w:val="24"/>
        </w:rPr>
        <w:t>English Learner Support</w:t>
      </w:r>
    </w:p>
    <w:p w:rsidR="008168C4" w:rsidRDefault="008168C4" w:rsidP="00D70877">
      <w:pPr>
        <w:rPr>
          <w:rFonts w:cs="Arial"/>
        </w:rPr>
      </w:pPr>
      <w:r>
        <w:t>Students who qualify for special education services receive individualized support designed to help them achieve their educational goals. Centennial staff work collaboratively with students, families, and service providers to ensure students have access to the accommodations, instruction, and services they need to be successful.</w:t>
      </w:r>
    </w:p>
    <w:p w:rsidR="001462C5" w:rsidRPr="00542DF2" w:rsidRDefault="001462C5" w:rsidP="00A97C72">
      <w:pPr>
        <w:rPr>
          <w:b/>
          <w:smallCaps/>
        </w:rPr>
      </w:pPr>
    </w:p>
    <w:p w:rsidR="00A97C72" w:rsidRPr="00A97C72" w:rsidRDefault="00A97C72" w:rsidP="00A97C72">
      <w:pPr>
        <w:rPr>
          <w:b/>
          <w:smallCaps/>
          <w:sz w:val="24"/>
          <w:szCs w:val="24"/>
        </w:rPr>
      </w:pPr>
      <w:r>
        <w:rPr>
          <w:b/>
          <w:smallCaps/>
          <w:sz w:val="24"/>
          <w:szCs w:val="24"/>
        </w:rPr>
        <w:t>Academic Intervention &amp; Credit Recovery Support</w:t>
      </w:r>
    </w:p>
    <w:p w:rsidR="00A97C72" w:rsidRDefault="00A97C72" w:rsidP="00A97C72">
      <w:r>
        <w:t xml:space="preserve">Students who need additional academic assistance may receive support through intervention classes, </w:t>
      </w:r>
      <w:r>
        <w:lastRenderedPageBreak/>
        <w:t>tutoring opportunities, progress monitoring, and individualized graduation planning.</w:t>
      </w:r>
    </w:p>
    <w:p w:rsidR="005B3099" w:rsidRDefault="005B3099" w:rsidP="008168C4">
      <w:pPr>
        <w:rPr>
          <w:b/>
          <w:smallCaps/>
          <w:sz w:val="24"/>
          <w:szCs w:val="24"/>
        </w:rPr>
      </w:pPr>
    </w:p>
    <w:p w:rsidR="008168C4" w:rsidRPr="00A97C72" w:rsidRDefault="008168C4" w:rsidP="008168C4">
      <w:pPr>
        <w:rPr>
          <w:b/>
          <w:smallCaps/>
          <w:sz w:val="24"/>
          <w:szCs w:val="24"/>
        </w:rPr>
      </w:pPr>
      <w:r>
        <w:rPr>
          <w:b/>
          <w:smallCaps/>
          <w:sz w:val="24"/>
          <w:szCs w:val="24"/>
        </w:rPr>
        <w:t>Attendance &amp; Engagement Support</w:t>
      </w:r>
    </w:p>
    <w:p w:rsidR="008168C4" w:rsidRPr="008168C4" w:rsidRDefault="008168C4" w:rsidP="00A97C72">
      <w:pPr>
        <w:rPr>
          <w:rFonts w:cs="Arial"/>
        </w:rPr>
      </w:pPr>
      <w:r>
        <w:t>Students experiencing attendance challenges may receive additional support through attendance monitoring, parent meetings, individualized attendance plans, counseling support, mentoring, and referrals to community resources.</w:t>
      </w:r>
    </w:p>
    <w:p w:rsidR="002E206E" w:rsidRPr="00542DF2" w:rsidRDefault="002E206E" w:rsidP="00A97C72">
      <w:pPr>
        <w:rPr>
          <w:b/>
          <w:smallCaps/>
        </w:rPr>
      </w:pPr>
    </w:p>
    <w:p w:rsidR="00A97C72" w:rsidRPr="00A97C72" w:rsidRDefault="00A97C72" w:rsidP="00A97C72">
      <w:pPr>
        <w:rPr>
          <w:b/>
          <w:smallCaps/>
          <w:sz w:val="24"/>
          <w:szCs w:val="24"/>
        </w:rPr>
      </w:pPr>
      <w:r>
        <w:rPr>
          <w:b/>
          <w:smallCaps/>
          <w:sz w:val="24"/>
          <w:szCs w:val="24"/>
        </w:rPr>
        <w:t>Community Partnerships</w:t>
      </w:r>
    </w:p>
    <w:p w:rsidR="00A97C72" w:rsidRPr="00A97C72" w:rsidRDefault="00A97C72" w:rsidP="00A97C72">
      <w:pPr>
        <w:pStyle w:val="isselectedend"/>
        <w:spacing w:before="0" w:beforeAutospacing="0" w:after="0" w:afterAutospacing="0"/>
        <w:rPr>
          <w:rFonts w:ascii="Arial" w:hAnsi="Arial" w:cs="Arial"/>
          <w:sz w:val="22"/>
          <w:szCs w:val="22"/>
        </w:rPr>
      </w:pPr>
      <w:r w:rsidRPr="00A97C72">
        <w:rPr>
          <w:rFonts w:ascii="Arial" w:hAnsi="Arial" w:cs="Arial"/>
          <w:sz w:val="22"/>
          <w:szCs w:val="22"/>
        </w:rPr>
        <w:t>Centennial High School works with a variety of community organizations and agencies to connect students and families with additional services and resources when needed.</w:t>
      </w:r>
    </w:p>
    <w:p w:rsidR="00A97C72" w:rsidRDefault="00A97C72" w:rsidP="00A97C72">
      <w:pPr>
        <w:pStyle w:val="NormalWeb"/>
        <w:spacing w:before="0" w:beforeAutospacing="0" w:after="0" w:afterAutospacing="0"/>
        <w:rPr>
          <w:rFonts w:ascii="Arial" w:hAnsi="Arial" w:cs="Arial"/>
          <w:sz w:val="22"/>
          <w:szCs w:val="22"/>
        </w:rPr>
      </w:pPr>
    </w:p>
    <w:p w:rsidR="00A97C72" w:rsidRDefault="00A97C72" w:rsidP="00A97C72">
      <w:pPr>
        <w:pStyle w:val="NormalWeb"/>
        <w:spacing w:before="0" w:beforeAutospacing="0" w:after="0" w:afterAutospacing="0"/>
      </w:pPr>
      <w:r w:rsidRPr="00A97C72">
        <w:rPr>
          <w:rFonts w:ascii="Arial" w:hAnsi="Arial" w:cs="Arial"/>
          <w:sz w:val="22"/>
          <w:szCs w:val="22"/>
        </w:rPr>
        <w:t>If you are facing a challenge that is affecting your success at school, please reach out. We are here to help</w:t>
      </w:r>
      <w:r>
        <w:t>.</w:t>
      </w:r>
    </w:p>
    <w:p w:rsidR="000C6401" w:rsidRDefault="000C6401" w:rsidP="00E52DC6">
      <w:pPr>
        <w:jc w:val="center"/>
        <w:rPr>
          <w:rFonts w:cs="Arial"/>
          <w:b/>
        </w:rPr>
        <w:sectPr w:rsidR="000C6401" w:rsidSect="005B3099">
          <w:type w:val="continuous"/>
          <w:pgSz w:w="12240" w:h="15840"/>
          <w:pgMar w:top="720" w:right="720" w:bottom="720" w:left="720" w:header="720" w:footer="720" w:gutter="0"/>
          <w:cols w:num="2" w:space="720"/>
          <w:titlePg/>
          <w:docGrid w:linePitch="360"/>
        </w:sectPr>
      </w:pPr>
    </w:p>
    <w:p w:rsidR="00A97C72" w:rsidRDefault="00A97C72" w:rsidP="00E52DC6">
      <w:pPr>
        <w:jc w:val="center"/>
        <w:rPr>
          <w:rFonts w:cs="Arial"/>
          <w:b/>
        </w:rPr>
      </w:pPr>
    </w:p>
    <w:p w:rsidR="005B3099" w:rsidRDefault="005B3099" w:rsidP="008168C4">
      <w:pPr>
        <w:jc w:val="center"/>
        <w:rPr>
          <w:rFonts w:cs="Arial"/>
          <w:b/>
          <w:sz w:val="28"/>
          <w:szCs w:val="28"/>
        </w:rPr>
      </w:pPr>
    </w:p>
    <w:p w:rsidR="008168C4" w:rsidRPr="00AD691A" w:rsidRDefault="008168C4" w:rsidP="008168C4">
      <w:pPr>
        <w:jc w:val="center"/>
        <w:rPr>
          <w:rFonts w:cs="Arial"/>
          <w:b/>
          <w:sz w:val="28"/>
          <w:szCs w:val="28"/>
        </w:rPr>
      </w:pPr>
      <w:r w:rsidRPr="00AD691A">
        <w:rPr>
          <w:rFonts w:cs="Arial"/>
          <w:b/>
          <w:sz w:val="28"/>
          <w:szCs w:val="28"/>
        </w:rPr>
        <w:t>Centennial Staff Directory</w:t>
      </w:r>
    </w:p>
    <w:p w:rsidR="008168C4" w:rsidRDefault="008168C4" w:rsidP="008168C4">
      <w:pPr>
        <w:jc w:val="center"/>
        <w:rPr>
          <w:rFonts w:cs="Arial"/>
        </w:rPr>
      </w:pPr>
    </w:p>
    <w:tbl>
      <w:tblPr>
        <w:tblStyle w:val="TableGrid"/>
        <w:tblW w:w="4221" w:type="pct"/>
        <w:tblInd w:w="842" w:type="dxa"/>
        <w:tblLook w:val="04A0" w:firstRow="1" w:lastRow="0" w:firstColumn="1" w:lastColumn="0" w:noHBand="0" w:noVBand="1"/>
      </w:tblPr>
      <w:tblGrid>
        <w:gridCol w:w="5183"/>
        <w:gridCol w:w="3926"/>
      </w:tblGrid>
      <w:tr w:rsidR="008168C4" w:rsidTr="00E578EB">
        <w:trPr>
          <w:trHeight w:val="266"/>
        </w:trPr>
        <w:tc>
          <w:tcPr>
            <w:tcW w:w="2845" w:type="pct"/>
            <w:shd w:val="clear" w:color="auto" w:fill="F4B083" w:themeFill="accent2" w:themeFillTint="99"/>
          </w:tcPr>
          <w:p w:rsidR="008168C4" w:rsidRPr="00B272D9" w:rsidRDefault="008168C4" w:rsidP="00E578EB">
            <w:pPr>
              <w:jc w:val="center"/>
              <w:rPr>
                <w:rFonts w:cs="Arial"/>
                <w:b/>
                <w:smallCaps/>
                <w:sz w:val="26"/>
                <w:szCs w:val="26"/>
              </w:rPr>
            </w:pPr>
            <w:r>
              <w:rPr>
                <w:rFonts w:cs="Arial"/>
                <w:b/>
                <w:smallCaps/>
                <w:sz w:val="26"/>
                <w:szCs w:val="26"/>
              </w:rPr>
              <w:t>Staff</w:t>
            </w:r>
          </w:p>
        </w:tc>
        <w:tc>
          <w:tcPr>
            <w:tcW w:w="2155" w:type="pct"/>
            <w:shd w:val="clear" w:color="auto" w:fill="F4B083" w:themeFill="accent2" w:themeFillTint="99"/>
          </w:tcPr>
          <w:p w:rsidR="008168C4" w:rsidRPr="00B272D9" w:rsidRDefault="008168C4" w:rsidP="00E578EB">
            <w:pPr>
              <w:jc w:val="center"/>
              <w:rPr>
                <w:rFonts w:cs="Arial"/>
                <w:b/>
                <w:smallCaps/>
                <w:sz w:val="26"/>
                <w:szCs w:val="26"/>
              </w:rPr>
            </w:pPr>
            <w:r>
              <w:rPr>
                <w:rFonts w:cs="Arial"/>
                <w:b/>
                <w:smallCaps/>
                <w:sz w:val="26"/>
                <w:szCs w:val="26"/>
              </w:rPr>
              <w:t>Email</w:t>
            </w:r>
          </w:p>
        </w:tc>
      </w:tr>
      <w:tr w:rsidR="008168C4" w:rsidTr="00E578EB">
        <w:trPr>
          <w:trHeight w:val="576"/>
        </w:trPr>
        <w:tc>
          <w:tcPr>
            <w:tcW w:w="2845" w:type="pct"/>
            <w:vAlign w:val="center"/>
          </w:tcPr>
          <w:p w:rsidR="008168C4" w:rsidRPr="00B272D9" w:rsidRDefault="008168C4" w:rsidP="00E578EB">
            <w:pPr>
              <w:rPr>
                <w:rFonts w:cs="Arial"/>
                <w:b/>
              </w:rPr>
            </w:pPr>
            <w:r w:rsidRPr="00B272D9">
              <w:rPr>
                <w:rFonts w:cs="Arial"/>
                <w:b/>
              </w:rPr>
              <w:t>Audri Bakke</w:t>
            </w:r>
          </w:p>
          <w:p w:rsidR="008168C4" w:rsidRPr="00E756D3" w:rsidRDefault="008168C4" w:rsidP="00E578EB">
            <w:pPr>
              <w:rPr>
                <w:rFonts w:cs="Arial"/>
                <w:i/>
                <w:sz w:val="20"/>
                <w:szCs w:val="20"/>
              </w:rPr>
            </w:pPr>
            <w:r w:rsidRPr="00E756D3">
              <w:rPr>
                <w:rFonts w:cs="Arial"/>
                <w:i/>
                <w:sz w:val="20"/>
                <w:szCs w:val="20"/>
              </w:rPr>
              <w:t>Principal</w:t>
            </w:r>
          </w:p>
        </w:tc>
        <w:tc>
          <w:tcPr>
            <w:tcW w:w="2155" w:type="pct"/>
            <w:vAlign w:val="center"/>
          </w:tcPr>
          <w:p w:rsidR="008168C4" w:rsidRDefault="008168C4" w:rsidP="00E578EB">
            <w:pPr>
              <w:jc w:val="center"/>
              <w:rPr>
                <w:rFonts w:cs="Arial"/>
              </w:rPr>
            </w:pPr>
            <w:r>
              <w:rPr>
                <w:rFonts w:cs="Arial"/>
              </w:rPr>
              <w:t>abakke@corninghs.org</w:t>
            </w:r>
          </w:p>
        </w:tc>
      </w:tr>
      <w:tr w:rsidR="008168C4" w:rsidTr="00E578EB">
        <w:trPr>
          <w:trHeight w:val="576"/>
        </w:trPr>
        <w:tc>
          <w:tcPr>
            <w:tcW w:w="2845" w:type="pct"/>
            <w:vAlign w:val="center"/>
          </w:tcPr>
          <w:p w:rsidR="008168C4" w:rsidRPr="00B272D9" w:rsidRDefault="008168C4" w:rsidP="00E578EB">
            <w:pPr>
              <w:rPr>
                <w:rFonts w:cs="Arial"/>
                <w:b/>
              </w:rPr>
            </w:pPr>
            <w:r w:rsidRPr="00B272D9">
              <w:rPr>
                <w:rFonts w:cs="Arial"/>
                <w:b/>
              </w:rPr>
              <w:t>Maria Tena</w:t>
            </w:r>
          </w:p>
          <w:p w:rsidR="008168C4" w:rsidRPr="00E756D3" w:rsidRDefault="008168C4" w:rsidP="00E578EB">
            <w:pPr>
              <w:rPr>
                <w:rFonts w:cs="Arial"/>
                <w:i/>
                <w:sz w:val="20"/>
                <w:szCs w:val="20"/>
              </w:rPr>
            </w:pPr>
            <w:r w:rsidRPr="00E756D3">
              <w:rPr>
                <w:rFonts w:cs="Arial"/>
                <w:i/>
                <w:sz w:val="20"/>
                <w:szCs w:val="20"/>
              </w:rPr>
              <w:t>Administrative Assistant, Attendance Clerk &amp; Registrar</w:t>
            </w:r>
          </w:p>
        </w:tc>
        <w:tc>
          <w:tcPr>
            <w:tcW w:w="2155" w:type="pct"/>
            <w:vAlign w:val="center"/>
          </w:tcPr>
          <w:p w:rsidR="008168C4" w:rsidRDefault="008168C4" w:rsidP="00E578EB">
            <w:pPr>
              <w:jc w:val="center"/>
              <w:rPr>
                <w:rFonts w:cs="Arial"/>
              </w:rPr>
            </w:pPr>
            <w:r>
              <w:rPr>
                <w:rFonts w:cs="Arial"/>
              </w:rPr>
              <w:t>mtena@corninghs.org</w:t>
            </w:r>
          </w:p>
        </w:tc>
      </w:tr>
      <w:tr w:rsidR="008168C4" w:rsidTr="00E578EB">
        <w:trPr>
          <w:trHeight w:val="576"/>
        </w:trPr>
        <w:tc>
          <w:tcPr>
            <w:tcW w:w="2845" w:type="pct"/>
            <w:vAlign w:val="center"/>
          </w:tcPr>
          <w:p w:rsidR="008168C4" w:rsidRPr="00B272D9" w:rsidRDefault="008168C4" w:rsidP="00E578EB">
            <w:pPr>
              <w:rPr>
                <w:rFonts w:cs="Arial"/>
                <w:b/>
              </w:rPr>
            </w:pPr>
            <w:r w:rsidRPr="00B272D9">
              <w:rPr>
                <w:rFonts w:cs="Arial"/>
                <w:b/>
              </w:rPr>
              <w:t xml:space="preserve">Victoria </w:t>
            </w:r>
            <w:proofErr w:type="spellStart"/>
            <w:r w:rsidRPr="00B272D9">
              <w:rPr>
                <w:rFonts w:cs="Arial"/>
                <w:b/>
              </w:rPr>
              <w:t>Viveros-Zarco</w:t>
            </w:r>
            <w:proofErr w:type="spellEnd"/>
          </w:p>
          <w:p w:rsidR="008168C4" w:rsidRPr="00E756D3" w:rsidRDefault="008168C4" w:rsidP="00E578EB">
            <w:pPr>
              <w:rPr>
                <w:rFonts w:cs="Arial"/>
                <w:i/>
                <w:sz w:val="20"/>
                <w:szCs w:val="20"/>
              </w:rPr>
            </w:pPr>
            <w:r w:rsidRPr="00E756D3">
              <w:rPr>
                <w:rFonts w:cs="Arial"/>
                <w:i/>
                <w:sz w:val="20"/>
                <w:szCs w:val="20"/>
              </w:rPr>
              <w:t>Counselor</w:t>
            </w:r>
          </w:p>
        </w:tc>
        <w:tc>
          <w:tcPr>
            <w:tcW w:w="2155" w:type="pct"/>
            <w:vAlign w:val="center"/>
          </w:tcPr>
          <w:p w:rsidR="008168C4" w:rsidRDefault="008168C4" w:rsidP="00E578EB">
            <w:pPr>
              <w:jc w:val="center"/>
              <w:rPr>
                <w:rFonts w:cs="Arial"/>
              </w:rPr>
            </w:pPr>
            <w:r>
              <w:rPr>
                <w:rFonts w:cs="Arial"/>
              </w:rPr>
              <w:t>vviveroszarco@corninghs.org</w:t>
            </w:r>
          </w:p>
        </w:tc>
      </w:tr>
      <w:tr w:rsidR="008168C4" w:rsidTr="00E578EB">
        <w:trPr>
          <w:trHeight w:val="576"/>
        </w:trPr>
        <w:tc>
          <w:tcPr>
            <w:tcW w:w="2845" w:type="pct"/>
            <w:vAlign w:val="center"/>
          </w:tcPr>
          <w:p w:rsidR="008168C4" w:rsidRDefault="008168C4" w:rsidP="00E578EB">
            <w:pPr>
              <w:rPr>
                <w:rFonts w:cs="Arial"/>
                <w:b/>
              </w:rPr>
            </w:pPr>
            <w:proofErr w:type="spellStart"/>
            <w:r>
              <w:rPr>
                <w:rFonts w:cs="Arial"/>
                <w:b/>
              </w:rPr>
              <w:t>Isel</w:t>
            </w:r>
            <w:proofErr w:type="spellEnd"/>
            <w:r>
              <w:rPr>
                <w:rFonts w:cs="Arial"/>
                <w:b/>
              </w:rPr>
              <w:t xml:space="preserve"> Cruz</w:t>
            </w:r>
          </w:p>
          <w:p w:rsidR="008168C4" w:rsidRPr="00E756D3" w:rsidRDefault="008168C4" w:rsidP="00E578EB">
            <w:pPr>
              <w:rPr>
                <w:rFonts w:cs="Arial"/>
                <w:i/>
                <w:sz w:val="20"/>
                <w:szCs w:val="20"/>
              </w:rPr>
            </w:pPr>
            <w:r w:rsidRPr="00E756D3">
              <w:rPr>
                <w:rFonts w:cs="Arial"/>
                <w:i/>
                <w:sz w:val="20"/>
                <w:szCs w:val="20"/>
              </w:rPr>
              <w:t>Teacher</w:t>
            </w:r>
          </w:p>
        </w:tc>
        <w:tc>
          <w:tcPr>
            <w:tcW w:w="2155" w:type="pct"/>
            <w:vAlign w:val="center"/>
          </w:tcPr>
          <w:p w:rsidR="008168C4" w:rsidRDefault="008168C4" w:rsidP="00E578EB">
            <w:pPr>
              <w:jc w:val="center"/>
              <w:rPr>
                <w:rFonts w:cs="Arial"/>
              </w:rPr>
            </w:pPr>
            <w:r>
              <w:rPr>
                <w:rFonts w:cs="Arial"/>
              </w:rPr>
              <w:t>icruz@corninghs.org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Eric Grayson</w:t>
            </w:r>
          </w:p>
          <w:p w:rsidR="008168C4" w:rsidRPr="00E756D3" w:rsidRDefault="008168C4" w:rsidP="00E578EB">
            <w:pPr>
              <w:rPr>
                <w:rFonts w:cs="Arial"/>
                <w:b/>
                <w:sz w:val="20"/>
                <w:szCs w:val="20"/>
              </w:rPr>
            </w:pPr>
            <w:r w:rsidRPr="00E756D3">
              <w:rPr>
                <w:rFonts w:cs="Arial"/>
                <w:i/>
                <w:sz w:val="20"/>
                <w:szCs w:val="20"/>
              </w:rPr>
              <w:t>Teacher</w:t>
            </w:r>
          </w:p>
        </w:tc>
        <w:tc>
          <w:tcPr>
            <w:tcW w:w="2155" w:type="pct"/>
            <w:vAlign w:val="center"/>
          </w:tcPr>
          <w:p w:rsidR="008168C4" w:rsidRDefault="008168C4" w:rsidP="00E578EB">
            <w:pPr>
              <w:jc w:val="center"/>
              <w:rPr>
                <w:rFonts w:cs="Arial"/>
              </w:rPr>
            </w:pPr>
            <w:r>
              <w:rPr>
                <w:rFonts w:cs="Arial"/>
              </w:rPr>
              <w:t>egrayson@corninghs.org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Dan Proctor</w:t>
            </w:r>
          </w:p>
          <w:p w:rsidR="008168C4" w:rsidRPr="00E756D3" w:rsidRDefault="008168C4" w:rsidP="00E578EB">
            <w:pPr>
              <w:rPr>
                <w:rFonts w:cs="Arial"/>
                <w:b/>
                <w:sz w:val="20"/>
                <w:szCs w:val="20"/>
              </w:rPr>
            </w:pPr>
            <w:r w:rsidRPr="00E756D3">
              <w:rPr>
                <w:rFonts w:cs="Arial"/>
                <w:i/>
                <w:sz w:val="20"/>
                <w:szCs w:val="20"/>
              </w:rPr>
              <w:t>Teacher</w:t>
            </w:r>
          </w:p>
        </w:tc>
        <w:tc>
          <w:tcPr>
            <w:tcW w:w="2155" w:type="pct"/>
            <w:vAlign w:val="center"/>
          </w:tcPr>
          <w:p w:rsidR="008168C4" w:rsidRDefault="008168C4" w:rsidP="00E578EB">
            <w:pPr>
              <w:jc w:val="center"/>
              <w:rPr>
                <w:rFonts w:cs="Arial"/>
              </w:rPr>
            </w:pPr>
            <w:r>
              <w:rPr>
                <w:rFonts w:cs="Arial"/>
              </w:rPr>
              <w:t>dproctor@corninghs.org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Jonathan Ruiz</w:t>
            </w:r>
          </w:p>
          <w:p w:rsidR="008168C4" w:rsidRPr="00E756D3" w:rsidRDefault="008168C4" w:rsidP="00E578EB">
            <w:pPr>
              <w:rPr>
                <w:rFonts w:cs="Arial"/>
                <w:b/>
                <w:sz w:val="20"/>
                <w:szCs w:val="20"/>
              </w:rPr>
            </w:pPr>
            <w:r w:rsidRPr="00E756D3">
              <w:rPr>
                <w:rFonts w:cs="Arial"/>
                <w:i/>
                <w:sz w:val="20"/>
                <w:szCs w:val="20"/>
              </w:rPr>
              <w:t>Teacher</w:t>
            </w:r>
          </w:p>
        </w:tc>
        <w:tc>
          <w:tcPr>
            <w:tcW w:w="2155" w:type="pct"/>
            <w:vAlign w:val="center"/>
          </w:tcPr>
          <w:p w:rsidR="008168C4" w:rsidRDefault="008168C4" w:rsidP="00E578EB">
            <w:pPr>
              <w:jc w:val="center"/>
              <w:rPr>
                <w:rFonts w:cs="Arial"/>
              </w:rPr>
            </w:pPr>
            <w:r>
              <w:rPr>
                <w:rFonts w:cs="Arial"/>
              </w:rPr>
              <w:t>jruiz@corninghs.org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Austin Shilts</w:t>
            </w:r>
          </w:p>
          <w:p w:rsidR="008168C4" w:rsidRPr="00E756D3" w:rsidRDefault="008168C4" w:rsidP="00E578EB">
            <w:pPr>
              <w:rPr>
                <w:rFonts w:cs="Arial"/>
                <w:b/>
                <w:sz w:val="20"/>
                <w:szCs w:val="20"/>
              </w:rPr>
            </w:pPr>
            <w:r w:rsidRPr="00E756D3">
              <w:rPr>
                <w:rFonts w:cs="Arial"/>
                <w:i/>
                <w:sz w:val="20"/>
                <w:szCs w:val="20"/>
              </w:rPr>
              <w:t>Teacher</w:t>
            </w:r>
          </w:p>
        </w:tc>
        <w:tc>
          <w:tcPr>
            <w:tcW w:w="2155" w:type="pct"/>
            <w:vAlign w:val="center"/>
          </w:tcPr>
          <w:p w:rsidR="008168C4" w:rsidRDefault="008168C4" w:rsidP="00E578EB">
            <w:pPr>
              <w:jc w:val="center"/>
              <w:rPr>
                <w:rFonts w:cs="Arial"/>
              </w:rPr>
            </w:pPr>
            <w:r>
              <w:rPr>
                <w:rFonts w:cs="Arial"/>
              </w:rPr>
              <w:t>ashilts@corninghs.org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Jason Williams</w:t>
            </w:r>
          </w:p>
          <w:p w:rsidR="008168C4" w:rsidRPr="00E756D3" w:rsidRDefault="008168C4" w:rsidP="00E578EB">
            <w:pPr>
              <w:rPr>
                <w:rFonts w:cs="Arial"/>
                <w:b/>
                <w:sz w:val="20"/>
                <w:szCs w:val="20"/>
              </w:rPr>
            </w:pPr>
            <w:r w:rsidRPr="00E756D3">
              <w:rPr>
                <w:rFonts w:cs="Arial"/>
                <w:i/>
                <w:sz w:val="20"/>
                <w:szCs w:val="20"/>
              </w:rPr>
              <w:t>Teacher</w:t>
            </w:r>
          </w:p>
        </w:tc>
        <w:tc>
          <w:tcPr>
            <w:tcW w:w="2155" w:type="pct"/>
            <w:vAlign w:val="center"/>
          </w:tcPr>
          <w:p w:rsidR="008168C4" w:rsidRDefault="008168C4" w:rsidP="00E578EB">
            <w:pPr>
              <w:jc w:val="center"/>
              <w:rPr>
                <w:rFonts w:cs="Arial"/>
              </w:rPr>
            </w:pPr>
            <w:r>
              <w:rPr>
                <w:rFonts w:cs="Arial"/>
              </w:rPr>
              <w:t>jwilliams@corninghs.org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Melissa Case</w:t>
            </w:r>
          </w:p>
          <w:p w:rsidR="008168C4" w:rsidRPr="00E756D3" w:rsidRDefault="008168C4" w:rsidP="00E578EB">
            <w:pPr>
              <w:rPr>
                <w:rFonts w:cs="Arial"/>
                <w:i/>
                <w:sz w:val="20"/>
                <w:szCs w:val="20"/>
              </w:rPr>
            </w:pPr>
            <w:r w:rsidRPr="00E756D3">
              <w:rPr>
                <w:rFonts w:cs="Arial"/>
                <w:i/>
                <w:sz w:val="20"/>
                <w:szCs w:val="20"/>
              </w:rPr>
              <w:t>Intensive Behavior Interventionist</w:t>
            </w:r>
          </w:p>
        </w:tc>
        <w:tc>
          <w:tcPr>
            <w:tcW w:w="2155" w:type="pct"/>
            <w:vAlign w:val="center"/>
          </w:tcPr>
          <w:p w:rsidR="008168C4" w:rsidRDefault="008168C4" w:rsidP="00E578EB">
            <w:pPr>
              <w:jc w:val="center"/>
              <w:rPr>
                <w:rFonts w:cs="Arial"/>
              </w:rPr>
            </w:pPr>
            <w:r>
              <w:rPr>
                <w:rFonts w:cs="Arial"/>
              </w:rPr>
              <w:t>mcase@corninghs.org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 xml:space="preserve">Ana </w:t>
            </w:r>
            <w:proofErr w:type="spellStart"/>
            <w:r>
              <w:rPr>
                <w:rFonts w:cs="Arial"/>
                <w:b/>
              </w:rPr>
              <w:t>Partida</w:t>
            </w:r>
            <w:proofErr w:type="spellEnd"/>
            <w:r>
              <w:rPr>
                <w:rFonts w:cs="Arial"/>
                <w:b/>
              </w:rPr>
              <w:t>-Navarro</w:t>
            </w:r>
          </w:p>
          <w:p w:rsidR="008168C4" w:rsidRPr="00E756D3" w:rsidRDefault="008168C4" w:rsidP="00E578EB">
            <w:pPr>
              <w:rPr>
                <w:rFonts w:cs="Arial"/>
                <w:i/>
                <w:sz w:val="20"/>
                <w:szCs w:val="20"/>
              </w:rPr>
            </w:pPr>
            <w:r w:rsidRPr="00E756D3">
              <w:rPr>
                <w:rFonts w:cs="Arial"/>
                <w:i/>
                <w:sz w:val="20"/>
                <w:szCs w:val="20"/>
              </w:rPr>
              <w:t>Intensive Behavior Interventionist</w:t>
            </w:r>
          </w:p>
        </w:tc>
        <w:tc>
          <w:tcPr>
            <w:tcW w:w="2155" w:type="pct"/>
            <w:vAlign w:val="center"/>
          </w:tcPr>
          <w:p w:rsidR="008168C4" w:rsidRDefault="008168C4" w:rsidP="00E578EB">
            <w:pPr>
              <w:jc w:val="center"/>
              <w:rPr>
                <w:rFonts w:cs="Arial"/>
              </w:rPr>
            </w:pPr>
            <w:r>
              <w:rPr>
                <w:rFonts w:cs="Arial"/>
              </w:rPr>
              <w:t>apartidanavarro@corninghs.org</w:t>
            </w:r>
          </w:p>
        </w:tc>
      </w:tr>
      <w:tr w:rsidR="008168C4" w:rsidTr="00E578EB">
        <w:trPr>
          <w:trHeight w:val="576"/>
        </w:trPr>
        <w:tc>
          <w:tcPr>
            <w:tcW w:w="2845" w:type="pct"/>
            <w:vAlign w:val="center"/>
          </w:tcPr>
          <w:p w:rsidR="008168C4" w:rsidRDefault="008168C4" w:rsidP="00E578EB">
            <w:pPr>
              <w:rPr>
                <w:rFonts w:cs="Arial"/>
                <w:b/>
              </w:rPr>
            </w:pPr>
          </w:p>
          <w:p w:rsidR="008168C4" w:rsidRPr="00E756D3" w:rsidRDefault="008168C4" w:rsidP="00E578EB">
            <w:pPr>
              <w:rPr>
                <w:rFonts w:cs="Arial"/>
                <w:sz w:val="20"/>
                <w:szCs w:val="20"/>
              </w:rPr>
            </w:pPr>
            <w:r w:rsidRPr="00E756D3">
              <w:rPr>
                <w:rFonts w:cs="Arial"/>
                <w:i/>
                <w:sz w:val="20"/>
                <w:szCs w:val="20"/>
              </w:rPr>
              <w:t>Intensive Behavior Interventionist</w:t>
            </w:r>
          </w:p>
        </w:tc>
        <w:tc>
          <w:tcPr>
            <w:tcW w:w="2155" w:type="pct"/>
            <w:vAlign w:val="center"/>
          </w:tcPr>
          <w:p w:rsidR="008168C4" w:rsidRDefault="008168C4" w:rsidP="00E578EB">
            <w:pPr>
              <w:jc w:val="center"/>
              <w:rPr>
                <w:rFonts w:cs="Arial"/>
              </w:rPr>
            </w:pPr>
          </w:p>
        </w:tc>
      </w:tr>
      <w:tr w:rsidR="008168C4" w:rsidTr="00E578EB">
        <w:trPr>
          <w:trHeight w:val="576"/>
        </w:trPr>
        <w:tc>
          <w:tcPr>
            <w:tcW w:w="2845" w:type="pct"/>
            <w:vAlign w:val="center"/>
          </w:tcPr>
          <w:p w:rsidR="008168C4" w:rsidRDefault="008168C4" w:rsidP="00E578EB">
            <w:pPr>
              <w:rPr>
                <w:rFonts w:cs="Arial"/>
                <w:b/>
              </w:rPr>
            </w:pPr>
          </w:p>
          <w:p w:rsidR="008168C4" w:rsidRPr="00945900" w:rsidRDefault="008168C4" w:rsidP="00E578EB">
            <w:pPr>
              <w:rPr>
                <w:rFonts w:cs="Arial"/>
                <w:i/>
                <w:sz w:val="20"/>
                <w:szCs w:val="20"/>
              </w:rPr>
            </w:pPr>
            <w:r>
              <w:rPr>
                <w:rFonts w:cs="Arial"/>
                <w:i/>
                <w:sz w:val="20"/>
                <w:szCs w:val="20"/>
              </w:rPr>
              <w:t>Campus Supervisor</w:t>
            </w:r>
          </w:p>
        </w:tc>
        <w:tc>
          <w:tcPr>
            <w:tcW w:w="2155" w:type="pct"/>
            <w:vAlign w:val="center"/>
          </w:tcPr>
          <w:p w:rsidR="008168C4" w:rsidRDefault="008168C4" w:rsidP="00E578EB">
            <w:pPr>
              <w:jc w:val="center"/>
              <w:rPr>
                <w:rFonts w:cs="Arial"/>
              </w:rPr>
            </w:pPr>
          </w:p>
        </w:tc>
      </w:tr>
    </w:tbl>
    <w:p w:rsidR="008168C4" w:rsidRPr="00A8616E" w:rsidRDefault="008168C4" w:rsidP="008168C4">
      <w:pPr>
        <w:rPr>
          <w:rFonts w:cs="Arial"/>
        </w:rPr>
      </w:pPr>
    </w:p>
    <w:p w:rsidR="005B3099" w:rsidRDefault="005B3099" w:rsidP="00AD691A">
      <w:pPr>
        <w:pBdr>
          <w:bottom w:val="single" w:sz="4" w:space="1" w:color="auto"/>
        </w:pBdr>
        <w:jc w:val="center"/>
        <w:rPr>
          <w:rFonts w:cs="Arial"/>
          <w:b/>
          <w:sz w:val="32"/>
          <w:szCs w:val="32"/>
        </w:rPr>
      </w:pPr>
    </w:p>
    <w:p w:rsidR="005B3099" w:rsidRDefault="005B3099" w:rsidP="00AD691A">
      <w:pPr>
        <w:pBdr>
          <w:bottom w:val="single" w:sz="4" w:space="1" w:color="auto"/>
        </w:pBdr>
        <w:jc w:val="center"/>
        <w:rPr>
          <w:rFonts w:cs="Arial"/>
          <w:b/>
          <w:sz w:val="32"/>
          <w:szCs w:val="32"/>
        </w:rPr>
      </w:pPr>
    </w:p>
    <w:p w:rsidR="005B3099" w:rsidRDefault="005B3099" w:rsidP="00AD691A">
      <w:pPr>
        <w:pBdr>
          <w:bottom w:val="single" w:sz="4" w:space="1" w:color="auto"/>
        </w:pBdr>
        <w:jc w:val="center"/>
        <w:rPr>
          <w:rFonts w:cs="Arial"/>
          <w:b/>
          <w:sz w:val="32"/>
          <w:szCs w:val="32"/>
        </w:rPr>
      </w:pPr>
    </w:p>
    <w:p w:rsidR="005B3099" w:rsidRDefault="005B3099" w:rsidP="00AD691A">
      <w:pPr>
        <w:pBdr>
          <w:bottom w:val="single" w:sz="4" w:space="1" w:color="auto"/>
        </w:pBdr>
        <w:jc w:val="center"/>
        <w:rPr>
          <w:rFonts w:cs="Arial"/>
          <w:b/>
          <w:sz w:val="32"/>
          <w:szCs w:val="32"/>
        </w:rPr>
      </w:pPr>
    </w:p>
    <w:p w:rsidR="005B3099" w:rsidRDefault="005B3099" w:rsidP="00AD691A">
      <w:pPr>
        <w:pBdr>
          <w:bottom w:val="single" w:sz="4" w:space="1" w:color="auto"/>
        </w:pBdr>
        <w:jc w:val="center"/>
        <w:rPr>
          <w:rFonts w:cs="Arial"/>
          <w:b/>
          <w:sz w:val="32"/>
          <w:szCs w:val="32"/>
        </w:rPr>
      </w:pPr>
    </w:p>
    <w:p w:rsidR="005B3099" w:rsidRDefault="005B3099" w:rsidP="00AD691A">
      <w:pPr>
        <w:pBdr>
          <w:bottom w:val="single" w:sz="4" w:space="1" w:color="auto"/>
        </w:pBdr>
        <w:jc w:val="center"/>
        <w:rPr>
          <w:rFonts w:cs="Arial"/>
          <w:b/>
          <w:sz w:val="32"/>
          <w:szCs w:val="32"/>
        </w:rPr>
      </w:pPr>
    </w:p>
    <w:p w:rsidR="008168C4" w:rsidRPr="008168C4" w:rsidRDefault="008168C4" w:rsidP="00AD691A">
      <w:pPr>
        <w:pBdr>
          <w:bottom w:val="single" w:sz="4" w:space="1" w:color="auto"/>
        </w:pBdr>
        <w:jc w:val="center"/>
        <w:rPr>
          <w:rFonts w:cs="Arial"/>
          <w:b/>
          <w:sz w:val="32"/>
          <w:szCs w:val="32"/>
        </w:rPr>
      </w:pPr>
      <w:r>
        <w:rPr>
          <w:rFonts w:cs="Arial"/>
          <w:b/>
          <w:sz w:val="32"/>
          <w:szCs w:val="32"/>
        </w:rPr>
        <w:lastRenderedPageBreak/>
        <w:t>Daily School Operations</w:t>
      </w:r>
    </w:p>
    <w:p w:rsidR="00AD691A" w:rsidRPr="00AD691A" w:rsidRDefault="00AD691A" w:rsidP="00E52DC6">
      <w:pPr>
        <w:jc w:val="center"/>
        <w:rPr>
          <w:rFonts w:cs="Arial"/>
          <w:b/>
          <w:sz w:val="16"/>
          <w:szCs w:val="16"/>
        </w:rPr>
      </w:pPr>
    </w:p>
    <w:p w:rsidR="00C36991" w:rsidRPr="001462C5" w:rsidRDefault="009B0137" w:rsidP="00E52DC6">
      <w:pPr>
        <w:jc w:val="center"/>
        <w:rPr>
          <w:rFonts w:cs="Arial"/>
          <w:b/>
          <w:sz w:val="28"/>
          <w:szCs w:val="28"/>
        </w:rPr>
      </w:pPr>
      <w:r w:rsidRPr="001462C5">
        <w:rPr>
          <w:rFonts w:cs="Arial"/>
          <w:b/>
          <w:sz w:val="28"/>
          <w:szCs w:val="28"/>
        </w:rPr>
        <w:t>Bell Schedule</w:t>
      </w:r>
    </w:p>
    <w:p w:rsidR="009B0137" w:rsidRPr="00502C68" w:rsidRDefault="009B0137" w:rsidP="00E52DC6">
      <w:pPr>
        <w:jc w:val="center"/>
        <w:rPr>
          <w:rFonts w:cs="Arial"/>
          <w:b/>
          <w:sz w:val="16"/>
          <w:szCs w:val="16"/>
        </w:rPr>
      </w:pPr>
    </w:p>
    <w:tbl>
      <w:tblPr>
        <w:tblStyle w:val="TableGrid"/>
        <w:tblW w:w="5000" w:type="pct"/>
        <w:tblLook w:val="04A0" w:firstRow="1" w:lastRow="0" w:firstColumn="1" w:lastColumn="0" w:noHBand="0" w:noVBand="1"/>
      </w:tblPr>
      <w:tblGrid>
        <w:gridCol w:w="2463"/>
        <w:gridCol w:w="2460"/>
        <w:gridCol w:w="947"/>
        <w:gridCol w:w="2460"/>
        <w:gridCol w:w="2460"/>
      </w:tblGrid>
      <w:tr w:rsidR="00502C68" w:rsidTr="009B0137">
        <w:tc>
          <w:tcPr>
            <w:tcW w:w="2281" w:type="pct"/>
            <w:gridSpan w:val="2"/>
            <w:shd w:val="clear" w:color="auto" w:fill="F4B083" w:themeFill="accent2" w:themeFillTint="99"/>
          </w:tcPr>
          <w:p w:rsidR="00502C68" w:rsidRPr="009B0137" w:rsidRDefault="00502C68" w:rsidP="00E52DC6">
            <w:pPr>
              <w:jc w:val="center"/>
              <w:rPr>
                <w:rFonts w:cs="Arial"/>
                <w:b/>
                <w:smallCaps/>
                <w:sz w:val="24"/>
              </w:rPr>
            </w:pPr>
            <w:r>
              <w:rPr>
                <w:rFonts w:cs="Arial"/>
                <w:b/>
                <w:smallCaps/>
                <w:sz w:val="24"/>
              </w:rPr>
              <w:t>Monday</w:t>
            </w:r>
          </w:p>
        </w:tc>
        <w:tc>
          <w:tcPr>
            <w:tcW w:w="439" w:type="pct"/>
            <w:vMerge w:val="restart"/>
            <w:shd w:val="clear" w:color="auto" w:fill="D0CECE" w:themeFill="background2" w:themeFillShade="E6"/>
          </w:tcPr>
          <w:p w:rsidR="00502C68" w:rsidRDefault="00502C68" w:rsidP="00E52DC6">
            <w:pPr>
              <w:jc w:val="center"/>
              <w:rPr>
                <w:rFonts w:cs="Arial"/>
                <w:b/>
              </w:rPr>
            </w:pPr>
          </w:p>
        </w:tc>
        <w:tc>
          <w:tcPr>
            <w:tcW w:w="2280" w:type="pct"/>
            <w:gridSpan w:val="2"/>
            <w:shd w:val="clear" w:color="auto" w:fill="F4B083" w:themeFill="accent2" w:themeFillTint="99"/>
          </w:tcPr>
          <w:p w:rsidR="00502C68" w:rsidRPr="009B0137" w:rsidRDefault="00502C68" w:rsidP="00E52DC6">
            <w:pPr>
              <w:jc w:val="center"/>
              <w:rPr>
                <w:rFonts w:cs="Arial"/>
                <w:b/>
                <w:smallCaps/>
                <w:sz w:val="24"/>
              </w:rPr>
            </w:pPr>
            <w:r>
              <w:rPr>
                <w:rFonts w:cs="Arial"/>
                <w:b/>
                <w:smallCaps/>
                <w:sz w:val="24"/>
              </w:rPr>
              <w:t>Tuesday – Friday</w:t>
            </w:r>
          </w:p>
        </w:tc>
      </w:tr>
      <w:tr w:rsidR="00502C68" w:rsidTr="00330D5A">
        <w:tc>
          <w:tcPr>
            <w:tcW w:w="1141" w:type="pct"/>
            <w:vAlign w:val="center"/>
          </w:tcPr>
          <w:p w:rsidR="00502C68" w:rsidRPr="009B0137" w:rsidRDefault="00502C68" w:rsidP="00330D5A">
            <w:pPr>
              <w:jc w:val="center"/>
              <w:rPr>
                <w:rFonts w:cs="Arial"/>
              </w:rPr>
            </w:pPr>
            <w:r w:rsidRPr="009B0137">
              <w:rPr>
                <w:rFonts w:cs="Arial"/>
              </w:rPr>
              <w:t>Period 1</w:t>
            </w:r>
          </w:p>
        </w:tc>
        <w:tc>
          <w:tcPr>
            <w:tcW w:w="1140" w:type="pct"/>
            <w:vAlign w:val="center"/>
          </w:tcPr>
          <w:p w:rsidR="00502C68" w:rsidRPr="009B0137" w:rsidRDefault="00502C68" w:rsidP="00330D5A">
            <w:pPr>
              <w:jc w:val="center"/>
              <w:rPr>
                <w:rFonts w:cs="Arial"/>
              </w:rPr>
            </w:pPr>
            <w:r>
              <w:rPr>
                <w:rFonts w:cs="Arial"/>
              </w:rPr>
              <w:t>8:05 – 8:</w:t>
            </w:r>
            <w:r w:rsidR="00E756D3">
              <w:rPr>
                <w:rFonts w:cs="Arial"/>
              </w:rPr>
              <w:t>41</w:t>
            </w:r>
          </w:p>
        </w:tc>
        <w:tc>
          <w:tcPr>
            <w:tcW w:w="439" w:type="pct"/>
            <w:vMerge/>
            <w:shd w:val="clear" w:color="auto" w:fill="D0CECE" w:themeFill="background2" w:themeFillShade="E6"/>
            <w:vAlign w:val="center"/>
          </w:tcPr>
          <w:p w:rsidR="00502C68" w:rsidRDefault="00502C68" w:rsidP="00330D5A">
            <w:pPr>
              <w:jc w:val="center"/>
              <w:rPr>
                <w:rFonts w:cs="Arial"/>
                <w:b/>
              </w:rPr>
            </w:pPr>
          </w:p>
        </w:tc>
        <w:tc>
          <w:tcPr>
            <w:tcW w:w="1140" w:type="pct"/>
            <w:vAlign w:val="center"/>
          </w:tcPr>
          <w:p w:rsidR="00502C68" w:rsidRPr="009B0137" w:rsidRDefault="00502C68" w:rsidP="00330D5A">
            <w:pPr>
              <w:jc w:val="center"/>
              <w:rPr>
                <w:rFonts w:cs="Arial"/>
              </w:rPr>
            </w:pPr>
            <w:r w:rsidRPr="009B0137">
              <w:rPr>
                <w:rFonts w:cs="Arial"/>
              </w:rPr>
              <w:t>Period 1</w:t>
            </w:r>
          </w:p>
        </w:tc>
        <w:tc>
          <w:tcPr>
            <w:tcW w:w="1140" w:type="pct"/>
            <w:vAlign w:val="center"/>
          </w:tcPr>
          <w:p w:rsidR="00502C68" w:rsidRPr="009B0137" w:rsidRDefault="00502C68" w:rsidP="00330D5A">
            <w:pPr>
              <w:jc w:val="center"/>
              <w:rPr>
                <w:rFonts w:cs="Arial"/>
              </w:rPr>
            </w:pPr>
            <w:r>
              <w:rPr>
                <w:rFonts w:cs="Arial"/>
              </w:rPr>
              <w:t>8:05 – 8:</w:t>
            </w:r>
            <w:r w:rsidR="00945900">
              <w:rPr>
                <w:rFonts w:cs="Arial"/>
              </w:rPr>
              <w:t>47</w:t>
            </w:r>
          </w:p>
        </w:tc>
      </w:tr>
      <w:tr w:rsidR="00502C68" w:rsidTr="00330D5A">
        <w:tc>
          <w:tcPr>
            <w:tcW w:w="1141" w:type="pct"/>
            <w:vAlign w:val="center"/>
          </w:tcPr>
          <w:p w:rsidR="00502C68" w:rsidRPr="009B0137" w:rsidRDefault="00502C68" w:rsidP="00330D5A">
            <w:pPr>
              <w:jc w:val="center"/>
              <w:rPr>
                <w:rFonts w:cs="Arial"/>
              </w:rPr>
            </w:pPr>
            <w:r>
              <w:rPr>
                <w:rFonts w:cs="Arial"/>
              </w:rPr>
              <w:t>Nutrition Break</w:t>
            </w:r>
          </w:p>
        </w:tc>
        <w:tc>
          <w:tcPr>
            <w:tcW w:w="1140" w:type="pct"/>
            <w:vAlign w:val="center"/>
          </w:tcPr>
          <w:p w:rsidR="00502C68" w:rsidRPr="009B0137" w:rsidRDefault="00502C68" w:rsidP="00330D5A">
            <w:pPr>
              <w:jc w:val="center"/>
              <w:rPr>
                <w:rFonts w:cs="Arial"/>
              </w:rPr>
            </w:pPr>
            <w:r>
              <w:rPr>
                <w:rFonts w:cs="Arial"/>
              </w:rPr>
              <w:t>8:</w:t>
            </w:r>
            <w:r w:rsidR="00E756D3">
              <w:rPr>
                <w:rFonts w:cs="Arial"/>
              </w:rPr>
              <w:t>41 – 8:54</w:t>
            </w:r>
          </w:p>
        </w:tc>
        <w:tc>
          <w:tcPr>
            <w:tcW w:w="439" w:type="pct"/>
            <w:vMerge/>
            <w:shd w:val="clear" w:color="auto" w:fill="D0CECE" w:themeFill="background2" w:themeFillShade="E6"/>
            <w:vAlign w:val="center"/>
          </w:tcPr>
          <w:p w:rsidR="00502C68" w:rsidRDefault="00502C68" w:rsidP="00330D5A">
            <w:pPr>
              <w:jc w:val="center"/>
              <w:rPr>
                <w:rFonts w:cs="Arial"/>
                <w:b/>
              </w:rPr>
            </w:pPr>
          </w:p>
        </w:tc>
        <w:tc>
          <w:tcPr>
            <w:tcW w:w="1140" w:type="pct"/>
            <w:vAlign w:val="center"/>
          </w:tcPr>
          <w:p w:rsidR="00502C68" w:rsidRPr="009B0137" w:rsidRDefault="00502C68" w:rsidP="00330D5A">
            <w:pPr>
              <w:jc w:val="center"/>
              <w:rPr>
                <w:rFonts w:cs="Arial"/>
              </w:rPr>
            </w:pPr>
            <w:r>
              <w:rPr>
                <w:rFonts w:cs="Arial"/>
              </w:rPr>
              <w:t>Nutrition Break</w:t>
            </w:r>
          </w:p>
        </w:tc>
        <w:tc>
          <w:tcPr>
            <w:tcW w:w="1140" w:type="pct"/>
            <w:vAlign w:val="center"/>
          </w:tcPr>
          <w:p w:rsidR="00502C68" w:rsidRPr="009B0137" w:rsidRDefault="00502C68" w:rsidP="00330D5A">
            <w:pPr>
              <w:jc w:val="center"/>
              <w:rPr>
                <w:rFonts w:cs="Arial"/>
              </w:rPr>
            </w:pPr>
            <w:r>
              <w:rPr>
                <w:rFonts w:cs="Arial"/>
              </w:rPr>
              <w:t>8:</w:t>
            </w:r>
            <w:r w:rsidR="00945900">
              <w:rPr>
                <w:rFonts w:cs="Arial"/>
              </w:rPr>
              <w:t>47</w:t>
            </w:r>
            <w:r>
              <w:rPr>
                <w:rFonts w:cs="Arial"/>
              </w:rPr>
              <w:t xml:space="preserve"> – 9:</w:t>
            </w:r>
            <w:r w:rsidR="00945900">
              <w:rPr>
                <w:rFonts w:cs="Arial"/>
              </w:rPr>
              <w:t>00</w:t>
            </w:r>
          </w:p>
        </w:tc>
      </w:tr>
      <w:tr w:rsidR="00502C68" w:rsidTr="00330D5A">
        <w:tc>
          <w:tcPr>
            <w:tcW w:w="1141" w:type="pct"/>
            <w:vAlign w:val="center"/>
          </w:tcPr>
          <w:p w:rsidR="00502C68" w:rsidRPr="009B0137" w:rsidRDefault="00A24512" w:rsidP="00945900">
            <w:pPr>
              <w:jc w:val="center"/>
              <w:rPr>
                <w:rFonts w:cs="Arial"/>
              </w:rPr>
            </w:pPr>
            <w:r>
              <w:rPr>
                <w:rFonts w:cs="Arial"/>
              </w:rPr>
              <w:t>Period 2</w:t>
            </w:r>
          </w:p>
        </w:tc>
        <w:tc>
          <w:tcPr>
            <w:tcW w:w="1140" w:type="pct"/>
            <w:vAlign w:val="center"/>
          </w:tcPr>
          <w:p w:rsidR="00502C68" w:rsidRPr="009B0137" w:rsidRDefault="00502C68" w:rsidP="00330D5A">
            <w:pPr>
              <w:jc w:val="center"/>
              <w:rPr>
                <w:rFonts w:cs="Arial"/>
              </w:rPr>
            </w:pPr>
            <w:r>
              <w:rPr>
                <w:rFonts w:cs="Arial"/>
              </w:rPr>
              <w:t>9</w:t>
            </w:r>
            <w:r w:rsidR="00A24512">
              <w:rPr>
                <w:rFonts w:cs="Arial"/>
              </w:rPr>
              <w:t>:</w:t>
            </w:r>
            <w:r w:rsidR="00945900">
              <w:rPr>
                <w:rFonts w:cs="Arial"/>
              </w:rPr>
              <w:t>57 – 9:30</w:t>
            </w:r>
          </w:p>
        </w:tc>
        <w:tc>
          <w:tcPr>
            <w:tcW w:w="439" w:type="pct"/>
            <w:vMerge/>
            <w:shd w:val="clear" w:color="auto" w:fill="D0CECE" w:themeFill="background2" w:themeFillShade="E6"/>
            <w:vAlign w:val="center"/>
          </w:tcPr>
          <w:p w:rsidR="00502C68" w:rsidRDefault="00502C68" w:rsidP="00330D5A">
            <w:pPr>
              <w:jc w:val="center"/>
              <w:rPr>
                <w:rFonts w:cs="Arial"/>
                <w:b/>
              </w:rPr>
            </w:pPr>
          </w:p>
        </w:tc>
        <w:tc>
          <w:tcPr>
            <w:tcW w:w="1140" w:type="pct"/>
            <w:vAlign w:val="center"/>
          </w:tcPr>
          <w:p w:rsidR="00502C68" w:rsidRPr="009B0137" w:rsidRDefault="00502C68" w:rsidP="00945900">
            <w:pPr>
              <w:jc w:val="center"/>
              <w:rPr>
                <w:rFonts w:cs="Arial"/>
              </w:rPr>
            </w:pPr>
            <w:r>
              <w:rPr>
                <w:rFonts w:cs="Arial"/>
              </w:rPr>
              <w:t>Period 2</w:t>
            </w:r>
          </w:p>
        </w:tc>
        <w:tc>
          <w:tcPr>
            <w:tcW w:w="1140" w:type="pct"/>
            <w:vAlign w:val="center"/>
          </w:tcPr>
          <w:p w:rsidR="00502C68" w:rsidRPr="009B0137" w:rsidRDefault="00502C68" w:rsidP="00330D5A">
            <w:pPr>
              <w:jc w:val="center"/>
              <w:rPr>
                <w:rFonts w:cs="Arial"/>
              </w:rPr>
            </w:pPr>
            <w:r>
              <w:rPr>
                <w:rFonts w:cs="Arial"/>
              </w:rPr>
              <w:t>9:</w:t>
            </w:r>
            <w:r w:rsidR="00945900">
              <w:rPr>
                <w:rFonts w:cs="Arial"/>
              </w:rPr>
              <w:t>03</w:t>
            </w:r>
            <w:r>
              <w:rPr>
                <w:rFonts w:cs="Arial"/>
              </w:rPr>
              <w:t xml:space="preserve"> – 9:</w:t>
            </w:r>
            <w:r w:rsidR="00945900">
              <w:rPr>
                <w:rFonts w:cs="Arial"/>
              </w:rPr>
              <w:t>40</w:t>
            </w:r>
          </w:p>
        </w:tc>
      </w:tr>
      <w:tr w:rsidR="00A24512" w:rsidTr="00330D5A">
        <w:tc>
          <w:tcPr>
            <w:tcW w:w="1141" w:type="pct"/>
            <w:vAlign w:val="center"/>
          </w:tcPr>
          <w:p w:rsidR="00A24512" w:rsidRPr="009B0137" w:rsidRDefault="00A24512" w:rsidP="00330D5A">
            <w:pPr>
              <w:jc w:val="center"/>
              <w:rPr>
                <w:rFonts w:cs="Arial"/>
              </w:rPr>
            </w:pPr>
            <w:r>
              <w:rPr>
                <w:rFonts w:cs="Arial"/>
              </w:rPr>
              <w:t>Period 3</w:t>
            </w:r>
          </w:p>
        </w:tc>
        <w:tc>
          <w:tcPr>
            <w:tcW w:w="1140" w:type="pct"/>
            <w:vAlign w:val="center"/>
          </w:tcPr>
          <w:p w:rsidR="00A24512" w:rsidRPr="009B0137" w:rsidRDefault="00A24512" w:rsidP="00330D5A">
            <w:pPr>
              <w:jc w:val="center"/>
              <w:rPr>
                <w:rFonts w:cs="Arial"/>
              </w:rPr>
            </w:pPr>
            <w:r>
              <w:rPr>
                <w:rFonts w:cs="Arial"/>
              </w:rPr>
              <w:t>9:</w:t>
            </w:r>
            <w:r w:rsidR="00945900">
              <w:rPr>
                <w:rFonts w:cs="Arial"/>
              </w:rPr>
              <w:t>33</w:t>
            </w:r>
            <w:r>
              <w:rPr>
                <w:rFonts w:cs="Arial"/>
              </w:rPr>
              <w:t xml:space="preserve"> – 10:0</w:t>
            </w:r>
            <w:r w:rsidR="00945900">
              <w:rPr>
                <w:rFonts w:cs="Arial"/>
              </w:rPr>
              <w:t>6</w:t>
            </w:r>
          </w:p>
        </w:tc>
        <w:tc>
          <w:tcPr>
            <w:tcW w:w="439" w:type="pct"/>
            <w:vMerge/>
            <w:shd w:val="clear" w:color="auto" w:fill="D0CECE" w:themeFill="background2" w:themeFillShade="E6"/>
            <w:vAlign w:val="center"/>
          </w:tcPr>
          <w:p w:rsidR="00A24512" w:rsidRDefault="00A24512" w:rsidP="00330D5A">
            <w:pPr>
              <w:jc w:val="center"/>
              <w:rPr>
                <w:rFonts w:cs="Arial"/>
                <w:b/>
              </w:rPr>
            </w:pPr>
          </w:p>
        </w:tc>
        <w:tc>
          <w:tcPr>
            <w:tcW w:w="1140" w:type="pct"/>
            <w:vAlign w:val="center"/>
          </w:tcPr>
          <w:p w:rsidR="00A24512" w:rsidRPr="009B0137" w:rsidRDefault="00A24512" w:rsidP="00330D5A">
            <w:pPr>
              <w:jc w:val="center"/>
              <w:rPr>
                <w:rFonts w:cs="Arial"/>
              </w:rPr>
            </w:pPr>
            <w:r>
              <w:rPr>
                <w:rFonts w:cs="Arial"/>
              </w:rPr>
              <w:t>Period 3</w:t>
            </w:r>
          </w:p>
        </w:tc>
        <w:tc>
          <w:tcPr>
            <w:tcW w:w="1140" w:type="pct"/>
            <w:vAlign w:val="center"/>
          </w:tcPr>
          <w:p w:rsidR="00A24512" w:rsidRPr="009B0137" w:rsidRDefault="00A24512" w:rsidP="00330D5A">
            <w:pPr>
              <w:jc w:val="center"/>
              <w:rPr>
                <w:rFonts w:cs="Arial"/>
              </w:rPr>
            </w:pPr>
            <w:r>
              <w:rPr>
                <w:rFonts w:cs="Arial"/>
              </w:rPr>
              <w:t>9:</w:t>
            </w:r>
            <w:r w:rsidR="00945900">
              <w:rPr>
                <w:rFonts w:cs="Arial"/>
              </w:rPr>
              <w:t>43</w:t>
            </w:r>
            <w:r>
              <w:rPr>
                <w:rFonts w:cs="Arial"/>
              </w:rPr>
              <w:t xml:space="preserve"> – 10:2</w:t>
            </w:r>
            <w:r w:rsidR="00945900">
              <w:rPr>
                <w:rFonts w:cs="Arial"/>
              </w:rPr>
              <w:t>0</w:t>
            </w:r>
          </w:p>
        </w:tc>
      </w:tr>
      <w:tr w:rsidR="00A24512" w:rsidTr="00330D5A">
        <w:tc>
          <w:tcPr>
            <w:tcW w:w="1141" w:type="pct"/>
            <w:vAlign w:val="center"/>
          </w:tcPr>
          <w:p w:rsidR="00A24512" w:rsidRPr="009B0137" w:rsidRDefault="00A24512" w:rsidP="00330D5A">
            <w:pPr>
              <w:jc w:val="center"/>
              <w:rPr>
                <w:rFonts w:cs="Arial"/>
              </w:rPr>
            </w:pPr>
            <w:r>
              <w:rPr>
                <w:rFonts w:cs="Arial"/>
              </w:rPr>
              <w:t>Period 4</w:t>
            </w:r>
          </w:p>
        </w:tc>
        <w:tc>
          <w:tcPr>
            <w:tcW w:w="1140" w:type="pct"/>
            <w:vAlign w:val="center"/>
          </w:tcPr>
          <w:p w:rsidR="00A24512" w:rsidRPr="009B0137" w:rsidRDefault="00A24512" w:rsidP="00330D5A">
            <w:pPr>
              <w:jc w:val="center"/>
              <w:rPr>
                <w:rFonts w:cs="Arial"/>
              </w:rPr>
            </w:pPr>
            <w:r>
              <w:rPr>
                <w:rFonts w:cs="Arial"/>
              </w:rPr>
              <w:t>10:</w:t>
            </w:r>
            <w:r w:rsidR="00945900">
              <w:rPr>
                <w:rFonts w:cs="Arial"/>
              </w:rPr>
              <w:t>09</w:t>
            </w:r>
            <w:r>
              <w:rPr>
                <w:rFonts w:cs="Arial"/>
              </w:rPr>
              <w:t xml:space="preserve"> – 10:</w:t>
            </w:r>
            <w:r w:rsidR="00945900">
              <w:rPr>
                <w:rFonts w:cs="Arial"/>
              </w:rPr>
              <w:t>42</w:t>
            </w:r>
          </w:p>
        </w:tc>
        <w:tc>
          <w:tcPr>
            <w:tcW w:w="439" w:type="pct"/>
            <w:vMerge/>
            <w:shd w:val="clear" w:color="auto" w:fill="D0CECE" w:themeFill="background2" w:themeFillShade="E6"/>
            <w:vAlign w:val="center"/>
          </w:tcPr>
          <w:p w:rsidR="00A24512" w:rsidRDefault="00A24512" w:rsidP="00330D5A">
            <w:pPr>
              <w:jc w:val="center"/>
              <w:rPr>
                <w:rFonts w:cs="Arial"/>
                <w:b/>
              </w:rPr>
            </w:pPr>
          </w:p>
        </w:tc>
        <w:tc>
          <w:tcPr>
            <w:tcW w:w="1140" w:type="pct"/>
            <w:vAlign w:val="center"/>
          </w:tcPr>
          <w:p w:rsidR="00A24512" w:rsidRPr="009B0137" w:rsidRDefault="00A24512" w:rsidP="00330D5A">
            <w:pPr>
              <w:jc w:val="center"/>
              <w:rPr>
                <w:rFonts w:cs="Arial"/>
              </w:rPr>
            </w:pPr>
            <w:r>
              <w:rPr>
                <w:rFonts w:cs="Arial"/>
              </w:rPr>
              <w:t>Period 4</w:t>
            </w:r>
          </w:p>
        </w:tc>
        <w:tc>
          <w:tcPr>
            <w:tcW w:w="1140" w:type="pct"/>
            <w:vAlign w:val="center"/>
          </w:tcPr>
          <w:p w:rsidR="00A24512" w:rsidRPr="009B0137" w:rsidRDefault="00A24512" w:rsidP="00330D5A">
            <w:pPr>
              <w:jc w:val="center"/>
              <w:rPr>
                <w:rFonts w:cs="Arial"/>
              </w:rPr>
            </w:pPr>
            <w:r>
              <w:rPr>
                <w:rFonts w:cs="Arial"/>
              </w:rPr>
              <w:t>10:</w:t>
            </w:r>
            <w:r w:rsidR="00945900">
              <w:rPr>
                <w:rFonts w:cs="Arial"/>
              </w:rPr>
              <w:t>23</w:t>
            </w:r>
            <w:r>
              <w:rPr>
                <w:rFonts w:cs="Arial"/>
              </w:rPr>
              <w:t xml:space="preserve"> – 11:</w:t>
            </w:r>
            <w:r w:rsidR="00945900">
              <w:rPr>
                <w:rFonts w:cs="Arial"/>
              </w:rPr>
              <w:t>00</w:t>
            </w:r>
          </w:p>
        </w:tc>
      </w:tr>
      <w:tr w:rsidR="00A24512" w:rsidTr="00330D5A">
        <w:tc>
          <w:tcPr>
            <w:tcW w:w="1141" w:type="pct"/>
            <w:vAlign w:val="center"/>
          </w:tcPr>
          <w:p w:rsidR="00A24512" w:rsidRPr="009B0137" w:rsidRDefault="00945900" w:rsidP="00330D5A">
            <w:pPr>
              <w:jc w:val="center"/>
              <w:rPr>
                <w:rFonts w:cs="Arial"/>
              </w:rPr>
            </w:pPr>
            <w:r>
              <w:rPr>
                <w:rFonts w:cs="Arial"/>
              </w:rPr>
              <w:t>Period 5</w:t>
            </w:r>
          </w:p>
        </w:tc>
        <w:tc>
          <w:tcPr>
            <w:tcW w:w="1140" w:type="pct"/>
            <w:vAlign w:val="center"/>
          </w:tcPr>
          <w:p w:rsidR="00A24512" w:rsidRPr="009B0137" w:rsidRDefault="00A24512" w:rsidP="00330D5A">
            <w:pPr>
              <w:jc w:val="center"/>
              <w:rPr>
                <w:rFonts w:cs="Arial"/>
              </w:rPr>
            </w:pPr>
            <w:r>
              <w:rPr>
                <w:rFonts w:cs="Arial"/>
              </w:rPr>
              <w:t>10:</w:t>
            </w:r>
            <w:r w:rsidR="00945900">
              <w:rPr>
                <w:rFonts w:cs="Arial"/>
              </w:rPr>
              <w:t>45</w:t>
            </w:r>
            <w:r>
              <w:rPr>
                <w:rFonts w:cs="Arial"/>
              </w:rPr>
              <w:t xml:space="preserve"> – 11:</w:t>
            </w:r>
            <w:r w:rsidR="00945900">
              <w:rPr>
                <w:rFonts w:cs="Arial"/>
              </w:rPr>
              <w:t>18</w:t>
            </w:r>
          </w:p>
        </w:tc>
        <w:tc>
          <w:tcPr>
            <w:tcW w:w="439" w:type="pct"/>
            <w:vMerge/>
            <w:shd w:val="clear" w:color="auto" w:fill="D0CECE" w:themeFill="background2" w:themeFillShade="E6"/>
            <w:vAlign w:val="center"/>
          </w:tcPr>
          <w:p w:rsidR="00A24512" w:rsidRDefault="00A24512" w:rsidP="00330D5A">
            <w:pPr>
              <w:jc w:val="center"/>
              <w:rPr>
                <w:rFonts w:cs="Arial"/>
                <w:b/>
              </w:rPr>
            </w:pPr>
          </w:p>
        </w:tc>
        <w:tc>
          <w:tcPr>
            <w:tcW w:w="1140" w:type="pct"/>
            <w:vAlign w:val="center"/>
          </w:tcPr>
          <w:p w:rsidR="00A24512" w:rsidRPr="009B0137" w:rsidRDefault="00945900" w:rsidP="00330D5A">
            <w:pPr>
              <w:jc w:val="center"/>
              <w:rPr>
                <w:rFonts w:cs="Arial"/>
              </w:rPr>
            </w:pPr>
            <w:r>
              <w:rPr>
                <w:rFonts w:cs="Arial"/>
              </w:rPr>
              <w:t>Period 5</w:t>
            </w:r>
          </w:p>
        </w:tc>
        <w:tc>
          <w:tcPr>
            <w:tcW w:w="1140" w:type="pct"/>
            <w:vAlign w:val="center"/>
          </w:tcPr>
          <w:p w:rsidR="00A24512" w:rsidRPr="009B0137" w:rsidRDefault="00A24512" w:rsidP="00330D5A">
            <w:pPr>
              <w:jc w:val="center"/>
              <w:rPr>
                <w:rFonts w:cs="Arial"/>
              </w:rPr>
            </w:pPr>
            <w:r>
              <w:rPr>
                <w:rFonts w:cs="Arial"/>
              </w:rPr>
              <w:t>11:</w:t>
            </w:r>
            <w:r w:rsidR="00945900">
              <w:rPr>
                <w:rFonts w:cs="Arial"/>
              </w:rPr>
              <w:t>03</w:t>
            </w:r>
            <w:r>
              <w:rPr>
                <w:rFonts w:cs="Arial"/>
              </w:rPr>
              <w:t xml:space="preserve"> – 11:4</w:t>
            </w:r>
            <w:r w:rsidR="00945900">
              <w:rPr>
                <w:rFonts w:cs="Arial"/>
              </w:rPr>
              <w:t>0</w:t>
            </w:r>
          </w:p>
        </w:tc>
      </w:tr>
      <w:tr w:rsidR="00A24512" w:rsidTr="00330D5A">
        <w:tc>
          <w:tcPr>
            <w:tcW w:w="1141" w:type="pct"/>
            <w:vAlign w:val="center"/>
          </w:tcPr>
          <w:p w:rsidR="00A24512" w:rsidRPr="009B0137" w:rsidRDefault="00945900" w:rsidP="00330D5A">
            <w:pPr>
              <w:jc w:val="center"/>
              <w:rPr>
                <w:rFonts w:cs="Arial"/>
              </w:rPr>
            </w:pPr>
            <w:r>
              <w:rPr>
                <w:rFonts w:cs="Arial"/>
              </w:rPr>
              <w:t>Lunch</w:t>
            </w:r>
          </w:p>
        </w:tc>
        <w:tc>
          <w:tcPr>
            <w:tcW w:w="1140" w:type="pct"/>
            <w:vAlign w:val="center"/>
          </w:tcPr>
          <w:p w:rsidR="00A24512" w:rsidRPr="009B0137" w:rsidRDefault="00A24512" w:rsidP="00330D5A">
            <w:pPr>
              <w:jc w:val="center"/>
              <w:rPr>
                <w:rFonts w:cs="Arial"/>
              </w:rPr>
            </w:pPr>
            <w:r>
              <w:rPr>
                <w:rFonts w:cs="Arial"/>
              </w:rPr>
              <w:t>11:</w:t>
            </w:r>
            <w:r w:rsidR="00945900">
              <w:rPr>
                <w:rFonts w:cs="Arial"/>
              </w:rPr>
              <w:t>18</w:t>
            </w:r>
            <w:r>
              <w:rPr>
                <w:rFonts w:cs="Arial"/>
              </w:rPr>
              <w:t xml:space="preserve"> – 1</w:t>
            </w:r>
            <w:r w:rsidR="00945900">
              <w:rPr>
                <w:rFonts w:cs="Arial"/>
              </w:rPr>
              <w:t>1:48</w:t>
            </w:r>
          </w:p>
        </w:tc>
        <w:tc>
          <w:tcPr>
            <w:tcW w:w="439" w:type="pct"/>
            <w:vMerge/>
            <w:shd w:val="clear" w:color="auto" w:fill="D0CECE" w:themeFill="background2" w:themeFillShade="E6"/>
            <w:vAlign w:val="center"/>
          </w:tcPr>
          <w:p w:rsidR="00A24512" w:rsidRDefault="00A24512" w:rsidP="00330D5A">
            <w:pPr>
              <w:jc w:val="center"/>
              <w:rPr>
                <w:rFonts w:cs="Arial"/>
                <w:b/>
              </w:rPr>
            </w:pPr>
          </w:p>
        </w:tc>
        <w:tc>
          <w:tcPr>
            <w:tcW w:w="1140" w:type="pct"/>
            <w:vAlign w:val="center"/>
          </w:tcPr>
          <w:p w:rsidR="00A24512" w:rsidRPr="009B0137" w:rsidRDefault="00945900" w:rsidP="00330D5A">
            <w:pPr>
              <w:jc w:val="center"/>
              <w:rPr>
                <w:rFonts w:cs="Arial"/>
              </w:rPr>
            </w:pPr>
            <w:r>
              <w:rPr>
                <w:rFonts w:cs="Arial"/>
              </w:rPr>
              <w:t>Lunch</w:t>
            </w:r>
          </w:p>
        </w:tc>
        <w:tc>
          <w:tcPr>
            <w:tcW w:w="1140" w:type="pct"/>
            <w:vAlign w:val="center"/>
          </w:tcPr>
          <w:p w:rsidR="00A24512" w:rsidRPr="009B0137" w:rsidRDefault="00A24512" w:rsidP="00330D5A">
            <w:pPr>
              <w:jc w:val="center"/>
              <w:rPr>
                <w:rFonts w:cs="Arial"/>
              </w:rPr>
            </w:pPr>
            <w:r>
              <w:rPr>
                <w:rFonts w:cs="Arial"/>
              </w:rPr>
              <w:t>11:</w:t>
            </w:r>
            <w:r w:rsidR="007D5464">
              <w:rPr>
                <w:rFonts w:cs="Arial"/>
              </w:rPr>
              <w:t>4</w:t>
            </w:r>
            <w:r w:rsidR="00945900">
              <w:rPr>
                <w:rFonts w:cs="Arial"/>
              </w:rPr>
              <w:t>0</w:t>
            </w:r>
            <w:r>
              <w:rPr>
                <w:rFonts w:cs="Arial"/>
              </w:rPr>
              <w:t xml:space="preserve"> – 12:</w:t>
            </w:r>
            <w:r w:rsidR="00945900">
              <w:rPr>
                <w:rFonts w:cs="Arial"/>
              </w:rPr>
              <w:t>10</w:t>
            </w:r>
          </w:p>
        </w:tc>
      </w:tr>
      <w:tr w:rsidR="00A24512" w:rsidTr="007F01D7">
        <w:tc>
          <w:tcPr>
            <w:tcW w:w="1141" w:type="pct"/>
            <w:tcBorders>
              <w:bottom w:val="single" w:sz="4" w:space="0" w:color="auto"/>
            </w:tcBorders>
            <w:vAlign w:val="center"/>
          </w:tcPr>
          <w:p w:rsidR="00A24512" w:rsidRPr="009B0137" w:rsidRDefault="00A24512" w:rsidP="00330D5A">
            <w:pPr>
              <w:jc w:val="center"/>
              <w:rPr>
                <w:rFonts w:cs="Arial"/>
              </w:rPr>
            </w:pPr>
            <w:r>
              <w:rPr>
                <w:rFonts w:cs="Arial"/>
              </w:rPr>
              <w:t>Period 6</w:t>
            </w:r>
          </w:p>
        </w:tc>
        <w:tc>
          <w:tcPr>
            <w:tcW w:w="1140" w:type="pct"/>
            <w:tcBorders>
              <w:bottom w:val="single" w:sz="4" w:space="0" w:color="auto"/>
            </w:tcBorders>
            <w:vAlign w:val="center"/>
          </w:tcPr>
          <w:p w:rsidR="00A24512" w:rsidRPr="009B0137" w:rsidRDefault="00A24512" w:rsidP="00330D5A">
            <w:pPr>
              <w:jc w:val="center"/>
              <w:rPr>
                <w:rFonts w:cs="Arial"/>
              </w:rPr>
            </w:pPr>
            <w:r>
              <w:rPr>
                <w:rFonts w:cs="Arial"/>
              </w:rPr>
              <w:t>1</w:t>
            </w:r>
            <w:r w:rsidR="00945900">
              <w:rPr>
                <w:rFonts w:cs="Arial"/>
              </w:rPr>
              <w:t>1:51</w:t>
            </w:r>
            <w:r>
              <w:rPr>
                <w:rFonts w:cs="Arial"/>
              </w:rPr>
              <w:t xml:space="preserve"> – </w:t>
            </w:r>
            <w:r w:rsidR="00945900">
              <w:rPr>
                <w:rFonts w:cs="Arial"/>
              </w:rPr>
              <w:t>12:24</w:t>
            </w:r>
          </w:p>
        </w:tc>
        <w:tc>
          <w:tcPr>
            <w:tcW w:w="439" w:type="pct"/>
            <w:vMerge/>
            <w:shd w:val="clear" w:color="auto" w:fill="D0CECE" w:themeFill="background2" w:themeFillShade="E6"/>
            <w:vAlign w:val="center"/>
          </w:tcPr>
          <w:p w:rsidR="00A24512" w:rsidRDefault="00A24512" w:rsidP="00330D5A">
            <w:pPr>
              <w:jc w:val="center"/>
              <w:rPr>
                <w:rFonts w:cs="Arial"/>
                <w:b/>
              </w:rPr>
            </w:pPr>
          </w:p>
        </w:tc>
        <w:tc>
          <w:tcPr>
            <w:tcW w:w="1140" w:type="pct"/>
            <w:vAlign w:val="center"/>
          </w:tcPr>
          <w:p w:rsidR="00A24512" w:rsidRPr="009B0137" w:rsidRDefault="00A24512" w:rsidP="00330D5A">
            <w:pPr>
              <w:jc w:val="center"/>
              <w:rPr>
                <w:rFonts w:cs="Arial"/>
              </w:rPr>
            </w:pPr>
            <w:r>
              <w:rPr>
                <w:rFonts w:cs="Arial"/>
              </w:rPr>
              <w:t>Period 6</w:t>
            </w:r>
          </w:p>
        </w:tc>
        <w:tc>
          <w:tcPr>
            <w:tcW w:w="1140" w:type="pct"/>
            <w:vAlign w:val="center"/>
          </w:tcPr>
          <w:p w:rsidR="00A24512" w:rsidRPr="009B0137" w:rsidRDefault="00A24512" w:rsidP="00330D5A">
            <w:pPr>
              <w:jc w:val="center"/>
              <w:rPr>
                <w:rFonts w:cs="Arial"/>
              </w:rPr>
            </w:pPr>
            <w:r>
              <w:rPr>
                <w:rFonts w:cs="Arial"/>
              </w:rPr>
              <w:t>12:</w:t>
            </w:r>
            <w:r w:rsidR="00945900">
              <w:rPr>
                <w:rFonts w:cs="Arial"/>
              </w:rPr>
              <w:t>13</w:t>
            </w:r>
            <w:r>
              <w:rPr>
                <w:rFonts w:cs="Arial"/>
              </w:rPr>
              <w:t xml:space="preserve"> – </w:t>
            </w:r>
            <w:r w:rsidR="00945900">
              <w:rPr>
                <w:rFonts w:cs="Arial"/>
              </w:rPr>
              <w:t>12:50</w:t>
            </w:r>
          </w:p>
        </w:tc>
      </w:tr>
      <w:tr w:rsidR="00E756D3" w:rsidTr="00945900">
        <w:tc>
          <w:tcPr>
            <w:tcW w:w="1141" w:type="pct"/>
            <w:tcBorders>
              <w:bottom w:val="single" w:sz="4" w:space="0" w:color="auto"/>
            </w:tcBorders>
            <w:vAlign w:val="center"/>
          </w:tcPr>
          <w:p w:rsidR="00E756D3" w:rsidRDefault="00E756D3" w:rsidP="00330D5A">
            <w:pPr>
              <w:jc w:val="center"/>
              <w:rPr>
                <w:rFonts w:cs="Arial"/>
              </w:rPr>
            </w:pPr>
            <w:r>
              <w:rPr>
                <w:rFonts w:cs="Arial"/>
              </w:rPr>
              <w:t>Period 7</w:t>
            </w:r>
          </w:p>
        </w:tc>
        <w:tc>
          <w:tcPr>
            <w:tcW w:w="1140" w:type="pct"/>
            <w:tcBorders>
              <w:bottom w:val="single" w:sz="4" w:space="0" w:color="auto"/>
            </w:tcBorders>
            <w:vAlign w:val="center"/>
          </w:tcPr>
          <w:p w:rsidR="00E756D3" w:rsidRDefault="00945900" w:rsidP="00330D5A">
            <w:pPr>
              <w:jc w:val="center"/>
              <w:rPr>
                <w:rFonts w:cs="Arial"/>
              </w:rPr>
            </w:pPr>
            <w:r>
              <w:rPr>
                <w:rFonts w:cs="Arial"/>
              </w:rPr>
              <w:t>12:27 – 1:00</w:t>
            </w:r>
          </w:p>
        </w:tc>
        <w:tc>
          <w:tcPr>
            <w:tcW w:w="439" w:type="pct"/>
            <w:vMerge/>
            <w:shd w:val="clear" w:color="auto" w:fill="D0CECE" w:themeFill="background2" w:themeFillShade="E6"/>
            <w:vAlign w:val="center"/>
          </w:tcPr>
          <w:p w:rsidR="00E756D3" w:rsidRDefault="00E756D3" w:rsidP="00330D5A">
            <w:pPr>
              <w:jc w:val="center"/>
              <w:rPr>
                <w:rFonts w:cs="Arial"/>
                <w:b/>
              </w:rPr>
            </w:pPr>
          </w:p>
        </w:tc>
        <w:tc>
          <w:tcPr>
            <w:tcW w:w="1140" w:type="pct"/>
            <w:vAlign w:val="center"/>
          </w:tcPr>
          <w:p w:rsidR="00E756D3" w:rsidRDefault="00945900" w:rsidP="00330D5A">
            <w:pPr>
              <w:jc w:val="center"/>
              <w:rPr>
                <w:rFonts w:cs="Arial"/>
              </w:rPr>
            </w:pPr>
            <w:r>
              <w:rPr>
                <w:rFonts w:cs="Arial"/>
              </w:rPr>
              <w:t>Period 7</w:t>
            </w:r>
          </w:p>
        </w:tc>
        <w:tc>
          <w:tcPr>
            <w:tcW w:w="1140" w:type="pct"/>
            <w:vAlign w:val="center"/>
          </w:tcPr>
          <w:p w:rsidR="00E756D3" w:rsidRDefault="00945900" w:rsidP="00330D5A">
            <w:pPr>
              <w:jc w:val="center"/>
              <w:rPr>
                <w:rFonts w:cs="Arial"/>
              </w:rPr>
            </w:pPr>
            <w:r>
              <w:rPr>
                <w:rFonts w:cs="Arial"/>
              </w:rPr>
              <w:t>12:53 – 1:30</w:t>
            </w:r>
          </w:p>
        </w:tc>
      </w:tr>
      <w:tr w:rsidR="00A24512" w:rsidTr="00945900">
        <w:tc>
          <w:tcPr>
            <w:tcW w:w="1141" w:type="pct"/>
            <w:tcBorders>
              <w:left w:val="nil"/>
              <w:bottom w:val="nil"/>
              <w:right w:val="nil"/>
            </w:tcBorders>
            <w:vAlign w:val="center"/>
          </w:tcPr>
          <w:p w:rsidR="00A24512" w:rsidRPr="009B0137" w:rsidRDefault="00A24512" w:rsidP="00330D5A">
            <w:pPr>
              <w:jc w:val="center"/>
              <w:rPr>
                <w:rFonts w:cs="Arial"/>
              </w:rPr>
            </w:pPr>
          </w:p>
        </w:tc>
        <w:tc>
          <w:tcPr>
            <w:tcW w:w="1140" w:type="pct"/>
            <w:tcBorders>
              <w:left w:val="nil"/>
              <w:bottom w:val="nil"/>
            </w:tcBorders>
            <w:vAlign w:val="center"/>
          </w:tcPr>
          <w:p w:rsidR="00A24512" w:rsidRPr="009B0137" w:rsidRDefault="00A24512" w:rsidP="00330D5A">
            <w:pPr>
              <w:jc w:val="center"/>
              <w:rPr>
                <w:rFonts w:cs="Arial"/>
              </w:rPr>
            </w:pPr>
          </w:p>
        </w:tc>
        <w:tc>
          <w:tcPr>
            <w:tcW w:w="439" w:type="pct"/>
            <w:vMerge/>
            <w:shd w:val="clear" w:color="auto" w:fill="D0CECE" w:themeFill="background2" w:themeFillShade="E6"/>
            <w:vAlign w:val="center"/>
          </w:tcPr>
          <w:p w:rsidR="00A24512" w:rsidRDefault="00A24512" w:rsidP="00330D5A">
            <w:pPr>
              <w:jc w:val="center"/>
              <w:rPr>
                <w:rFonts w:cs="Arial"/>
                <w:b/>
              </w:rPr>
            </w:pPr>
          </w:p>
        </w:tc>
        <w:tc>
          <w:tcPr>
            <w:tcW w:w="1140" w:type="pct"/>
            <w:vAlign w:val="center"/>
          </w:tcPr>
          <w:p w:rsidR="00A24512" w:rsidRPr="009B0137" w:rsidRDefault="00A24512" w:rsidP="00330D5A">
            <w:pPr>
              <w:jc w:val="center"/>
              <w:rPr>
                <w:rFonts w:cs="Arial"/>
              </w:rPr>
            </w:pPr>
            <w:r>
              <w:rPr>
                <w:rFonts w:cs="Arial"/>
              </w:rPr>
              <w:t>Enrichment</w:t>
            </w:r>
          </w:p>
        </w:tc>
        <w:tc>
          <w:tcPr>
            <w:tcW w:w="1140" w:type="pct"/>
            <w:vAlign w:val="center"/>
          </w:tcPr>
          <w:p w:rsidR="00A24512" w:rsidRPr="009B0137" w:rsidRDefault="00A24512" w:rsidP="00330D5A">
            <w:pPr>
              <w:jc w:val="center"/>
              <w:rPr>
                <w:rFonts w:cs="Arial"/>
              </w:rPr>
            </w:pPr>
            <w:r>
              <w:rPr>
                <w:rFonts w:cs="Arial"/>
              </w:rPr>
              <w:t>1:35 – 2:</w:t>
            </w:r>
            <w:r w:rsidR="00945900">
              <w:rPr>
                <w:rFonts w:cs="Arial"/>
              </w:rPr>
              <w:t>50</w:t>
            </w:r>
          </w:p>
        </w:tc>
      </w:tr>
    </w:tbl>
    <w:p w:rsidR="00F0103D" w:rsidRDefault="00F0103D" w:rsidP="00502C68">
      <w:pPr>
        <w:rPr>
          <w:rFonts w:cs="Arial"/>
          <w:b/>
          <w:smallCaps/>
          <w:sz w:val="24"/>
          <w:szCs w:val="24"/>
        </w:rPr>
        <w:sectPr w:rsidR="00F0103D" w:rsidSect="00A8616E">
          <w:type w:val="continuous"/>
          <w:pgSz w:w="12240" w:h="15840"/>
          <w:pgMar w:top="720" w:right="720" w:bottom="720" w:left="720" w:header="720" w:footer="720" w:gutter="0"/>
          <w:cols w:space="720"/>
          <w:titlePg/>
          <w:docGrid w:linePitch="360"/>
        </w:sectPr>
      </w:pPr>
    </w:p>
    <w:p w:rsidR="00AD691A" w:rsidRPr="00193EFA" w:rsidRDefault="00AD691A" w:rsidP="00AD691A">
      <w:pPr>
        <w:rPr>
          <w:rFonts w:cs="Arial"/>
          <w:b/>
          <w:smallCaps/>
          <w:sz w:val="24"/>
          <w:szCs w:val="24"/>
        </w:rPr>
      </w:pPr>
      <w:r>
        <w:rPr>
          <w:rFonts w:cs="Arial"/>
          <w:b/>
          <w:smallCaps/>
          <w:sz w:val="24"/>
          <w:szCs w:val="24"/>
        </w:rPr>
        <w:t>Arrival Procedures</w:t>
      </w:r>
    </w:p>
    <w:p w:rsidR="00AD691A" w:rsidRDefault="00AD691A" w:rsidP="00AD691A">
      <w:r>
        <w:rPr>
          <w:rFonts w:cs="Arial"/>
        </w:rPr>
        <w:t xml:space="preserve">Students may arrive on campus beginning at 7:30am. Upon arrival, students should report directly to the designated student areas as determined by the campus supervisor and remain on campus. </w:t>
      </w:r>
      <w:r>
        <w:t>Students are expected to be in class and ready to learn when the first-period bell rings.</w:t>
      </w:r>
    </w:p>
    <w:p w:rsidR="00AD691A" w:rsidRDefault="00AD691A" w:rsidP="00AD691A">
      <w:pPr>
        <w:pStyle w:val="isselectedend"/>
        <w:spacing w:before="0" w:beforeAutospacing="0" w:after="0" w:afterAutospacing="0"/>
        <w:rPr>
          <w:rFonts w:ascii="Arial" w:hAnsi="Arial" w:cs="Arial"/>
          <w:sz w:val="22"/>
          <w:szCs w:val="22"/>
        </w:rPr>
      </w:pPr>
    </w:p>
    <w:p w:rsidR="00AD691A" w:rsidRDefault="00AD691A" w:rsidP="00AD691A">
      <w:pPr>
        <w:pStyle w:val="isselectedend"/>
        <w:spacing w:before="0" w:beforeAutospacing="0" w:after="0" w:afterAutospacing="0"/>
        <w:rPr>
          <w:rFonts w:ascii="Arial" w:hAnsi="Arial" w:cs="Arial"/>
          <w:sz w:val="22"/>
          <w:szCs w:val="22"/>
        </w:rPr>
      </w:pPr>
      <w:r w:rsidRPr="00AD691A">
        <w:rPr>
          <w:rFonts w:ascii="Arial" w:hAnsi="Arial" w:cs="Arial"/>
          <w:sz w:val="22"/>
          <w:szCs w:val="22"/>
        </w:rPr>
        <w:t xml:space="preserve">Students who drive to school should park </w:t>
      </w:r>
      <w:r>
        <w:rPr>
          <w:rFonts w:ascii="Arial" w:hAnsi="Arial" w:cs="Arial"/>
          <w:sz w:val="22"/>
          <w:szCs w:val="22"/>
        </w:rPr>
        <w:t xml:space="preserve">along the street or in the parking lot for the city park across the </w:t>
      </w:r>
      <w:r w:rsidRPr="00AD691A">
        <w:rPr>
          <w:rFonts w:ascii="Arial" w:hAnsi="Arial" w:cs="Arial"/>
          <w:sz w:val="22"/>
          <w:szCs w:val="22"/>
        </w:rPr>
        <w:t xml:space="preserve">and proceed directly to campus. Students are not permitted to </w:t>
      </w:r>
      <w:r w:rsidR="00E578EB">
        <w:rPr>
          <w:rFonts w:ascii="Arial" w:hAnsi="Arial" w:cs="Arial"/>
          <w:sz w:val="22"/>
          <w:szCs w:val="22"/>
        </w:rPr>
        <w:t xml:space="preserve">go to their cars during the school day without staff permission. </w:t>
      </w:r>
    </w:p>
    <w:p w:rsidR="00E578EB" w:rsidRDefault="00E578EB" w:rsidP="00AD691A">
      <w:pPr>
        <w:pStyle w:val="isselectedend"/>
        <w:spacing w:before="0" w:beforeAutospacing="0" w:after="0" w:afterAutospacing="0"/>
        <w:rPr>
          <w:rFonts w:ascii="Arial" w:hAnsi="Arial" w:cs="Arial"/>
          <w:sz w:val="22"/>
          <w:szCs w:val="22"/>
        </w:rPr>
      </w:pPr>
    </w:p>
    <w:p w:rsidR="00E578EB" w:rsidRPr="00AD691A" w:rsidRDefault="00E578EB" w:rsidP="00AD691A">
      <w:pPr>
        <w:pStyle w:val="isselectedend"/>
        <w:spacing w:before="0" w:beforeAutospacing="0" w:after="0" w:afterAutospacing="0"/>
        <w:rPr>
          <w:rFonts w:ascii="Arial" w:hAnsi="Arial" w:cs="Arial"/>
          <w:sz w:val="22"/>
          <w:szCs w:val="22"/>
        </w:rPr>
      </w:pPr>
      <w:r>
        <w:rPr>
          <w:rFonts w:ascii="Arial" w:hAnsi="Arial" w:cs="Arial"/>
          <w:sz w:val="22"/>
          <w:szCs w:val="22"/>
        </w:rPr>
        <w:t>Students who arrive late must report to the office first and sign-in before proceeding to their class.</w:t>
      </w:r>
    </w:p>
    <w:p w:rsidR="00945900" w:rsidRPr="00542DF2" w:rsidRDefault="00945900" w:rsidP="00502C68">
      <w:pPr>
        <w:rPr>
          <w:rFonts w:cs="Arial"/>
          <w:b/>
          <w:smallCaps/>
        </w:rPr>
      </w:pPr>
    </w:p>
    <w:p w:rsidR="00E578EB" w:rsidRPr="004E5F84" w:rsidRDefault="00E578EB" w:rsidP="00E578EB">
      <w:pPr>
        <w:rPr>
          <w:rFonts w:cs="Arial"/>
          <w:b/>
          <w:smallCaps/>
          <w:sz w:val="24"/>
          <w:szCs w:val="24"/>
        </w:rPr>
      </w:pPr>
      <w:r w:rsidRPr="004E5F84">
        <w:rPr>
          <w:rFonts w:cs="Arial"/>
          <w:b/>
          <w:smallCaps/>
          <w:sz w:val="24"/>
          <w:szCs w:val="24"/>
        </w:rPr>
        <w:t>Visitors</w:t>
      </w:r>
    </w:p>
    <w:p w:rsidR="00E578EB" w:rsidRDefault="00E578EB" w:rsidP="00E578EB">
      <w:pPr>
        <w:rPr>
          <w:rFonts w:cs="Arial"/>
        </w:rPr>
      </w:pPr>
      <w:r>
        <w:rPr>
          <w:rFonts w:cs="Arial"/>
        </w:rPr>
        <w:t>The following visitor policy has been put in place to help ensure the safety of Centennial and ISP students and staff, and to avoid any unnecessary disruptions to school activities. Any visitor to the Centennial High School campus between the hours of 7:30am and 3:30pm must check in at the main office. Visitor passes will only be granted with the approval of an administrator. Past graduates will not be given a pass to hang out and visit with staff and friends.</w:t>
      </w:r>
    </w:p>
    <w:p w:rsidR="00945900" w:rsidRPr="00542DF2" w:rsidRDefault="00945900" w:rsidP="00502C68">
      <w:pPr>
        <w:rPr>
          <w:rFonts w:cs="Arial"/>
          <w:b/>
          <w:smallCaps/>
        </w:rPr>
      </w:pPr>
    </w:p>
    <w:p w:rsidR="00945900" w:rsidRDefault="00E578EB" w:rsidP="00502C68">
      <w:pPr>
        <w:rPr>
          <w:rFonts w:cs="Arial"/>
          <w:b/>
          <w:smallCaps/>
          <w:sz w:val="24"/>
          <w:szCs w:val="24"/>
        </w:rPr>
      </w:pPr>
      <w:r>
        <w:rPr>
          <w:rFonts w:cs="Arial"/>
          <w:b/>
          <w:smallCaps/>
          <w:sz w:val="24"/>
          <w:szCs w:val="24"/>
        </w:rPr>
        <w:t>Closed Campus</w:t>
      </w:r>
    </w:p>
    <w:p w:rsidR="00E578EB" w:rsidRDefault="00E578EB" w:rsidP="00502C68">
      <w:r>
        <w:t>Centennial High School operates as a closed campus during the school day. Once students arrive on campus, they are expected to remain on campus until dismissal unless they are signed out through the main office by a</w:t>
      </w:r>
      <w:r w:rsidR="00603EF5">
        <w:t xml:space="preserve">n </w:t>
      </w:r>
      <w:r>
        <w:t>authorized adult.</w:t>
      </w:r>
    </w:p>
    <w:p w:rsidR="002E206E" w:rsidRDefault="002E206E" w:rsidP="00502C68">
      <w:pPr>
        <w:rPr>
          <w:rFonts w:cs="Arial"/>
          <w:b/>
          <w:smallCaps/>
        </w:rPr>
      </w:pPr>
    </w:p>
    <w:p w:rsidR="005B3099" w:rsidRDefault="005B3099" w:rsidP="00502C68">
      <w:pPr>
        <w:rPr>
          <w:rFonts w:cs="Arial"/>
          <w:b/>
          <w:smallCaps/>
        </w:rPr>
      </w:pPr>
    </w:p>
    <w:p w:rsidR="005B3099" w:rsidRDefault="005B3099" w:rsidP="00502C68">
      <w:pPr>
        <w:rPr>
          <w:rFonts w:cs="Arial"/>
          <w:b/>
          <w:smallCaps/>
        </w:rPr>
      </w:pPr>
    </w:p>
    <w:p w:rsidR="005B3099" w:rsidRPr="00542DF2" w:rsidRDefault="005B3099" w:rsidP="00502C68">
      <w:pPr>
        <w:rPr>
          <w:rFonts w:cs="Arial"/>
          <w:b/>
          <w:smallCaps/>
        </w:rPr>
      </w:pPr>
    </w:p>
    <w:p w:rsidR="00E578EB" w:rsidRDefault="00E578EB" w:rsidP="00502C68">
      <w:pPr>
        <w:rPr>
          <w:rFonts w:cs="Arial"/>
          <w:b/>
          <w:smallCaps/>
          <w:sz w:val="24"/>
          <w:szCs w:val="24"/>
        </w:rPr>
      </w:pPr>
      <w:r>
        <w:rPr>
          <w:rFonts w:cs="Arial"/>
          <w:b/>
          <w:smallCaps/>
          <w:sz w:val="24"/>
          <w:szCs w:val="24"/>
        </w:rPr>
        <w:t>Leaving Campus During the School Day</w:t>
      </w:r>
    </w:p>
    <w:p w:rsidR="00E578EB" w:rsidRDefault="00E578EB" w:rsidP="00502C68">
      <w:r>
        <w:t>Students may leave campus during the school day only with parent/guardian permission and after signing out through the main office. Students who return to campus during the school day must sign back in at the office.</w:t>
      </w:r>
    </w:p>
    <w:p w:rsidR="00FA6BFA" w:rsidRDefault="00FA6BFA" w:rsidP="00502C68">
      <w:pPr>
        <w:rPr>
          <w:rFonts w:cs="Arial"/>
          <w:b/>
          <w:smallCaps/>
          <w:sz w:val="24"/>
          <w:szCs w:val="24"/>
        </w:rPr>
      </w:pPr>
    </w:p>
    <w:p w:rsidR="00FA6BFA" w:rsidRPr="00193EFA" w:rsidRDefault="00FA6BFA" w:rsidP="00FA6BFA">
      <w:pPr>
        <w:rPr>
          <w:rFonts w:cs="Arial"/>
          <w:b/>
          <w:smallCaps/>
          <w:sz w:val="24"/>
          <w:szCs w:val="24"/>
        </w:rPr>
      </w:pPr>
      <w:r>
        <w:rPr>
          <w:rFonts w:cs="Arial"/>
          <w:b/>
          <w:smallCaps/>
          <w:sz w:val="24"/>
          <w:szCs w:val="24"/>
        </w:rPr>
        <w:t>Food Deliveries</w:t>
      </w:r>
    </w:p>
    <w:p w:rsidR="00FA6BFA" w:rsidRDefault="00FA6BFA" w:rsidP="00FA6BFA">
      <w:pPr>
        <w:rPr>
          <w:rFonts w:cs="Arial"/>
          <w:b/>
          <w:smallCaps/>
          <w:sz w:val="24"/>
          <w:szCs w:val="24"/>
        </w:rPr>
      </w:pPr>
      <w:r>
        <w:t>To maintain campus safety and reduce disruptions to learning, food deliveries from delivery services, friends, and other third parties are not permitted. Students should plan accordingly and utilize school meals or bring a lunch from home. Parents and guardians may deliver lunches to the main office for students to pick up during nutrition break or lunch.</w:t>
      </w:r>
    </w:p>
    <w:p w:rsidR="00FA6BFA" w:rsidRPr="00542DF2" w:rsidRDefault="00FA6BFA" w:rsidP="00502C68">
      <w:pPr>
        <w:rPr>
          <w:rFonts w:cs="Arial"/>
          <w:b/>
          <w:smallCaps/>
        </w:rPr>
      </w:pPr>
    </w:p>
    <w:p w:rsidR="00FA6BFA" w:rsidRPr="00193EFA" w:rsidRDefault="00FA6BFA" w:rsidP="00FA6BFA">
      <w:pPr>
        <w:rPr>
          <w:rFonts w:cs="Arial"/>
          <w:b/>
          <w:smallCaps/>
          <w:sz w:val="24"/>
          <w:szCs w:val="24"/>
        </w:rPr>
      </w:pPr>
      <w:r w:rsidRPr="00193EFA">
        <w:rPr>
          <w:rFonts w:cs="Arial"/>
          <w:b/>
          <w:smallCaps/>
          <w:sz w:val="24"/>
          <w:szCs w:val="24"/>
        </w:rPr>
        <w:t>School Meals</w:t>
      </w:r>
    </w:p>
    <w:p w:rsidR="00FA6BFA" w:rsidRDefault="00FA6BFA" w:rsidP="00FA6BFA">
      <w:pPr>
        <w:rPr>
          <w:rFonts w:cs="Arial"/>
        </w:rPr>
      </w:pPr>
      <w:r>
        <w:rPr>
          <w:rFonts w:cs="Arial"/>
        </w:rPr>
        <w:t>Our daily schedule includes time for a morning nutrition break and a lunch break. Students are not permitted to leave campus during this time.</w:t>
      </w:r>
    </w:p>
    <w:p w:rsidR="00FA6BFA" w:rsidRDefault="00FA6BFA" w:rsidP="00FA6BFA">
      <w:pPr>
        <w:rPr>
          <w:rFonts w:cs="Arial"/>
        </w:rPr>
      </w:pPr>
      <w:r>
        <w:rPr>
          <w:rFonts w:cs="Arial"/>
        </w:rPr>
        <w:t xml:space="preserve"> </w:t>
      </w:r>
    </w:p>
    <w:p w:rsidR="00FA6BFA" w:rsidRDefault="00FA6BFA" w:rsidP="00FA6BFA">
      <w:pPr>
        <w:rPr>
          <w:rFonts w:cs="Arial"/>
        </w:rPr>
      </w:pPr>
      <w:r>
        <w:rPr>
          <w:rFonts w:cs="Arial"/>
        </w:rPr>
        <w:t>Corning Union High School District has an excellent cafeteria staff that prepares nutritious meals each day. Currently, there is no cost for students for the meals. These meals are prepared on the CUHS campus and delivered each day for Centennial students.</w:t>
      </w:r>
    </w:p>
    <w:p w:rsidR="00FA6BFA" w:rsidRDefault="00FA6BFA" w:rsidP="00FA6BFA">
      <w:pPr>
        <w:pStyle w:val="ListParagraph"/>
        <w:numPr>
          <w:ilvl w:val="0"/>
          <w:numId w:val="21"/>
        </w:numPr>
        <w:rPr>
          <w:rFonts w:cs="Arial"/>
        </w:rPr>
      </w:pPr>
      <w:r w:rsidRPr="00193EFA">
        <w:rPr>
          <w:rFonts w:cs="Arial"/>
        </w:rPr>
        <w:t xml:space="preserve">The lunch menu options are posted on the school website each month. Students must use the Google Form on the Centennial school website to order their breakfast and lunch each day. </w:t>
      </w:r>
    </w:p>
    <w:p w:rsidR="00FA6BFA" w:rsidRPr="00AD691A" w:rsidRDefault="00FA6BFA" w:rsidP="00FA6BFA">
      <w:pPr>
        <w:pStyle w:val="ListParagraph"/>
        <w:numPr>
          <w:ilvl w:val="0"/>
          <w:numId w:val="21"/>
        </w:numPr>
        <w:rPr>
          <w:rFonts w:cs="Arial"/>
        </w:rPr>
      </w:pPr>
      <w:r w:rsidRPr="00AD691A">
        <w:rPr>
          <w:rFonts w:cs="Arial"/>
        </w:rPr>
        <w:t xml:space="preserve">Orders must be placed by 8:15am each morning. </w:t>
      </w:r>
    </w:p>
    <w:p w:rsidR="00FA6BFA" w:rsidRDefault="00FA6BFA" w:rsidP="00FA6BFA">
      <w:pPr>
        <w:pStyle w:val="ListParagraph"/>
        <w:numPr>
          <w:ilvl w:val="0"/>
          <w:numId w:val="21"/>
        </w:numPr>
        <w:rPr>
          <w:rFonts w:cs="Arial"/>
        </w:rPr>
      </w:pPr>
      <w:r>
        <w:rPr>
          <w:rFonts w:cs="Arial"/>
        </w:rPr>
        <w:t>Students may order an extra item from the lunch menu if they have money on their lunch account.</w:t>
      </w:r>
      <w:r w:rsidR="00603EF5">
        <w:rPr>
          <w:rFonts w:cs="Arial"/>
        </w:rPr>
        <w:t xml:space="preserve"> </w:t>
      </w:r>
    </w:p>
    <w:p w:rsidR="00FA6BFA" w:rsidRDefault="00FA6BFA" w:rsidP="00FA6BFA">
      <w:pPr>
        <w:pStyle w:val="ListParagraph"/>
        <w:numPr>
          <w:ilvl w:val="0"/>
          <w:numId w:val="21"/>
        </w:numPr>
        <w:rPr>
          <w:rFonts w:cs="Arial"/>
        </w:rPr>
      </w:pPr>
      <w:r w:rsidRPr="00193EFA">
        <w:rPr>
          <w:rFonts w:cs="Arial"/>
        </w:rPr>
        <w:lastRenderedPageBreak/>
        <w:t>Food can be picked up in the school cafeteria at the beginning of the nutrition break and lunch period.</w:t>
      </w:r>
    </w:p>
    <w:p w:rsidR="00FA6BFA" w:rsidRDefault="00FA6BFA" w:rsidP="00FA6BFA">
      <w:pPr>
        <w:pStyle w:val="ListParagraph"/>
        <w:numPr>
          <w:ilvl w:val="0"/>
          <w:numId w:val="21"/>
        </w:numPr>
        <w:rPr>
          <w:rFonts w:cs="Arial"/>
        </w:rPr>
      </w:pPr>
      <w:r>
        <w:rPr>
          <w:rFonts w:cs="Arial"/>
        </w:rPr>
        <w:t>While every effort will be made to accommodate late requests, meal availability cannot be guaranteed.</w:t>
      </w:r>
    </w:p>
    <w:p w:rsidR="00603EF5" w:rsidRDefault="00603EF5" w:rsidP="00502C68">
      <w:pPr>
        <w:rPr>
          <w:rFonts w:cs="Arial"/>
          <w:b/>
          <w:smallCaps/>
          <w:sz w:val="24"/>
          <w:szCs w:val="24"/>
        </w:rPr>
        <w:sectPr w:rsidR="00603EF5" w:rsidSect="005B3099">
          <w:type w:val="continuous"/>
          <w:pgSz w:w="12240" w:h="15840"/>
          <w:pgMar w:top="720" w:right="720" w:bottom="720" w:left="720" w:header="720" w:footer="720" w:gutter="0"/>
          <w:cols w:num="2" w:space="720"/>
          <w:docGrid w:linePitch="360"/>
        </w:sectPr>
      </w:pPr>
    </w:p>
    <w:p w:rsidR="00E578EB" w:rsidRPr="00A8616E" w:rsidRDefault="00E578EB" w:rsidP="00502C68">
      <w:pPr>
        <w:rPr>
          <w:rFonts w:cs="Arial"/>
          <w:b/>
          <w:smallCaps/>
        </w:rPr>
      </w:pPr>
    </w:p>
    <w:p w:rsidR="005B3099" w:rsidRPr="005B3099" w:rsidRDefault="005B3099" w:rsidP="00B45B81">
      <w:pPr>
        <w:pBdr>
          <w:bottom w:val="single" w:sz="4" w:space="1" w:color="auto"/>
        </w:pBdr>
        <w:jc w:val="center"/>
        <w:rPr>
          <w:rFonts w:cs="Arial"/>
          <w:b/>
        </w:rPr>
      </w:pPr>
    </w:p>
    <w:p w:rsidR="00B45B81" w:rsidRPr="00B45B81" w:rsidRDefault="00B45B81" w:rsidP="00B45B81">
      <w:pPr>
        <w:pBdr>
          <w:bottom w:val="single" w:sz="4" w:space="1" w:color="auto"/>
        </w:pBdr>
        <w:jc w:val="center"/>
        <w:rPr>
          <w:rFonts w:cs="Arial"/>
          <w:b/>
          <w:sz w:val="32"/>
          <w:szCs w:val="32"/>
        </w:rPr>
      </w:pPr>
      <w:r w:rsidRPr="00B45B81">
        <w:rPr>
          <w:rFonts w:cs="Arial"/>
          <w:b/>
          <w:sz w:val="32"/>
          <w:szCs w:val="32"/>
        </w:rPr>
        <w:t>Attendance Matters</w:t>
      </w:r>
    </w:p>
    <w:p w:rsidR="00B45B81" w:rsidRDefault="00B45B81" w:rsidP="00502C68"/>
    <w:p w:rsidR="00603EF5" w:rsidRDefault="00603EF5" w:rsidP="00502C68">
      <w:pPr>
        <w:sectPr w:rsidR="00603EF5" w:rsidSect="00A8616E">
          <w:type w:val="continuous"/>
          <w:pgSz w:w="12240" w:h="15840"/>
          <w:pgMar w:top="720" w:right="720" w:bottom="720" w:left="720" w:header="720" w:footer="720" w:gutter="0"/>
          <w:cols w:space="720"/>
          <w:docGrid w:linePitch="360"/>
        </w:sectPr>
      </w:pPr>
    </w:p>
    <w:p w:rsidR="00B45B81" w:rsidRDefault="00B45B81" w:rsidP="00502C68">
      <w:pPr>
        <w:rPr>
          <w:rFonts w:cs="Arial"/>
          <w:b/>
          <w:sz w:val="24"/>
          <w:szCs w:val="24"/>
        </w:rPr>
      </w:pPr>
      <w:r>
        <w:t>Regular attendance is one of the most important factors in student success. Attending school consistently helps students stay engaged in learning, earn credits toward graduation, build positive habits, and prepare for future employment and post-secondary opportunities. California law requires students between the ages of 6 and 18 to attend school regularly unless they have a valid excuse.</w:t>
      </w:r>
    </w:p>
    <w:p w:rsidR="00B45B81" w:rsidRPr="00542DF2" w:rsidRDefault="00B45B81" w:rsidP="00502C68">
      <w:pPr>
        <w:rPr>
          <w:rFonts w:cs="Arial"/>
          <w:b/>
        </w:rPr>
      </w:pPr>
    </w:p>
    <w:p w:rsidR="00B45B81" w:rsidRDefault="00B45B81" w:rsidP="00502C68">
      <w:pPr>
        <w:rPr>
          <w:rFonts w:cs="Arial"/>
          <w:b/>
          <w:sz w:val="24"/>
          <w:szCs w:val="24"/>
        </w:rPr>
      </w:pPr>
      <w:r>
        <w:rPr>
          <w:rFonts w:cs="Arial"/>
          <w:b/>
          <w:smallCaps/>
          <w:sz w:val="24"/>
          <w:szCs w:val="24"/>
        </w:rPr>
        <w:t>Absences</w:t>
      </w:r>
    </w:p>
    <w:p w:rsidR="00B45B81" w:rsidRDefault="00B45B81" w:rsidP="00B45B81">
      <w:pPr>
        <w:rPr>
          <w:rFonts w:cs="Arial"/>
        </w:rPr>
      </w:pPr>
      <w:r>
        <w:rPr>
          <w:rFonts w:cs="Arial"/>
        </w:rPr>
        <w:t>The following reasons are generally considered excused absences:</w:t>
      </w:r>
    </w:p>
    <w:p w:rsidR="00B45B81" w:rsidRDefault="00B45B81" w:rsidP="00B45B81">
      <w:pPr>
        <w:pStyle w:val="ListParagraph"/>
        <w:numPr>
          <w:ilvl w:val="0"/>
          <w:numId w:val="26"/>
        </w:numPr>
        <w:rPr>
          <w:rFonts w:cs="Arial"/>
        </w:rPr>
      </w:pPr>
      <w:r>
        <w:rPr>
          <w:rFonts w:cs="Arial"/>
        </w:rPr>
        <w:t>Illness</w:t>
      </w:r>
    </w:p>
    <w:p w:rsidR="00B45B81" w:rsidRDefault="00B45B81" w:rsidP="00B45B81">
      <w:pPr>
        <w:pStyle w:val="ListParagraph"/>
        <w:numPr>
          <w:ilvl w:val="0"/>
          <w:numId w:val="26"/>
        </w:numPr>
        <w:rPr>
          <w:rFonts w:cs="Arial"/>
        </w:rPr>
      </w:pPr>
      <w:r>
        <w:rPr>
          <w:rFonts w:cs="Arial"/>
        </w:rPr>
        <w:t>Medical, dental, or other healthcare appointments</w:t>
      </w:r>
    </w:p>
    <w:p w:rsidR="00B45B81" w:rsidRDefault="00B45B81" w:rsidP="00B45B81">
      <w:pPr>
        <w:pStyle w:val="ListParagraph"/>
        <w:numPr>
          <w:ilvl w:val="0"/>
          <w:numId w:val="26"/>
        </w:numPr>
        <w:rPr>
          <w:rFonts w:cs="Arial"/>
        </w:rPr>
      </w:pPr>
      <w:r>
        <w:rPr>
          <w:rFonts w:cs="Arial"/>
        </w:rPr>
        <w:t>Death of an immediate family member</w:t>
      </w:r>
    </w:p>
    <w:p w:rsidR="00B45B81" w:rsidRDefault="00B45B81" w:rsidP="00B45B81">
      <w:pPr>
        <w:pStyle w:val="ListParagraph"/>
        <w:numPr>
          <w:ilvl w:val="0"/>
          <w:numId w:val="26"/>
        </w:numPr>
        <w:rPr>
          <w:rFonts w:cs="Arial"/>
        </w:rPr>
      </w:pPr>
      <w:r>
        <w:rPr>
          <w:rFonts w:cs="Arial"/>
        </w:rPr>
        <w:t>Attendance at an immediate family member’s funeral</w:t>
      </w:r>
    </w:p>
    <w:p w:rsidR="00B45B81" w:rsidRDefault="00B45B81" w:rsidP="00B45B81">
      <w:pPr>
        <w:pStyle w:val="ListParagraph"/>
        <w:numPr>
          <w:ilvl w:val="0"/>
          <w:numId w:val="26"/>
        </w:numPr>
        <w:rPr>
          <w:rFonts w:cs="Arial"/>
        </w:rPr>
      </w:pPr>
      <w:r>
        <w:rPr>
          <w:rFonts w:cs="Arial"/>
        </w:rPr>
        <w:t>Family emergency</w:t>
      </w:r>
    </w:p>
    <w:p w:rsidR="00B45B81" w:rsidRDefault="00B45B81" w:rsidP="00B45B81">
      <w:pPr>
        <w:pStyle w:val="ListParagraph"/>
        <w:numPr>
          <w:ilvl w:val="0"/>
          <w:numId w:val="26"/>
        </w:numPr>
        <w:rPr>
          <w:rFonts w:cs="Arial"/>
        </w:rPr>
      </w:pPr>
      <w:r>
        <w:rPr>
          <w:rFonts w:cs="Arial"/>
        </w:rPr>
        <w:t>Court appearances</w:t>
      </w:r>
    </w:p>
    <w:p w:rsidR="00B45B81" w:rsidRDefault="00B45B81" w:rsidP="00B45B81">
      <w:pPr>
        <w:pStyle w:val="ListParagraph"/>
        <w:numPr>
          <w:ilvl w:val="0"/>
          <w:numId w:val="26"/>
        </w:numPr>
        <w:rPr>
          <w:rFonts w:cs="Arial"/>
        </w:rPr>
      </w:pPr>
      <w:r>
        <w:rPr>
          <w:rFonts w:cs="Arial"/>
        </w:rPr>
        <w:t>Observance of a religious holiday or ceremony</w:t>
      </w:r>
    </w:p>
    <w:p w:rsidR="00B45B81" w:rsidRDefault="00B45B81" w:rsidP="00B45B81">
      <w:r>
        <w:t>Absences for reasons not recognized by California Education Code may be considered unexcused.</w:t>
      </w:r>
    </w:p>
    <w:p w:rsidR="00B45B81" w:rsidRDefault="00B45B81" w:rsidP="00B45B81">
      <w:pPr>
        <w:rPr>
          <w:rFonts w:cs="Arial"/>
        </w:rPr>
      </w:pPr>
    </w:p>
    <w:p w:rsidR="00B45B81" w:rsidRDefault="00B45B81" w:rsidP="00B45B81">
      <w:r>
        <w:t>Parents/guardians should notify the school of an absence on the day it occurs or provide a note when the student returns to school. Absences must be cleared within three school days. Excessive or extended absences due to illness may require verification from a healthcare provider.</w:t>
      </w:r>
    </w:p>
    <w:p w:rsidR="00B45B81" w:rsidRDefault="00B45B81" w:rsidP="00B45B81">
      <w:pPr>
        <w:rPr>
          <w:rFonts w:cs="Arial"/>
        </w:rPr>
      </w:pPr>
    </w:p>
    <w:p w:rsidR="00B45B81" w:rsidRDefault="00B45B81" w:rsidP="00B45B81">
      <w:pPr>
        <w:rPr>
          <w:rFonts w:cs="Arial"/>
          <w:b/>
          <w:sz w:val="24"/>
          <w:szCs w:val="24"/>
        </w:rPr>
      </w:pPr>
      <w:proofErr w:type="spellStart"/>
      <w:r>
        <w:rPr>
          <w:rFonts w:cs="Arial"/>
          <w:b/>
          <w:smallCaps/>
          <w:sz w:val="24"/>
          <w:szCs w:val="24"/>
        </w:rPr>
        <w:t>Tardies</w:t>
      </w:r>
      <w:proofErr w:type="spellEnd"/>
    </w:p>
    <w:p w:rsidR="00B45B81" w:rsidRDefault="00B45B81" w:rsidP="00B45B81">
      <w:r>
        <w:t xml:space="preserve">Students are expected to arrive to class on time and ready to learn. Students arriving after the bell will be marked tardy. Any student arriving more </w:t>
      </w:r>
      <w:r>
        <w:t>than 30 minutes late to a class period will be counted absent for that period.</w:t>
      </w:r>
    </w:p>
    <w:p w:rsidR="00B45B81" w:rsidRDefault="00B45B81" w:rsidP="00B45B81">
      <w:pPr>
        <w:rPr>
          <w:rFonts w:cs="Arial"/>
        </w:rPr>
      </w:pPr>
    </w:p>
    <w:p w:rsidR="00B45B81" w:rsidRDefault="00B45B81" w:rsidP="00B45B81">
      <w:r>
        <w:t xml:space="preserve">Students with excessive </w:t>
      </w:r>
      <w:proofErr w:type="spellStart"/>
      <w:r>
        <w:t>tardies</w:t>
      </w:r>
      <w:proofErr w:type="spellEnd"/>
      <w:r>
        <w:t xml:space="preserve"> may be assigned interventions or disciplinary consequences, including placement on a Tardy Watch List, Structured Day, or referral to the school's discipline process.</w:t>
      </w:r>
    </w:p>
    <w:p w:rsidR="00B45B81" w:rsidRDefault="00B45B81" w:rsidP="00B45B81">
      <w:pPr>
        <w:rPr>
          <w:rFonts w:cs="Arial"/>
        </w:rPr>
      </w:pPr>
    </w:p>
    <w:p w:rsidR="00A8616E" w:rsidRDefault="00B45B81" w:rsidP="00B45B81">
      <w:pPr>
        <w:rPr>
          <w:rFonts w:cs="Arial"/>
          <w:b/>
          <w:sz w:val="24"/>
          <w:szCs w:val="24"/>
        </w:rPr>
      </w:pPr>
      <w:r>
        <w:rPr>
          <w:rFonts w:cs="Arial"/>
          <w:b/>
          <w:smallCaps/>
          <w:sz w:val="24"/>
          <w:szCs w:val="24"/>
        </w:rPr>
        <w:t>Cuts</w:t>
      </w:r>
    </w:p>
    <w:p w:rsidR="00B45B81" w:rsidRPr="00A8616E" w:rsidRDefault="00B45B81" w:rsidP="00B45B81">
      <w:pPr>
        <w:rPr>
          <w:rFonts w:cs="Arial"/>
          <w:b/>
          <w:sz w:val="24"/>
          <w:szCs w:val="24"/>
        </w:rPr>
      </w:pPr>
      <w:r>
        <w:t>Students who are out of class during instructional time must have a valid pass. Leaving class or campus without permission, refusing to attend an assigned class, or being out of class without authorization may be considered a cut and may result in disciplinary action.</w:t>
      </w:r>
    </w:p>
    <w:p w:rsidR="00B45B81" w:rsidRDefault="00B45B81" w:rsidP="00B45B81">
      <w:pPr>
        <w:rPr>
          <w:rFonts w:cs="Arial"/>
        </w:rPr>
      </w:pPr>
    </w:p>
    <w:p w:rsidR="00B45B81" w:rsidRDefault="00B45B81" w:rsidP="00B45B81">
      <w:pPr>
        <w:rPr>
          <w:rFonts w:cs="Arial"/>
          <w:b/>
          <w:sz w:val="24"/>
          <w:szCs w:val="24"/>
        </w:rPr>
      </w:pPr>
      <w:r>
        <w:rPr>
          <w:rFonts w:cs="Arial"/>
          <w:b/>
          <w:smallCaps/>
          <w:sz w:val="24"/>
          <w:szCs w:val="24"/>
        </w:rPr>
        <w:t>Truancy</w:t>
      </w:r>
    </w:p>
    <w:p w:rsidR="00B45B81" w:rsidRDefault="00B45B81" w:rsidP="00B45B81">
      <w:r>
        <w:t>Students with repeated unexcused absences may be classified as truant in accordance with California law. After accumulating three unexcused full-day absences, students may be reported as truant and parents/guardians will be notified. Additional unexcused absences may result in further truancy notifications and interventions. Students who continue to accumulate unexcused absences may be referred to the Tehama County Student Attendance Review Board (SARB).</w:t>
      </w:r>
    </w:p>
    <w:p w:rsidR="00B45B81" w:rsidRDefault="00B45B81" w:rsidP="00B45B81">
      <w:pPr>
        <w:rPr>
          <w:rFonts w:cs="Arial"/>
        </w:rPr>
      </w:pPr>
    </w:p>
    <w:p w:rsidR="00B45B81" w:rsidRDefault="00B45B81" w:rsidP="00B45B81">
      <w:pPr>
        <w:rPr>
          <w:rFonts w:cs="Arial"/>
          <w:b/>
          <w:sz w:val="24"/>
          <w:szCs w:val="24"/>
        </w:rPr>
      </w:pPr>
      <w:r>
        <w:rPr>
          <w:rFonts w:cs="Arial"/>
          <w:b/>
          <w:smallCaps/>
          <w:sz w:val="24"/>
          <w:szCs w:val="24"/>
        </w:rPr>
        <w:t>Attendance Recognition</w:t>
      </w:r>
    </w:p>
    <w:p w:rsidR="00B45B81" w:rsidRDefault="00B45B81" w:rsidP="00B45B81">
      <w:pPr>
        <w:rPr>
          <w:rFonts w:cs="Arial"/>
        </w:rPr>
      </w:pPr>
      <w:r>
        <w:t>Centennial High School recognizes and celebrates students who demonstrate positive attendance habits. Students who meet established attendance benchmarks may be recognized each quarter through certificates, awards, activities, and other incentives. Regular attendance is an important part of academic success and reflects the Responsibility component of GRIT.</w:t>
      </w:r>
    </w:p>
    <w:p w:rsidR="00603EF5" w:rsidRDefault="00603EF5" w:rsidP="00B45B81">
      <w:pPr>
        <w:rPr>
          <w:rFonts w:cs="Arial"/>
        </w:rPr>
        <w:sectPr w:rsidR="00603EF5" w:rsidSect="005B3099">
          <w:type w:val="continuous"/>
          <w:pgSz w:w="12240" w:h="15840"/>
          <w:pgMar w:top="720" w:right="720" w:bottom="720" w:left="720" w:header="720" w:footer="720" w:gutter="0"/>
          <w:cols w:num="2" w:space="720"/>
          <w:docGrid w:linePitch="360"/>
        </w:sectPr>
      </w:pPr>
    </w:p>
    <w:p w:rsidR="00B45B81" w:rsidRDefault="00B45B81" w:rsidP="00B45B81">
      <w:pPr>
        <w:rPr>
          <w:rFonts w:cs="Arial"/>
        </w:rPr>
      </w:pPr>
    </w:p>
    <w:p w:rsidR="005B3099" w:rsidRDefault="005B3099" w:rsidP="00B45B81">
      <w:pPr>
        <w:rPr>
          <w:rFonts w:cs="Arial"/>
        </w:rPr>
      </w:pPr>
    </w:p>
    <w:p w:rsidR="00FA6BFA" w:rsidRPr="00B45B81" w:rsidRDefault="00FA6BFA" w:rsidP="00FA6BFA">
      <w:pPr>
        <w:pBdr>
          <w:bottom w:val="single" w:sz="4" w:space="1" w:color="auto"/>
        </w:pBdr>
        <w:jc w:val="center"/>
        <w:rPr>
          <w:rFonts w:cs="Arial"/>
          <w:b/>
          <w:sz w:val="32"/>
          <w:szCs w:val="32"/>
        </w:rPr>
      </w:pPr>
      <w:r>
        <w:rPr>
          <w:rFonts w:cs="Arial"/>
          <w:b/>
          <w:sz w:val="32"/>
          <w:szCs w:val="32"/>
        </w:rPr>
        <w:t>Academics &amp; Graduation</w:t>
      </w:r>
    </w:p>
    <w:p w:rsidR="000C4BEF" w:rsidRDefault="000C4BEF" w:rsidP="00FA6BFA">
      <w:pPr>
        <w:rPr>
          <w:rFonts w:cs="Arial"/>
          <w:b/>
          <w:smallCaps/>
          <w:sz w:val="24"/>
          <w:szCs w:val="24"/>
        </w:rPr>
      </w:pPr>
    </w:p>
    <w:p w:rsidR="00603EF5" w:rsidRPr="00542DF2" w:rsidRDefault="00603EF5" w:rsidP="00FA6BFA">
      <w:pPr>
        <w:rPr>
          <w:rFonts w:cs="Arial"/>
          <w:b/>
          <w:smallCaps/>
        </w:rPr>
        <w:sectPr w:rsidR="00603EF5" w:rsidRPr="00542DF2" w:rsidSect="00A8616E">
          <w:type w:val="continuous"/>
          <w:pgSz w:w="12240" w:h="15840"/>
          <w:pgMar w:top="720" w:right="720" w:bottom="720" w:left="720" w:header="720" w:footer="720" w:gutter="0"/>
          <w:cols w:space="720"/>
          <w:docGrid w:linePitch="360"/>
        </w:sectPr>
      </w:pPr>
    </w:p>
    <w:p w:rsidR="00FA6BFA" w:rsidRDefault="000C4BEF" w:rsidP="00FA6BFA">
      <w:pPr>
        <w:rPr>
          <w:rFonts w:cs="Arial"/>
          <w:b/>
          <w:sz w:val="24"/>
          <w:szCs w:val="24"/>
        </w:rPr>
      </w:pPr>
      <w:r>
        <w:rPr>
          <w:rFonts w:cs="Arial"/>
          <w:b/>
          <w:smallCaps/>
          <w:sz w:val="24"/>
          <w:szCs w:val="24"/>
        </w:rPr>
        <w:t>Grading Practices</w:t>
      </w:r>
    </w:p>
    <w:p w:rsidR="00FA6BFA" w:rsidRDefault="000C4BEF" w:rsidP="00FA6BFA">
      <w:r>
        <w:t xml:space="preserve">Centennial High School uses a mastery-based approach to credit earning. Students must earn a score of at least 70% on an assignment to earn the credit(s) associated with that work. This expectation helps ensure that students demonstrate an </w:t>
      </w:r>
      <w:r>
        <w:t>appropriate level of understanding and mastery of course concepts before earning credit toward graduation.</w:t>
      </w:r>
    </w:p>
    <w:p w:rsidR="00FA6BFA" w:rsidRPr="00542DF2" w:rsidRDefault="00FA6BFA" w:rsidP="00FA6BFA">
      <w:pPr>
        <w:rPr>
          <w:rFonts w:cs="Arial"/>
          <w:b/>
          <w:smallCaps/>
        </w:rPr>
      </w:pPr>
    </w:p>
    <w:p w:rsidR="00FA6BFA" w:rsidRDefault="000C4BEF" w:rsidP="00FA6BFA">
      <w:pPr>
        <w:rPr>
          <w:rFonts w:cs="Arial"/>
          <w:b/>
          <w:smallCaps/>
          <w:sz w:val="24"/>
          <w:szCs w:val="24"/>
        </w:rPr>
      </w:pPr>
      <w:r>
        <w:t xml:space="preserve">Students are expected to complete their own work. To protect the integrity of the learning process and </w:t>
      </w:r>
      <w:r>
        <w:lastRenderedPageBreak/>
        <w:t>ensure that credits accurately reflect student achievement, assignments may only be completed during the school day under staff supervision. Students who need more time to complete an assignment are encouraged to participate in study hall during the after-school enrichment time.</w:t>
      </w:r>
    </w:p>
    <w:p w:rsidR="00FA6BFA" w:rsidRPr="00542DF2" w:rsidRDefault="00FA6BFA" w:rsidP="00FA6BFA">
      <w:pPr>
        <w:rPr>
          <w:rFonts w:cs="Arial"/>
          <w:b/>
          <w:smallCaps/>
        </w:rPr>
      </w:pPr>
    </w:p>
    <w:p w:rsidR="000C4BEF" w:rsidRDefault="000C4BEF" w:rsidP="000C4BEF">
      <w:pPr>
        <w:rPr>
          <w:rFonts w:cs="Arial"/>
          <w:b/>
          <w:smallCaps/>
          <w:sz w:val="24"/>
          <w:szCs w:val="24"/>
        </w:rPr>
      </w:pPr>
      <w:r>
        <w:rPr>
          <w:rFonts w:cs="Arial"/>
          <w:b/>
          <w:smallCaps/>
          <w:sz w:val="24"/>
          <w:szCs w:val="24"/>
        </w:rPr>
        <w:t>Credit Earning Expectations</w:t>
      </w:r>
    </w:p>
    <w:p w:rsidR="00FA6BFA" w:rsidRDefault="000C4BEF" w:rsidP="000C4BEF">
      <w:r>
        <w:t>Students are expected to make consistent progress toward graduation by earning at least 2 credits in each class per quarter. Letter grades are determined by both the quality of work completed and the amount of credit earned during the grading period.</w:t>
      </w:r>
    </w:p>
    <w:p w:rsidR="000C4BEF" w:rsidRDefault="000C4BEF" w:rsidP="000C4BEF"/>
    <w:p w:rsidR="000C4BEF" w:rsidRDefault="000C4BEF" w:rsidP="000C4BEF">
      <w:r>
        <w:t>Letter grades for the quarter are associated with the number of credits earned by the student.</w:t>
      </w:r>
    </w:p>
    <w:p w:rsidR="000C4BEF" w:rsidRDefault="000C4BEF" w:rsidP="000C4BEF">
      <w:r>
        <w:tab/>
        <w:t>A = 2 or more credits earned</w:t>
      </w:r>
    </w:p>
    <w:p w:rsidR="000C4BEF" w:rsidRDefault="000C4BEF" w:rsidP="000C4BEF">
      <w:r>
        <w:tab/>
        <w:t>B = 1.5-1.75 credits earned</w:t>
      </w:r>
    </w:p>
    <w:p w:rsidR="000C4BEF" w:rsidRDefault="000C4BEF" w:rsidP="000C4BEF">
      <w:r>
        <w:tab/>
        <w:t>C = .1-1.25 credit earned</w:t>
      </w:r>
    </w:p>
    <w:p w:rsidR="000C4BEF" w:rsidRDefault="000C4BEF" w:rsidP="000C4BEF">
      <w:r>
        <w:tab/>
        <w:t>D = .25-.75 credit earned</w:t>
      </w:r>
    </w:p>
    <w:p w:rsidR="000C4BEF" w:rsidRDefault="000C4BEF" w:rsidP="000C4BEF">
      <w:r>
        <w:tab/>
        <w:t>F = 0 credits earned</w:t>
      </w:r>
    </w:p>
    <w:p w:rsidR="000C4BEF" w:rsidRDefault="000C4BEF" w:rsidP="000C4BEF">
      <w:r>
        <w:tab/>
        <w:t>NM = no mark; a student has not been enrolled in the class long enough to earn a grade</w:t>
      </w:r>
    </w:p>
    <w:p w:rsidR="000C4BEF" w:rsidRDefault="000C4BEF" w:rsidP="000C4BEF"/>
    <w:p w:rsidR="000C4BEF" w:rsidRDefault="000C4BEF" w:rsidP="000C4BEF">
      <w:r>
        <w:t>Students who do not meet expected credit-earning benchmarks may see a reduction in their letter grade, even if the work they completed demonstrates mastery.</w:t>
      </w:r>
    </w:p>
    <w:p w:rsidR="000C4BEF" w:rsidRPr="00542DF2" w:rsidRDefault="000C4BEF" w:rsidP="000C4BEF">
      <w:pPr>
        <w:rPr>
          <w:rFonts w:cs="Arial"/>
          <w:b/>
          <w:smallCaps/>
        </w:rPr>
      </w:pPr>
    </w:p>
    <w:p w:rsidR="000C4BEF" w:rsidRDefault="000C4BEF" w:rsidP="000C4BEF">
      <w:pPr>
        <w:rPr>
          <w:rFonts w:cs="Arial"/>
          <w:b/>
          <w:smallCaps/>
          <w:sz w:val="24"/>
          <w:szCs w:val="24"/>
        </w:rPr>
      </w:pPr>
      <w:r>
        <w:rPr>
          <w:rFonts w:cs="Arial"/>
          <w:b/>
          <w:smallCaps/>
          <w:sz w:val="24"/>
          <w:szCs w:val="24"/>
        </w:rPr>
        <w:t>Credit Spreadsheet</w:t>
      </w:r>
    </w:p>
    <w:p w:rsidR="000C4BEF" w:rsidRPr="00542DF2" w:rsidRDefault="000C4BEF" w:rsidP="000C4BEF">
      <w:r w:rsidRPr="00542DF2">
        <w:t>Centennial High School utilizes a live Credit Google Sheet to help students monitor their academic progress and graduation requirements. The Credit Spreadsheet provides real-time information regarding credits earned, credits needed for graduation, and current progress in each course.</w:t>
      </w:r>
    </w:p>
    <w:p w:rsidR="000C4BEF" w:rsidRPr="00542DF2" w:rsidRDefault="000C4BEF" w:rsidP="000C4BEF">
      <w:pPr>
        <w:rPr>
          <w:rFonts w:cs="Arial"/>
        </w:rPr>
      </w:pPr>
    </w:p>
    <w:p w:rsidR="000C4BEF" w:rsidRPr="00542DF2" w:rsidRDefault="000C4BEF" w:rsidP="000C4BEF">
      <w:r w:rsidRPr="00542DF2">
        <w:t>Students are encouraged to review their Credit Spreadsheet regularly and discuss any questions with their teachers, counselor, or administrator. Parents and guardians are encouraged to ask their student to share their Credit Spreadsheet to review academic progress, graduation requirements, and credit completion throughout the school year.</w:t>
      </w:r>
    </w:p>
    <w:p w:rsidR="000C4BEF" w:rsidRDefault="000C4BEF" w:rsidP="000C4BEF"/>
    <w:p w:rsidR="000C4BEF" w:rsidRDefault="000C4BEF" w:rsidP="000C4BEF">
      <w:r>
        <w:t>The Credit Spreadsheet serves as the primary tool for monitoring academic progress in lieu of a traditional online gradebook.</w:t>
      </w:r>
    </w:p>
    <w:p w:rsidR="000C4BEF" w:rsidRDefault="000C4BEF" w:rsidP="000C4BEF"/>
    <w:p w:rsidR="00FA6BFA" w:rsidRDefault="000C4BEF" w:rsidP="00FA6BFA">
      <w:pPr>
        <w:rPr>
          <w:rFonts w:cs="Arial"/>
          <w:b/>
          <w:smallCaps/>
          <w:sz w:val="24"/>
          <w:szCs w:val="24"/>
        </w:rPr>
      </w:pPr>
      <w:r w:rsidRPr="00193EFA">
        <w:rPr>
          <w:rFonts w:cs="Arial"/>
          <w:b/>
          <w:smallCaps/>
          <w:sz w:val="24"/>
          <w:szCs w:val="24"/>
        </w:rPr>
        <w:t xml:space="preserve">Graduation </w:t>
      </w:r>
      <w:r w:rsidR="00D5165E">
        <w:rPr>
          <w:rFonts w:cs="Arial"/>
          <w:b/>
          <w:smallCaps/>
          <w:sz w:val="24"/>
          <w:szCs w:val="24"/>
        </w:rPr>
        <w:t xml:space="preserve">Credit </w:t>
      </w:r>
      <w:r w:rsidRPr="00193EFA">
        <w:rPr>
          <w:rFonts w:cs="Arial"/>
          <w:b/>
          <w:smallCaps/>
          <w:sz w:val="24"/>
          <w:szCs w:val="24"/>
        </w:rPr>
        <w:t>Requirements</w:t>
      </w:r>
    </w:p>
    <w:p w:rsidR="00D5165E" w:rsidRDefault="00D5165E" w:rsidP="00FA6BFA">
      <w:r>
        <w:t>Students must earn a minimum of 230 credits and satisfy all district graduation requirements to receive a diploma from Centennial High School.</w:t>
      </w:r>
    </w:p>
    <w:p w:rsidR="00D5165E" w:rsidRDefault="00D5165E" w:rsidP="00FA6BFA"/>
    <w:p w:rsidR="00D5165E" w:rsidRDefault="00D5165E" w:rsidP="00FA6BFA">
      <w:r>
        <w:t>Required coursework includes:</w:t>
      </w:r>
    </w:p>
    <w:p w:rsidR="00D5165E" w:rsidRPr="00D5165E" w:rsidRDefault="00D5165E" w:rsidP="00D5165E">
      <w:pPr>
        <w:spacing w:line="360" w:lineRule="auto"/>
        <w:rPr>
          <w:b/>
          <w:u w:val="single"/>
        </w:rPr>
      </w:pPr>
      <w:r w:rsidRPr="00D5165E">
        <w:rPr>
          <w:b/>
          <w:u w:val="single"/>
        </w:rPr>
        <w:t>Subject Area</w:t>
      </w:r>
      <w:r w:rsidRPr="00D5165E">
        <w:rPr>
          <w:b/>
          <w:u w:val="single"/>
        </w:rPr>
        <w:tab/>
      </w:r>
      <w:r w:rsidRPr="00D5165E">
        <w:rPr>
          <w:b/>
          <w:u w:val="single"/>
        </w:rPr>
        <w:tab/>
      </w:r>
      <w:r w:rsidRPr="00D5165E">
        <w:rPr>
          <w:b/>
          <w:u w:val="single"/>
        </w:rPr>
        <w:tab/>
        <w:t>Credits Required</w:t>
      </w:r>
      <w:r w:rsidRPr="00D5165E">
        <w:rPr>
          <w:b/>
          <w:u w:val="single"/>
        </w:rPr>
        <w:tab/>
      </w:r>
    </w:p>
    <w:p w:rsidR="00603EF5" w:rsidRPr="00603EF5" w:rsidRDefault="00D5165E" w:rsidP="00D5165E">
      <w:pPr>
        <w:rPr>
          <w:sz w:val="20"/>
          <w:szCs w:val="20"/>
        </w:rPr>
      </w:pPr>
      <w:r w:rsidRPr="00603EF5">
        <w:rPr>
          <w:b/>
        </w:rPr>
        <w:t>Social Science</w:t>
      </w:r>
      <w:r>
        <w:t xml:space="preserve"> </w:t>
      </w:r>
      <w:r w:rsidRPr="00603EF5">
        <w:rPr>
          <w:sz w:val="20"/>
          <w:szCs w:val="20"/>
        </w:rPr>
        <w:t xml:space="preserve">(Geography, </w:t>
      </w:r>
      <w:r w:rsidR="00603EF5">
        <w:rPr>
          <w:sz w:val="20"/>
          <w:szCs w:val="20"/>
        </w:rPr>
        <w:tab/>
      </w:r>
      <w:r w:rsidR="00603EF5">
        <w:rPr>
          <w:sz w:val="20"/>
          <w:szCs w:val="20"/>
        </w:rPr>
        <w:tab/>
      </w:r>
      <w:r w:rsidR="00603EF5" w:rsidRPr="00603EF5">
        <w:t>40</w:t>
      </w:r>
    </w:p>
    <w:p w:rsidR="00603EF5" w:rsidRPr="00603EF5" w:rsidRDefault="00D5165E" w:rsidP="00D5165E">
      <w:pPr>
        <w:rPr>
          <w:sz w:val="20"/>
          <w:szCs w:val="20"/>
        </w:rPr>
      </w:pPr>
      <w:r w:rsidRPr="00603EF5">
        <w:rPr>
          <w:sz w:val="20"/>
          <w:szCs w:val="20"/>
        </w:rPr>
        <w:t xml:space="preserve">World History, U.S. History, </w:t>
      </w:r>
    </w:p>
    <w:p w:rsidR="00D5165E" w:rsidRDefault="00D5165E" w:rsidP="00D5165E">
      <w:r w:rsidRPr="00603EF5">
        <w:rPr>
          <w:sz w:val="20"/>
          <w:szCs w:val="20"/>
        </w:rPr>
        <w:t>Government/Econ</w:t>
      </w:r>
      <w:r w:rsidR="00603EF5">
        <w:rPr>
          <w:sz w:val="20"/>
          <w:szCs w:val="20"/>
        </w:rPr>
        <w:t>omics</w:t>
      </w:r>
      <w:r w:rsidRPr="00603EF5">
        <w:rPr>
          <w:sz w:val="20"/>
          <w:szCs w:val="20"/>
        </w:rPr>
        <w:t>)</w:t>
      </w:r>
      <w:r>
        <w:tab/>
      </w:r>
      <w:r>
        <w:tab/>
      </w:r>
      <w:r w:rsidR="00603EF5">
        <w:tab/>
      </w:r>
    </w:p>
    <w:p w:rsidR="00603EF5" w:rsidRPr="00603EF5" w:rsidRDefault="00603EF5" w:rsidP="00D5165E">
      <w:pPr>
        <w:rPr>
          <w:b/>
          <w:sz w:val="16"/>
          <w:szCs w:val="16"/>
        </w:rPr>
      </w:pPr>
    </w:p>
    <w:p w:rsidR="00D5165E" w:rsidRDefault="00D5165E" w:rsidP="00D5165E">
      <w:r w:rsidRPr="00603EF5">
        <w:rPr>
          <w:b/>
        </w:rPr>
        <w:t>English</w:t>
      </w:r>
      <w:r>
        <w:tab/>
      </w:r>
      <w:r>
        <w:tab/>
      </w:r>
      <w:r>
        <w:tab/>
      </w:r>
      <w:r>
        <w:tab/>
        <w:t>40</w:t>
      </w:r>
    </w:p>
    <w:p w:rsidR="00603EF5" w:rsidRPr="00603EF5" w:rsidRDefault="00603EF5" w:rsidP="00D5165E">
      <w:pPr>
        <w:rPr>
          <w:b/>
          <w:sz w:val="16"/>
          <w:szCs w:val="16"/>
        </w:rPr>
      </w:pPr>
    </w:p>
    <w:p w:rsidR="00603EF5" w:rsidRPr="00603EF5" w:rsidRDefault="00D5165E" w:rsidP="00D5165E">
      <w:pPr>
        <w:rPr>
          <w:sz w:val="20"/>
          <w:szCs w:val="20"/>
        </w:rPr>
      </w:pPr>
      <w:r w:rsidRPr="00603EF5">
        <w:rPr>
          <w:b/>
        </w:rPr>
        <w:t>Mathematics</w:t>
      </w:r>
      <w:r>
        <w:t xml:space="preserve"> </w:t>
      </w:r>
      <w:r w:rsidRPr="00603EF5">
        <w:rPr>
          <w:sz w:val="20"/>
          <w:szCs w:val="20"/>
        </w:rPr>
        <w:t>(Pre-Algebra,</w:t>
      </w:r>
      <w:r w:rsidR="00603EF5">
        <w:rPr>
          <w:sz w:val="20"/>
          <w:szCs w:val="20"/>
        </w:rPr>
        <w:tab/>
      </w:r>
      <w:r w:rsidR="00603EF5">
        <w:rPr>
          <w:sz w:val="20"/>
          <w:szCs w:val="20"/>
        </w:rPr>
        <w:tab/>
      </w:r>
      <w:r w:rsidR="00603EF5" w:rsidRPr="00603EF5">
        <w:t>30</w:t>
      </w:r>
    </w:p>
    <w:p w:rsidR="00D5165E" w:rsidRDefault="00D5165E" w:rsidP="00D5165E">
      <w:r w:rsidRPr="00603EF5">
        <w:rPr>
          <w:sz w:val="20"/>
          <w:szCs w:val="20"/>
        </w:rPr>
        <w:t>Algebra, Consumer Math)</w:t>
      </w:r>
      <w:r>
        <w:tab/>
      </w:r>
      <w:r>
        <w:tab/>
      </w:r>
      <w:r>
        <w:tab/>
      </w:r>
      <w:r>
        <w:tab/>
      </w:r>
    </w:p>
    <w:p w:rsidR="00603EF5" w:rsidRPr="00603EF5" w:rsidRDefault="00603EF5" w:rsidP="00D5165E">
      <w:pPr>
        <w:rPr>
          <w:b/>
          <w:sz w:val="16"/>
          <w:szCs w:val="16"/>
        </w:rPr>
      </w:pPr>
    </w:p>
    <w:p w:rsidR="00603EF5" w:rsidRPr="00603EF5" w:rsidRDefault="00D5165E" w:rsidP="00D5165E">
      <w:pPr>
        <w:rPr>
          <w:sz w:val="20"/>
          <w:szCs w:val="20"/>
        </w:rPr>
      </w:pPr>
      <w:r w:rsidRPr="00603EF5">
        <w:rPr>
          <w:b/>
        </w:rPr>
        <w:t>Science</w:t>
      </w:r>
      <w:r>
        <w:t xml:space="preserve"> </w:t>
      </w:r>
      <w:r w:rsidRPr="00603EF5">
        <w:rPr>
          <w:sz w:val="20"/>
          <w:szCs w:val="20"/>
        </w:rPr>
        <w:t>(Life Science, Physical</w:t>
      </w:r>
      <w:r w:rsidR="00603EF5">
        <w:rPr>
          <w:sz w:val="20"/>
          <w:szCs w:val="20"/>
        </w:rPr>
        <w:tab/>
      </w:r>
      <w:r w:rsidR="00603EF5" w:rsidRPr="00603EF5">
        <w:t>30</w:t>
      </w:r>
    </w:p>
    <w:p w:rsidR="00D5165E" w:rsidRDefault="00D5165E" w:rsidP="00D5165E">
      <w:pPr>
        <w:rPr>
          <w:sz w:val="20"/>
          <w:szCs w:val="20"/>
        </w:rPr>
      </w:pPr>
      <w:r w:rsidRPr="00603EF5">
        <w:rPr>
          <w:sz w:val="20"/>
          <w:szCs w:val="20"/>
        </w:rPr>
        <w:t>Science, General Science)</w:t>
      </w:r>
      <w:r w:rsidRPr="00603EF5">
        <w:rPr>
          <w:sz w:val="20"/>
          <w:szCs w:val="20"/>
        </w:rPr>
        <w:tab/>
      </w:r>
      <w:r w:rsidRPr="00603EF5">
        <w:rPr>
          <w:sz w:val="20"/>
          <w:szCs w:val="20"/>
        </w:rPr>
        <w:tab/>
      </w:r>
      <w:r w:rsidRPr="00603EF5">
        <w:rPr>
          <w:sz w:val="20"/>
          <w:szCs w:val="20"/>
        </w:rPr>
        <w:tab/>
      </w:r>
      <w:r w:rsidRPr="00603EF5">
        <w:rPr>
          <w:sz w:val="20"/>
          <w:szCs w:val="20"/>
        </w:rPr>
        <w:tab/>
      </w:r>
    </w:p>
    <w:p w:rsidR="00603EF5" w:rsidRPr="00603EF5" w:rsidRDefault="00603EF5" w:rsidP="00D5165E">
      <w:pPr>
        <w:rPr>
          <w:b/>
          <w:sz w:val="16"/>
          <w:szCs w:val="16"/>
        </w:rPr>
      </w:pPr>
    </w:p>
    <w:p w:rsidR="00D5165E" w:rsidRDefault="00D5165E" w:rsidP="00D5165E">
      <w:r w:rsidRPr="00603EF5">
        <w:rPr>
          <w:b/>
        </w:rPr>
        <w:t xml:space="preserve">Physical </w:t>
      </w:r>
      <w:r w:rsidR="00603EF5" w:rsidRPr="00603EF5">
        <w:rPr>
          <w:b/>
        </w:rPr>
        <w:t>Education</w:t>
      </w:r>
      <w:r>
        <w:tab/>
      </w:r>
      <w:r>
        <w:tab/>
      </w:r>
      <w:r>
        <w:tab/>
        <w:t>20</w:t>
      </w:r>
    </w:p>
    <w:p w:rsidR="00603EF5" w:rsidRPr="00603EF5" w:rsidRDefault="00603EF5" w:rsidP="00D5165E">
      <w:pPr>
        <w:rPr>
          <w:b/>
          <w:sz w:val="16"/>
          <w:szCs w:val="16"/>
        </w:rPr>
      </w:pPr>
    </w:p>
    <w:p w:rsidR="00D5165E" w:rsidRDefault="00D5165E" w:rsidP="00D5165E">
      <w:r w:rsidRPr="00603EF5">
        <w:rPr>
          <w:b/>
        </w:rPr>
        <w:t xml:space="preserve">Fine Arts or Foreign </w:t>
      </w:r>
      <w:r w:rsidR="00603EF5" w:rsidRPr="00603EF5">
        <w:rPr>
          <w:b/>
        </w:rPr>
        <w:t>Language</w:t>
      </w:r>
      <w:r w:rsidRPr="00603EF5">
        <w:rPr>
          <w:b/>
        </w:rPr>
        <w:tab/>
      </w:r>
      <w:r>
        <w:t>10</w:t>
      </w:r>
    </w:p>
    <w:p w:rsidR="00603EF5" w:rsidRPr="00603EF5" w:rsidRDefault="00603EF5" w:rsidP="00D5165E">
      <w:pPr>
        <w:rPr>
          <w:b/>
          <w:sz w:val="16"/>
          <w:szCs w:val="16"/>
        </w:rPr>
      </w:pPr>
    </w:p>
    <w:p w:rsidR="00D5165E" w:rsidRDefault="00D5165E" w:rsidP="00D5165E">
      <w:r w:rsidRPr="00603EF5">
        <w:rPr>
          <w:b/>
        </w:rPr>
        <w:t>Technical Art / CTE</w:t>
      </w:r>
      <w:r>
        <w:tab/>
      </w:r>
      <w:r>
        <w:tab/>
      </w:r>
      <w:r>
        <w:tab/>
        <w:t>10</w:t>
      </w:r>
    </w:p>
    <w:p w:rsidR="00603EF5" w:rsidRPr="00603EF5" w:rsidRDefault="00603EF5" w:rsidP="00D5165E">
      <w:pPr>
        <w:rPr>
          <w:b/>
          <w:sz w:val="16"/>
          <w:szCs w:val="16"/>
        </w:rPr>
      </w:pPr>
    </w:p>
    <w:p w:rsidR="00D5165E" w:rsidRPr="00603EF5" w:rsidRDefault="00D5165E" w:rsidP="00D5165E">
      <w:pPr>
        <w:rPr>
          <w:b/>
        </w:rPr>
      </w:pPr>
      <w:r w:rsidRPr="00603EF5">
        <w:rPr>
          <w:b/>
        </w:rPr>
        <w:t>Electives</w:t>
      </w:r>
      <w:r w:rsidRPr="00603EF5">
        <w:rPr>
          <w:b/>
        </w:rPr>
        <w:tab/>
      </w:r>
      <w:r w:rsidRPr="00603EF5">
        <w:rPr>
          <w:b/>
        </w:rPr>
        <w:tab/>
      </w:r>
      <w:r w:rsidRPr="00603EF5">
        <w:rPr>
          <w:b/>
        </w:rPr>
        <w:tab/>
      </w:r>
      <w:r w:rsidRPr="00603EF5">
        <w:rPr>
          <w:b/>
        </w:rPr>
        <w:tab/>
      </w:r>
      <w:r w:rsidRPr="00603EF5">
        <w:t>50</w:t>
      </w:r>
      <w:r w:rsidRPr="00603EF5">
        <w:rPr>
          <w:b/>
        </w:rPr>
        <w:tab/>
      </w:r>
      <w:r w:rsidRPr="00603EF5">
        <w:rPr>
          <w:b/>
        </w:rPr>
        <w:tab/>
      </w:r>
    </w:p>
    <w:p w:rsidR="00D5165E" w:rsidRPr="00603EF5" w:rsidRDefault="00D5165E" w:rsidP="00FA6BFA">
      <w:pPr>
        <w:rPr>
          <w:rFonts w:cs="Arial"/>
          <w:b/>
          <w:smallCaps/>
          <w:sz w:val="16"/>
          <w:szCs w:val="16"/>
        </w:rPr>
      </w:pPr>
    </w:p>
    <w:p w:rsidR="00D5165E" w:rsidRDefault="00D5165E" w:rsidP="00FA6BFA">
      <w:r>
        <w:t>Students are encouraged to regularly review their graduation progress with their counselor, teachers, and family using their Credit Spreadsheet. Graduation requirements may be reviewed and updated by the district in accordance with state and local requirements.</w:t>
      </w:r>
    </w:p>
    <w:p w:rsidR="00D5165E" w:rsidRDefault="00D5165E" w:rsidP="00FA6BFA"/>
    <w:p w:rsidR="00D5165E" w:rsidRDefault="00D5165E" w:rsidP="00FA6BFA">
      <w:r>
        <w:t>Because students may enroll at Centennial with varying levels of earned credit, individualized graduation plans may be developed to help students stay on track toward meeting graduation requirements.</w:t>
      </w:r>
    </w:p>
    <w:p w:rsidR="001462C5" w:rsidRPr="00542DF2" w:rsidRDefault="001462C5" w:rsidP="00D5165E">
      <w:pPr>
        <w:rPr>
          <w:rFonts w:cs="Arial"/>
          <w:b/>
          <w:smallCaps/>
        </w:rPr>
      </w:pPr>
    </w:p>
    <w:p w:rsidR="00D5165E" w:rsidRPr="00193EFA" w:rsidRDefault="00D5165E" w:rsidP="00D5165E">
      <w:pPr>
        <w:rPr>
          <w:rFonts w:cs="Arial"/>
          <w:b/>
          <w:smallCaps/>
          <w:sz w:val="24"/>
          <w:szCs w:val="24"/>
        </w:rPr>
      </w:pPr>
      <w:r>
        <w:rPr>
          <w:rFonts w:cs="Arial"/>
          <w:b/>
          <w:smallCaps/>
          <w:sz w:val="24"/>
          <w:szCs w:val="24"/>
        </w:rPr>
        <w:t>Senior Project &amp; Portfolio</w:t>
      </w:r>
    </w:p>
    <w:p w:rsidR="00D5165E" w:rsidRPr="00542DF2" w:rsidRDefault="00D5165E" w:rsidP="00D5165E">
      <w:r w:rsidRPr="00542DF2">
        <w:t>As part of Centennial High School's graduation requirements, all seniors must successfully complete a Senior Project and Portfolio. Through this process, students will explore their future goals, develop career-ready skills, and create a plan for life after high school.</w:t>
      </w:r>
    </w:p>
    <w:p w:rsidR="00D5165E" w:rsidRPr="00542DF2" w:rsidRDefault="00D5165E" w:rsidP="00D5165E">
      <w:pPr>
        <w:rPr>
          <w:rFonts w:cs="Arial"/>
          <w:b/>
          <w:smallCaps/>
        </w:rPr>
      </w:pPr>
    </w:p>
    <w:p w:rsidR="00D5165E" w:rsidRPr="00542DF2" w:rsidRDefault="00D5165E" w:rsidP="00D5165E">
      <w:r w:rsidRPr="00542DF2">
        <w:t>The Senior Project consists of one of the following:</w:t>
      </w:r>
    </w:p>
    <w:p w:rsidR="00D5165E" w:rsidRPr="00542DF2" w:rsidRDefault="00D5165E" w:rsidP="00D5165E">
      <w:pPr>
        <w:pStyle w:val="ListParagraph"/>
        <w:numPr>
          <w:ilvl w:val="0"/>
          <w:numId w:val="28"/>
        </w:numPr>
      </w:pPr>
      <w:r w:rsidRPr="00542DF2">
        <w:t xml:space="preserve">10 hours of approved community service, </w:t>
      </w:r>
      <w:r w:rsidRPr="00542DF2">
        <w:rPr>
          <w:b/>
        </w:rPr>
        <w:t>or</w:t>
      </w:r>
    </w:p>
    <w:p w:rsidR="00D5165E" w:rsidRPr="00542DF2" w:rsidRDefault="00D5165E" w:rsidP="00D5165E">
      <w:pPr>
        <w:pStyle w:val="ListParagraph"/>
        <w:numPr>
          <w:ilvl w:val="0"/>
          <w:numId w:val="28"/>
        </w:numPr>
      </w:pPr>
      <w:r w:rsidRPr="00542DF2">
        <w:t>A research project and presentation on an approved topic</w:t>
      </w:r>
    </w:p>
    <w:p w:rsidR="00D5165E" w:rsidRPr="00542DF2" w:rsidRDefault="00D5165E" w:rsidP="00D5165E"/>
    <w:p w:rsidR="00D5165E" w:rsidRPr="00542DF2" w:rsidRDefault="00D5165E" w:rsidP="00D5165E">
      <w:r w:rsidRPr="00542DF2">
        <w:t>The Senior Portfolio is designed to help students prepare for life after high school and includes:</w:t>
      </w:r>
    </w:p>
    <w:p w:rsidR="00D5165E" w:rsidRPr="00542DF2" w:rsidRDefault="00D5165E" w:rsidP="00D5165E">
      <w:pPr>
        <w:pStyle w:val="ListParagraph"/>
        <w:numPr>
          <w:ilvl w:val="0"/>
          <w:numId w:val="29"/>
        </w:numPr>
      </w:pPr>
      <w:r w:rsidRPr="00542DF2">
        <w:t>Resume</w:t>
      </w:r>
    </w:p>
    <w:p w:rsidR="00D5165E" w:rsidRPr="00542DF2" w:rsidRDefault="00D5165E" w:rsidP="00D5165E">
      <w:pPr>
        <w:pStyle w:val="ListParagraph"/>
        <w:numPr>
          <w:ilvl w:val="0"/>
          <w:numId w:val="29"/>
        </w:numPr>
      </w:pPr>
      <w:r w:rsidRPr="00542DF2">
        <w:t>Cover Letter</w:t>
      </w:r>
    </w:p>
    <w:p w:rsidR="00D5165E" w:rsidRPr="00542DF2" w:rsidRDefault="00D5165E" w:rsidP="00D5165E">
      <w:pPr>
        <w:pStyle w:val="ListParagraph"/>
        <w:numPr>
          <w:ilvl w:val="0"/>
          <w:numId w:val="29"/>
        </w:numPr>
      </w:pPr>
      <w:r w:rsidRPr="00542DF2">
        <w:t>Three Letters of Recommendation</w:t>
      </w:r>
    </w:p>
    <w:p w:rsidR="00D5165E" w:rsidRPr="00542DF2" w:rsidRDefault="00D5165E" w:rsidP="00D5165E">
      <w:pPr>
        <w:pStyle w:val="ListParagraph"/>
        <w:numPr>
          <w:ilvl w:val="0"/>
          <w:numId w:val="29"/>
        </w:numPr>
      </w:pPr>
      <w:r w:rsidRPr="00542DF2">
        <w:t>Mock Interview</w:t>
      </w:r>
    </w:p>
    <w:p w:rsidR="00D5165E" w:rsidRPr="00542DF2" w:rsidRDefault="00D5165E" w:rsidP="00D5165E">
      <w:pPr>
        <w:pStyle w:val="ListParagraph"/>
        <w:numPr>
          <w:ilvl w:val="0"/>
          <w:numId w:val="29"/>
        </w:numPr>
      </w:pPr>
      <w:r w:rsidRPr="00542DF2">
        <w:t>Personal Core Values Reflection</w:t>
      </w:r>
    </w:p>
    <w:p w:rsidR="00D5165E" w:rsidRPr="00542DF2" w:rsidRDefault="00D5165E" w:rsidP="00D5165E">
      <w:pPr>
        <w:pStyle w:val="ListParagraph"/>
        <w:numPr>
          <w:ilvl w:val="0"/>
          <w:numId w:val="29"/>
        </w:numPr>
      </w:pPr>
      <w:r w:rsidRPr="00542DF2">
        <w:t>Ten Personal Goals</w:t>
      </w:r>
    </w:p>
    <w:p w:rsidR="00D5165E" w:rsidRPr="00542DF2" w:rsidRDefault="00D5165E" w:rsidP="00D5165E">
      <w:pPr>
        <w:pStyle w:val="ListParagraph"/>
        <w:numPr>
          <w:ilvl w:val="0"/>
          <w:numId w:val="29"/>
        </w:numPr>
      </w:pPr>
      <w:r w:rsidRPr="00542DF2">
        <w:t>Postsecondary Steps &amp; Costs Plan</w:t>
      </w:r>
    </w:p>
    <w:p w:rsidR="00D5165E" w:rsidRPr="00542DF2" w:rsidRDefault="00D5165E" w:rsidP="00D5165E"/>
    <w:p w:rsidR="00D5165E" w:rsidRPr="00542DF2" w:rsidRDefault="00D5165E" w:rsidP="00D5165E">
      <w:r w:rsidRPr="00542DF2">
        <w:lastRenderedPageBreak/>
        <w:t>Students will receive guidance and support throughout the school year to complete these requirements. Successful completion of the Senior Project and Portfolio is required for graduation.</w:t>
      </w:r>
    </w:p>
    <w:p w:rsidR="00D5165E" w:rsidRPr="00D5165E" w:rsidRDefault="00D5165E" w:rsidP="00D5165E"/>
    <w:p w:rsidR="00D5165E" w:rsidRPr="00D5165E" w:rsidRDefault="00D5165E" w:rsidP="00502C68">
      <w:pPr>
        <w:rPr>
          <w:rFonts w:cs="Arial"/>
          <w:sz w:val="24"/>
          <w:szCs w:val="24"/>
        </w:rPr>
      </w:pPr>
      <w:r>
        <w:rPr>
          <w:rFonts w:cs="Arial"/>
          <w:b/>
          <w:smallCaps/>
          <w:sz w:val="24"/>
          <w:szCs w:val="24"/>
        </w:rPr>
        <w:t>Academic Integrity</w:t>
      </w:r>
    </w:p>
    <w:p w:rsidR="00D5165E" w:rsidRPr="00542DF2" w:rsidRDefault="00D5165E" w:rsidP="00502C68">
      <w:r w:rsidRPr="00542DF2">
        <w:t>Academic integrity is an important part of the learning process at Centennial High School. Students are expected to complete their own work and demonstrate their own understanding of course content.</w:t>
      </w:r>
    </w:p>
    <w:p w:rsidR="00D5165E" w:rsidRPr="00542DF2" w:rsidRDefault="00D5165E" w:rsidP="00502C68">
      <w:pPr>
        <w:rPr>
          <w:rFonts w:cs="Arial"/>
          <w:b/>
          <w:smallCaps/>
        </w:rPr>
      </w:pPr>
    </w:p>
    <w:p w:rsidR="00D5165E" w:rsidRPr="00542DF2" w:rsidRDefault="00D5165E" w:rsidP="00502C68">
      <w:r w:rsidRPr="00542DF2">
        <w:t>Submitting work completed by another person, copying from another student, using unauthorized assistance, falsifying information, or engaging in any form of academic dishonesty may result in loss of credit for the assignment and additional disciplinary consequences.</w:t>
      </w:r>
    </w:p>
    <w:p w:rsidR="00D5165E" w:rsidRPr="00542DF2" w:rsidRDefault="00D5165E" w:rsidP="00502C68">
      <w:pPr>
        <w:rPr>
          <w:rFonts w:cs="Arial"/>
          <w:b/>
          <w:smallCaps/>
        </w:rPr>
      </w:pPr>
    </w:p>
    <w:p w:rsidR="00D5165E" w:rsidRPr="00542DF2" w:rsidRDefault="00D5165E" w:rsidP="00502C68">
      <w:pPr>
        <w:rPr>
          <w:rFonts w:cs="Arial"/>
          <w:b/>
          <w:smallCaps/>
        </w:rPr>
      </w:pPr>
      <w:r w:rsidRPr="00542DF2">
        <w:t>To ensure that credits accurately reflect student learning and mastery of course standards, assignments are to be completed during the school day under staff supervision unless otherwise approved by a teacher or administrator.</w:t>
      </w:r>
    </w:p>
    <w:p w:rsidR="00603EF5" w:rsidRPr="00542DF2" w:rsidRDefault="00603EF5" w:rsidP="00502C68">
      <w:pPr>
        <w:rPr>
          <w:rFonts w:cs="Arial"/>
          <w:b/>
          <w:smallCaps/>
        </w:rPr>
        <w:sectPr w:rsidR="00603EF5" w:rsidRPr="00542DF2" w:rsidSect="005B3099">
          <w:type w:val="continuous"/>
          <w:pgSz w:w="12240" w:h="15840"/>
          <w:pgMar w:top="720" w:right="720" w:bottom="720" w:left="720" w:header="720" w:footer="720" w:gutter="0"/>
          <w:cols w:num="2" w:space="720"/>
          <w:docGrid w:linePitch="360"/>
        </w:sectPr>
      </w:pPr>
    </w:p>
    <w:p w:rsidR="00D5165E" w:rsidRPr="00A8616E" w:rsidRDefault="00D5165E" w:rsidP="00502C68">
      <w:pPr>
        <w:rPr>
          <w:rFonts w:cs="Arial"/>
          <w:b/>
          <w:smallCaps/>
        </w:rPr>
      </w:pPr>
    </w:p>
    <w:p w:rsidR="005B3099" w:rsidRPr="005B3099" w:rsidRDefault="005B3099" w:rsidP="000C6401">
      <w:pPr>
        <w:pBdr>
          <w:bottom w:val="single" w:sz="4" w:space="1" w:color="auto"/>
        </w:pBdr>
        <w:jc w:val="center"/>
        <w:rPr>
          <w:rFonts w:cs="Arial"/>
          <w:b/>
        </w:rPr>
      </w:pPr>
    </w:p>
    <w:p w:rsidR="000C6401" w:rsidRPr="00B45B81" w:rsidRDefault="000C6401" w:rsidP="000C6401">
      <w:pPr>
        <w:pBdr>
          <w:bottom w:val="single" w:sz="4" w:space="1" w:color="auto"/>
        </w:pBdr>
        <w:jc w:val="center"/>
        <w:rPr>
          <w:rFonts w:cs="Arial"/>
          <w:b/>
          <w:sz w:val="32"/>
          <w:szCs w:val="32"/>
        </w:rPr>
      </w:pPr>
      <w:r>
        <w:rPr>
          <w:rFonts w:cs="Arial"/>
          <w:b/>
          <w:sz w:val="32"/>
          <w:szCs w:val="32"/>
        </w:rPr>
        <w:t>College, Career &amp; Future Readiness</w:t>
      </w:r>
    </w:p>
    <w:p w:rsidR="000C6401" w:rsidRDefault="000C6401" w:rsidP="000C6401"/>
    <w:p w:rsidR="00603EF5" w:rsidRDefault="00603EF5" w:rsidP="000C6401">
      <w:pPr>
        <w:sectPr w:rsidR="00603EF5" w:rsidSect="00A8616E">
          <w:type w:val="continuous"/>
          <w:pgSz w:w="12240" w:h="15840"/>
          <w:pgMar w:top="720" w:right="720" w:bottom="720" w:left="720" w:header="720" w:footer="720" w:gutter="0"/>
          <w:cols w:space="720"/>
          <w:docGrid w:linePitch="360"/>
        </w:sectPr>
      </w:pPr>
    </w:p>
    <w:p w:rsidR="000C6401" w:rsidRDefault="000C6401" w:rsidP="000C6401">
      <w:pPr>
        <w:rPr>
          <w:rFonts w:cs="Arial"/>
          <w:b/>
          <w:smallCaps/>
          <w:sz w:val="24"/>
          <w:szCs w:val="24"/>
        </w:rPr>
      </w:pPr>
      <w:r>
        <w:t>At Centennial High School, we believe that graduation is not the finish line—it is the beginning of a student's next chapter. Through coursework, career exploration, certifications, and real-world experiences, students are encouraged to develop a plan for their future and build the skills needed for success after high school.</w:t>
      </w:r>
    </w:p>
    <w:p w:rsidR="000C6401" w:rsidRPr="00542DF2" w:rsidRDefault="000C6401" w:rsidP="000C6401">
      <w:pPr>
        <w:rPr>
          <w:rFonts w:cs="Arial"/>
          <w:b/>
          <w:smallCaps/>
        </w:rPr>
      </w:pPr>
    </w:p>
    <w:p w:rsidR="000C6401" w:rsidRDefault="000C6401" w:rsidP="000C6401">
      <w:pPr>
        <w:rPr>
          <w:rFonts w:cs="Arial"/>
          <w:b/>
          <w:smallCaps/>
          <w:sz w:val="24"/>
          <w:szCs w:val="24"/>
        </w:rPr>
      </w:pPr>
      <w:r>
        <w:rPr>
          <w:rFonts w:cs="Arial"/>
          <w:b/>
          <w:smallCaps/>
          <w:sz w:val="24"/>
          <w:szCs w:val="24"/>
        </w:rPr>
        <w:t>Career Exploration</w:t>
      </w:r>
    </w:p>
    <w:p w:rsidR="000C6401" w:rsidRDefault="000C6401" w:rsidP="000C6401">
      <w:pPr>
        <w:rPr>
          <w:rFonts w:cs="Arial"/>
          <w:b/>
          <w:smallCaps/>
          <w:sz w:val="24"/>
          <w:szCs w:val="24"/>
        </w:rPr>
      </w:pPr>
      <w:r>
        <w:t>Students have opportunities to explore a variety of career pathways through classroom activities, guest speakers, career assessments, and exposure to local industries. Career exploration helps students identify their interests, strengths, and future goals.</w:t>
      </w:r>
    </w:p>
    <w:p w:rsidR="000C6401" w:rsidRPr="00542DF2" w:rsidRDefault="000C6401" w:rsidP="000C6401">
      <w:pPr>
        <w:rPr>
          <w:rFonts w:cs="Arial"/>
          <w:b/>
          <w:smallCaps/>
        </w:rPr>
      </w:pPr>
    </w:p>
    <w:p w:rsidR="000C6401" w:rsidRDefault="000C6401" w:rsidP="000C6401">
      <w:pPr>
        <w:rPr>
          <w:rFonts w:cs="Arial"/>
          <w:b/>
          <w:smallCaps/>
          <w:sz w:val="24"/>
          <w:szCs w:val="24"/>
        </w:rPr>
      </w:pPr>
      <w:r>
        <w:rPr>
          <w:rFonts w:cs="Arial"/>
          <w:b/>
          <w:smallCaps/>
          <w:sz w:val="24"/>
          <w:szCs w:val="24"/>
        </w:rPr>
        <w:t>College Visits</w:t>
      </w:r>
    </w:p>
    <w:p w:rsidR="000C6401" w:rsidRDefault="000C6401" w:rsidP="000C6401">
      <w:r>
        <w:t xml:space="preserve">Throughout the school year, students may have opportunities to visit colleges, trade schools, and training programs. These experiences help students learn about postsecondary options and the steps required to achieve their educational and career goals. </w:t>
      </w:r>
    </w:p>
    <w:p w:rsidR="001462C5" w:rsidRPr="00542DF2" w:rsidRDefault="001462C5" w:rsidP="000C6401">
      <w:pPr>
        <w:rPr>
          <w:rFonts w:cs="Arial"/>
          <w:b/>
          <w:smallCaps/>
        </w:rPr>
      </w:pPr>
    </w:p>
    <w:p w:rsidR="000C6401" w:rsidRDefault="000C6401" w:rsidP="000C6401">
      <w:pPr>
        <w:rPr>
          <w:rFonts w:cs="Arial"/>
          <w:b/>
          <w:smallCaps/>
          <w:sz w:val="24"/>
          <w:szCs w:val="24"/>
        </w:rPr>
      </w:pPr>
      <w:r>
        <w:rPr>
          <w:rFonts w:cs="Arial"/>
          <w:b/>
          <w:smallCaps/>
          <w:sz w:val="24"/>
          <w:szCs w:val="24"/>
        </w:rPr>
        <w:t>Industry Certifications</w:t>
      </w:r>
    </w:p>
    <w:p w:rsidR="000C6401" w:rsidRDefault="000C6401" w:rsidP="000C6401">
      <w:r>
        <w:t>Students may have opportunities to earn industry-recognized certifications</w:t>
      </w:r>
      <w:bookmarkStart w:id="0" w:name="_GoBack"/>
      <w:bookmarkEnd w:id="0"/>
      <w:r>
        <w:t xml:space="preserve"> that help prepare them for employment and future training opportunities. Opportunities may be available for students to earn certifications in CPR, First Aid, OSHA-10, Food Handling, and other safety-related areas.</w:t>
      </w:r>
    </w:p>
    <w:p w:rsidR="000C6401" w:rsidRPr="00542DF2" w:rsidRDefault="000C6401" w:rsidP="000C6401">
      <w:pPr>
        <w:rPr>
          <w:rFonts w:cs="Arial"/>
          <w:b/>
          <w:smallCaps/>
        </w:rPr>
      </w:pPr>
    </w:p>
    <w:p w:rsidR="005B3099" w:rsidRDefault="00825668" w:rsidP="000C6401">
      <w:pPr>
        <w:rPr>
          <w:rFonts w:cs="Arial"/>
          <w:b/>
          <w:smallCaps/>
          <w:sz w:val="24"/>
          <w:szCs w:val="24"/>
        </w:rPr>
      </w:pPr>
      <w:r>
        <w:rPr>
          <w:rFonts w:cs="Arial"/>
          <w:b/>
          <w:smallCaps/>
          <w:sz w:val="24"/>
          <w:szCs w:val="24"/>
        </w:rPr>
        <w:t>State Seal of Civic Engagement</w:t>
      </w:r>
    </w:p>
    <w:p w:rsidR="00825668" w:rsidRDefault="00825668" w:rsidP="000C6401">
      <w:r>
        <w:t>Centennial students have</w:t>
      </w:r>
      <w:r>
        <w:t xml:space="preserve"> the opportunity to earn the California State Seal of Civic Engagement. The Seal recognizes students who demonstrate excellence in civic education, participation, and community engagement.</w:t>
      </w:r>
    </w:p>
    <w:p w:rsidR="00825668" w:rsidRDefault="00825668" w:rsidP="000C6401">
      <w:pPr>
        <w:rPr>
          <w:rFonts w:cs="Arial"/>
          <w:sz w:val="24"/>
          <w:szCs w:val="24"/>
        </w:rPr>
      </w:pPr>
    </w:p>
    <w:p w:rsidR="00825668" w:rsidRPr="00825668" w:rsidRDefault="00825668" w:rsidP="000C6401">
      <w:pPr>
        <w:rPr>
          <w:rFonts w:cs="Arial"/>
          <w:sz w:val="24"/>
          <w:szCs w:val="24"/>
        </w:rPr>
      </w:pPr>
      <w:r>
        <w:t xml:space="preserve">Students may earn the Seal by meeting criteria related to civic knowledge, civic skills, and meaningful participation in activities that benefit their school or community. </w:t>
      </w:r>
    </w:p>
    <w:p w:rsidR="005B3099" w:rsidRDefault="005B3099" w:rsidP="000C6401">
      <w:pPr>
        <w:rPr>
          <w:rFonts w:cs="Arial"/>
          <w:b/>
          <w:smallCaps/>
          <w:sz w:val="24"/>
          <w:szCs w:val="24"/>
        </w:rPr>
      </w:pPr>
    </w:p>
    <w:p w:rsidR="000C6401" w:rsidRDefault="000C6401" w:rsidP="000C6401">
      <w:pPr>
        <w:rPr>
          <w:rFonts w:cs="Arial"/>
          <w:b/>
          <w:smallCaps/>
          <w:sz w:val="24"/>
          <w:szCs w:val="24"/>
        </w:rPr>
      </w:pPr>
      <w:r>
        <w:rPr>
          <w:rFonts w:cs="Arial"/>
          <w:b/>
          <w:smallCaps/>
          <w:sz w:val="24"/>
          <w:szCs w:val="24"/>
        </w:rPr>
        <w:t>Career Technical Education (CTE)</w:t>
      </w:r>
    </w:p>
    <w:p w:rsidR="000C6401" w:rsidRDefault="000C6401" w:rsidP="000C6401">
      <w:r>
        <w:t>Students may participate in Career Technical Education (CTE) courses that provide hands-on learning experiences and introduce skills used in high-demand industries. CTE courses help students connect classroom learning to real-world applications and future career opportunities.</w:t>
      </w:r>
    </w:p>
    <w:p w:rsidR="000C6401" w:rsidRDefault="000C6401" w:rsidP="000C6401">
      <w:pPr>
        <w:rPr>
          <w:rFonts w:cs="Arial"/>
          <w:b/>
          <w:smallCaps/>
          <w:sz w:val="24"/>
          <w:szCs w:val="24"/>
        </w:rPr>
      </w:pPr>
    </w:p>
    <w:p w:rsidR="000C6401" w:rsidRDefault="000C6401" w:rsidP="000C6401">
      <w:pPr>
        <w:rPr>
          <w:rFonts w:cs="Arial"/>
          <w:b/>
          <w:smallCaps/>
          <w:sz w:val="24"/>
          <w:szCs w:val="24"/>
        </w:rPr>
      </w:pPr>
      <w:r>
        <w:rPr>
          <w:rFonts w:cs="Arial"/>
          <w:b/>
          <w:smallCaps/>
          <w:sz w:val="24"/>
          <w:szCs w:val="24"/>
        </w:rPr>
        <w:t>Student Work Permits</w:t>
      </w:r>
    </w:p>
    <w:p w:rsidR="000C6401" w:rsidRPr="000C6401" w:rsidRDefault="000C6401" w:rsidP="000C6401">
      <w:r>
        <w:t xml:space="preserve">Employment can provide students with valuable workplace experience, responsibility, and career readiness skills. Students under the age of 18 must obtain a work permit from Centennial High School before beginning </w:t>
      </w:r>
      <w:r w:rsidRPr="000C6401">
        <w:t>employment.</w:t>
      </w:r>
    </w:p>
    <w:p w:rsidR="001462C5" w:rsidRDefault="001462C5" w:rsidP="000C6401">
      <w:pPr>
        <w:rPr>
          <w:rFonts w:cs="Arial"/>
        </w:rPr>
      </w:pPr>
    </w:p>
    <w:p w:rsidR="000C6401" w:rsidRDefault="000C6401" w:rsidP="000C6401">
      <w:pPr>
        <w:rPr>
          <w:rFonts w:cs="Arial"/>
        </w:rPr>
      </w:pPr>
      <w:r w:rsidRPr="000C6401">
        <w:rPr>
          <w:rFonts w:cs="Arial"/>
        </w:rPr>
        <w:t>To obtain and maintain a work permit, students must:</w:t>
      </w:r>
    </w:p>
    <w:p w:rsidR="000C6401" w:rsidRDefault="000C6401" w:rsidP="000C6401">
      <w:pPr>
        <w:pStyle w:val="ListParagraph"/>
        <w:numPr>
          <w:ilvl w:val="0"/>
          <w:numId w:val="30"/>
        </w:numPr>
        <w:rPr>
          <w:rFonts w:cs="Arial"/>
        </w:rPr>
      </w:pPr>
      <w:r>
        <w:rPr>
          <w:rFonts w:cs="Arial"/>
        </w:rPr>
        <w:t>Maintain an attendance rate of at least 85%</w:t>
      </w:r>
    </w:p>
    <w:p w:rsidR="000C6401" w:rsidRDefault="000C6401" w:rsidP="000C6401">
      <w:pPr>
        <w:pStyle w:val="ListParagraph"/>
        <w:numPr>
          <w:ilvl w:val="0"/>
          <w:numId w:val="30"/>
        </w:numPr>
        <w:rPr>
          <w:rFonts w:cs="Arial"/>
        </w:rPr>
      </w:pPr>
      <w:r>
        <w:rPr>
          <w:rFonts w:cs="Arial"/>
        </w:rPr>
        <w:t>Demonstrate satisfactory academic progress</w:t>
      </w:r>
    </w:p>
    <w:p w:rsidR="000C6401" w:rsidRDefault="000C6401" w:rsidP="000C6401">
      <w:pPr>
        <w:pStyle w:val="ListParagraph"/>
        <w:numPr>
          <w:ilvl w:val="0"/>
          <w:numId w:val="30"/>
        </w:numPr>
        <w:rPr>
          <w:rFonts w:cs="Arial"/>
        </w:rPr>
      </w:pPr>
      <w:r>
        <w:rPr>
          <w:rFonts w:cs="Arial"/>
        </w:rPr>
        <w:t>Complete a work permit application signed by the student, parent/guardian, and employer</w:t>
      </w:r>
    </w:p>
    <w:p w:rsidR="000C6401" w:rsidRDefault="000C6401" w:rsidP="000C6401">
      <w:pPr>
        <w:rPr>
          <w:rFonts w:cs="Arial"/>
        </w:rPr>
      </w:pPr>
    </w:p>
    <w:p w:rsidR="000C6401" w:rsidRDefault="000C6401" w:rsidP="000C6401">
      <w:r>
        <w:t>The school administrator may grant exceptions to these requirements when appropriate and reserves the right to revoke a work permit if attendance or academic progress becomes unsatisfactory.</w:t>
      </w:r>
    </w:p>
    <w:p w:rsidR="000C6401" w:rsidRDefault="000C6401" w:rsidP="000C6401">
      <w:pPr>
        <w:rPr>
          <w:rFonts w:cs="Arial"/>
        </w:rPr>
      </w:pPr>
    </w:p>
    <w:p w:rsidR="000C6401" w:rsidRPr="000C6401" w:rsidRDefault="000C6401" w:rsidP="000C6401">
      <w:pPr>
        <w:rPr>
          <w:rFonts w:cs="Arial"/>
        </w:rPr>
      </w:pPr>
      <w:r>
        <w:t>Work permits are valid only for the specific job listed on the permit and expire at the end of each school year. Students who change employers or wish to work during the summer must complete a new application and obtain a new work permit.</w:t>
      </w:r>
    </w:p>
    <w:p w:rsidR="00603EF5" w:rsidRDefault="00603EF5" w:rsidP="000C6401">
      <w:pPr>
        <w:rPr>
          <w:rFonts w:cs="Arial"/>
          <w:b/>
          <w:smallCaps/>
          <w:sz w:val="24"/>
          <w:szCs w:val="24"/>
        </w:rPr>
        <w:sectPr w:rsidR="00603EF5" w:rsidSect="005B3099">
          <w:type w:val="continuous"/>
          <w:pgSz w:w="12240" w:h="15840"/>
          <w:pgMar w:top="720" w:right="720" w:bottom="720" w:left="720" w:header="720" w:footer="720" w:gutter="0"/>
          <w:cols w:num="2" w:space="720"/>
          <w:docGrid w:linePitch="360"/>
        </w:sectPr>
      </w:pPr>
    </w:p>
    <w:p w:rsidR="00603EF5" w:rsidRPr="00B45B81" w:rsidRDefault="00603EF5" w:rsidP="00603EF5">
      <w:pPr>
        <w:pBdr>
          <w:bottom w:val="single" w:sz="4" w:space="1" w:color="auto"/>
        </w:pBdr>
        <w:jc w:val="center"/>
        <w:rPr>
          <w:rFonts w:cs="Arial"/>
          <w:b/>
          <w:sz w:val="32"/>
          <w:szCs w:val="32"/>
        </w:rPr>
      </w:pPr>
      <w:r>
        <w:rPr>
          <w:rFonts w:cs="Arial"/>
          <w:b/>
          <w:sz w:val="32"/>
          <w:szCs w:val="32"/>
        </w:rPr>
        <w:lastRenderedPageBreak/>
        <w:t>Student Activities &amp; Recognition</w:t>
      </w:r>
    </w:p>
    <w:p w:rsidR="00603EF5" w:rsidRDefault="00603EF5" w:rsidP="00603EF5"/>
    <w:p w:rsidR="00EA4C27" w:rsidRDefault="00EA4C27" w:rsidP="000C6401">
      <w:pPr>
        <w:sectPr w:rsidR="00EA4C27" w:rsidSect="00A8616E">
          <w:type w:val="continuous"/>
          <w:pgSz w:w="12240" w:h="15840"/>
          <w:pgMar w:top="720" w:right="720" w:bottom="720" w:left="720" w:header="720" w:footer="720" w:gutter="0"/>
          <w:cols w:space="720"/>
          <w:docGrid w:linePitch="360"/>
        </w:sectPr>
      </w:pPr>
    </w:p>
    <w:p w:rsidR="000C6401" w:rsidRDefault="001378F1" w:rsidP="000C6401">
      <w:r>
        <w:t>Centennial High School strives to provide students with meaningful opportunities to connect with their school community, develop leadership skills, explore future opportunities, and celebrate their accomplishments. Students are encouraged to become involved in school activities and take advantage of opportunities that support their personal, academic, and career growth.</w:t>
      </w:r>
    </w:p>
    <w:p w:rsidR="001378F1" w:rsidRPr="00542DF2" w:rsidRDefault="001378F1" w:rsidP="000C6401">
      <w:pPr>
        <w:rPr>
          <w:rFonts w:cs="Arial"/>
          <w:b/>
          <w:smallCaps/>
        </w:rPr>
      </w:pPr>
    </w:p>
    <w:p w:rsidR="001378F1" w:rsidRDefault="001378F1" w:rsidP="000C6401">
      <w:pPr>
        <w:rPr>
          <w:rFonts w:cs="Arial"/>
          <w:b/>
          <w:smallCaps/>
          <w:sz w:val="24"/>
          <w:szCs w:val="24"/>
        </w:rPr>
      </w:pPr>
      <w:r>
        <w:rPr>
          <w:rFonts w:cs="Arial"/>
          <w:b/>
          <w:smallCaps/>
          <w:sz w:val="24"/>
          <w:szCs w:val="24"/>
        </w:rPr>
        <w:t>Leadership Opportunities</w:t>
      </w:r>
    </w:p>
    <w:p w:rsidR="001378F1" w:rsidRDefault="001378F1" w:rsidP="000C6401">
      <w:r>
        <w:t>Students are encouraged to take an active role in shaping their school community. Leadership opportunities may include serving on the Principal's Advisory Board, participating on the School Site Council, providing feedback on school programs and initiatives, and helping plan student activities and events.</w:t>
      </w:r>
    </w:p>
    <w:p w:rsidR="001378F1" w:rsidRPr="00542DF2" w:rsidRDefault="001378F1" w:rsidP="000C6401">
      <w:pPr>
        <w:rPr>
          <w:rFonts w:cs="Arial"/>
          <w:b/>
          <w:smallCaps/>
        </w:rPr>
      </w:pPr>
    </w:p>
    <w:p w:rsidR="001378F1" w:rsidRDefault="001378F1" w:rsidP="000C6401">
      <w:pPr>
        <w:rPr>
          <w:rFonts w:cs="Arial"/>
          <w:b/>
          <w:smallCaps/>
          <w:sz w:val="24"/>
          <w:szCs w:val="24"/>
        </w:rPr>
      </w:pPr>
      <w:r>
        <w:rPr>
          <w:rFonts w:cs="Arial"/>
          <w:b/>
          <w:smallCaps/>
          <w:sz w:val="24"/>
          <w:szCs w:val="24"/>
        </w:rPr>
        <w:t>School Activities</w:t>
      </w:r>
    </w:p>
    <w:p w:rsidR="001378F1" w:rsidRDefault="001378F1" w:rsidP="000C6401">
      <w:r>
        <w:t>Throughout the school year, Centennial High School offers a variety of activities designed to build school connectedness and promote student engagement. Activities may include assemblies, wellness events, cultural celebrations, guest speakers, special events, and service opportunities.</w:t>
      </w:r>
    </w:p>
    <w:p w:rsidR="001378F1" w:rsidRPr="00542DF2" w:rsidRDefault="001378F1" w:rsidP="000C6401">
      <w:pPr>
        <w:rPr>
          <w:rFonts w:cs="Arial"/>
          <w:b/>
          <w:smallCaps/>
        </w:rPr>
      </w:pPr>
    </w:p>
    <w:p w:rsidR="001378F1" w:rsidRDefault="001378F1" w:rsidP="000C6401">
      <w:pPr>
        <w:rPr>
          <w:rFonts w:cs="Arial"/>
          <w:b/>
          <w:smallCaps/>
          <w:sz w:val="24"/>
          <w:szCs w:val="24"/>
        </w:rPr>
      </w:pPr>
      <w:r>
        <w:rPr>
          <w:rFonts w:cs="Arial"/>
          <w:b/>
          <w:smallCaps/>
          <w:sz w:val="24"/>
          <w:szCs w:val="24"/>
        </w:rPr>
        <w:t>Field Trips</w:t>
      </w:r>
    </w:p>
    <w:p w:rsidR="001378F1" w:rsidRDefault="001378F1" w:rsidP="000C6401">
      <w:r>
        <w:t>Field trips provide students with opportunities to extend their learning beyond the classroom. Students may participate in educational, career exploration, college visitation, community service, and enrichment field trips throughout the year.</w:t>
      </w:r>
    </w:p>
    <w:p w:rsidR="001378F1" w:rsidRDefault="001378F1" w:rsidP="000C6401">
      <w:pPr>
        <w:rPr>
          <w:rFonts w:cs="Arial"/>
          <w:b/>
          <w:smallCaps/>
          <w:sz w:val="24"/>
          <w:szCs w:val="24"/>
        </w:rPr>
      </w:pPr>
      <w:r>
        <w:rPr>
          <w:rFonts w:cs="Arial"/>
          <w:b/>
          <w:smallCaps/>
          <w:sz w:val="24"/>
          <w:szCs w:val="24"/>
        </w:rPr>
        <w:t>Activity Eligibility</w:t>
      </w:r>
    </w:p>
    <w:p w:rsidR="001378F1" w:rsidRPr="00542DF2" w:rsidRDefault="001378F1" w:rsidP="000C6401">
      <w:r w:rsidRPr="00542DF2">
        <w:t>Participation in school-sponsored activities is a privilege. To participate in field trips, leadership opportunities, and other special events, students must maintain an attendance rate of at least 75%.</w:t>
      </w:r>
    </w:p>
    <w:p w:rsidR="001378F1" w:rsidRPr="00542DF2" w:rsidRDefault="001378F1" w:rsidP="000C6401"/>
    <w:p w:rsidR="001378F1" w:rsidRPr="00542DF2" w:rsidRDefault="001378F1" w:rsidP="000C6401">
      <w:r w:rsidRPr="00542DF2">
        <w:t>Additional eligibility requirements may apply depending on the activity. School administration reserves the right to determine participation eligibility based on attendance, behavior, safety concerns, and academic progress.</w:t>
      </w:r>
    </w:p>
    <w:p w:rsidR="001378F1" w:rsidRPr="00542DF2" w:rsidRDefault="001378F1" w:rsidP="000C6401"/>
    <w:p w:rsidR="001378F1" w:rsidRPr="00542DF2" w:rsidRDefault="001378F1" w:rsidP="000C6401">
      <w:r w:rsidRPr="00542DF2">
        <w:t>Centennial students are not permitted to participate in Corning Union High School District extracurricular or co-curricular activities. Students wishing to attend a CUHS dance must obtain a guest pass approved by the Centennial administrator. Attendance, behavior, and disciplinary standing will be considered when reviewing guest pass requests.</w:t>
      </w:r>
    </w:p>
    <w:p w:rsidR="001378F1" w:rsidRPr="00542DF2" w:rsidRDefault="001378F1" w:rsidP="000C6401">
      <w:pPr>
        <w:rPr>
          <w:rFonts w:cs="Arial"/>
          <w:b/>
          <w:smallCaps/>
        </w:rPr>
      </w:pPr>
    </w:p>
    <w:p w:rsidR="001378F1" w:rsidRDefault="001378F1" w:rsidP="000C6401">
      <w:pPr>
        <w:rPr>
          <w:rFonts w:cs="Arial"/>
          <w:b/>
          <w:smallCaps/>
          <w:sz w:val="24"/>
          <w:szCs w:val="24"/>
        </w:rPr>
      </w:pPr>
      <w:r>
        <w:rPr>
          <w:rFonts w:cs="Arial"/>
          <w:b/>
          <w:smallCaps/>
          <w:sz w:val="24"/>
          <w:szCs w:val="24"/>
        </w:rPr>
        <w:t>Attendance Awards &amp; Recognition</w:t>
      </w:r>
    </w:p>
    <w:p w:rsidR="001378F1" w:rsidRDefault="001378F1" w:rsidP="000C6401">
      <w:r>
        <w:t>Centennial High School believes in recognizing student growth, effort, achievement, and positive contributions to the school community. Throughout the year, students may be recognized for accomplishments in areas such as attendance, academic progress, credit completion, citizenship, leadership, perseverance, community involvement, and demonstration of GRIT.</w:t>
      </w:r>
    </w:p>
    <w:p w:rsidR="00EA4C27" w:rsidRDefault="00EA4C27" w:rsidP="000C6401">
      <w:pPr>
        <w:sectPr w:rsidR="00EA4C27" w:rsidSect="005B3099">
          <w:type w:val="continuous"/>
          <w:pgSz w:w="12240" w:h="15840"/>
          <w:pgMar w:top="720" w:right="720" w:bottom="720" w:left="720" w:header="720" w:footer="720" w:gutter="0"/>
          <w:cols w:num="2" w:space="720"/>
          <w:docGrid w:linePitch="360"/>
        </w:sectPr>
      </w:pPr>
    </w:p>
    <w:p w:rsidR="00647701" w:rsidRDefault="00647701" w:rsidP="000C6401"/>
    <w:p w:rsidR="005B3099" w:rsidRDefault="005B3099" w:rsidP="000C6401"/>
    <w:p w:rsidR="00647701" w:rsidRPr="00B45B81" w:rsidRDefault="00647701" w:rsidP="00647701">
      <w:pPr>
        <w:pBdr>
          <w:bottom w:val="single" w:sz="4" w:space="1" w:color="auto"/>
        </w:pBdr>
        <w:jc w:val="center"/>
        <w:rPr>
          <w:rFonts w:cs="Arial"/>
          <w:b/>
          <w:sz w:val="32"/>
          <w:szCs w:val="32"/>
        </w:rPr>
      </w:pPr>
      <w:r>
        <w:rPr>
          <w:rFonts w:cs="Arial"/>
          <w:b/>
          <w:sz w:val="32"/>
          <w:szCs w:val="32"/>
        </w:rPr>
        <w:t>Learning Materials &amp; Technology</w:t>
      </w:r>
    </w:p>
    <w:p w:rsidR="00647701" w:rsidRDefault="00647701" w:rsidP="00647701"/>
    <w:p w:rsidR="00EA4C27" w:rsidRDefault="00EA4C27" w:rsidP="000C6401">
      <w:pPr>
        <w:sectPr w:rsidR="00EA4C27" w:rsidSect="00A8616E">
          <w:type w:val="continuous"/>
          <w:pgSz w:w="12240" w:h="15840"/>
          <w:pgMar w:top="720" w:right="720" w:bottom="720" w:left="720" w:header="720" w:footer="720" w:gutter="0"/>
          <w:cols w:space="720"/>
          <w:docGrid w:linePitch="360"/>
        </w:sectPr>
      </w:pPr>
    </w:p>
    <w:p w:rsidR="001378F1" w:rsidRDefault="00647701" w:rsidP="000C6401">
      <w:r>
        <w:t>Centennial High School provides students with a variety of instructional materials and technology resources to support learning. Students are expected to use all school-issued materials responsibly and return them in good condition.</w:t>
      </w:r>
    </w:p>
    <w:p w:rsidR="00647701" w:rsidRPr="00542DF2" w:rsidRDefault="00647701" w:rsidP="000C6401">
      <w:pPr>
        <w:rPr>
          <w:rFonts w:cs="Arial"/>
          <w:b/>
          <w:smallCaps/>
        </w:rPr>
      </w:pPr>
    </w:p>
    <w:p w:rsidR="00647701" w:rsidRDefault="00647701" w:rsidP="000C6401">
      <w:pPr>
        <w:rPr>
          <w:rFonts w:cs="Arial"/>
          <w:b/>
          <w:smallCaps/>
          <w:sz w:val="24"/>
          <w:szCs w:val="24"/>
        </w:rPr>
      </w:pPr>
      <w:r>
        <w:rPr>
          <w:rFonts w:cs="Arial"/>
          <w:b/>
          <w:smallCaps/>
          <w:sz w:val="24"/>
          <w:szCs w:val="24"/>
        </w:rPr>
        <w:t>Chromebook &amp; Technology Use</w:t>
      </w:r>
    </w:p>
    <w:p w:rsidR="00647701" w:rsidRDefault="00647701" w:rsidP="000C6401">
      <w:r>
        <w:t>Chromebooks and other technology resources are provided in the classroom to support student learning and academic success. Students are expected to use school technology appropriately and in accordance with district policies and staff directions.</w:t>
      </w:r>
    </w:p>
    <w:p w:rsidR="00647701" w:rsidRDefault="00647701" w:rsidP="000C6401">
      <w:pPr>
        <w:rPr>
          <w:rFonts w:cs="Arial"/>
          <w:smallCaps/>
          <w:sz w:val="24"/>
          <w:szCs w:val="24"/>
        </w:rPr>
      </w:pPr>
    </w:p>
    <w:p w:rsidR="001378F1" w:rsidRDefault="00647701" w:rsidP="000C6401">
      <w:pPr>
        <w:rPr>
          <w:rFonts w:cs="Arial"/>
          <w:b/>
          <w:smallCaps/>
          <w:sz w:val="24"/>
          <w:szCs w:val="24"/>
        </w:rPr>
      </w:pPr>
      <w:r>
        <w:rPr>
          <w:rFonts w:cs="Arial"/>
          <w:b/>
          <w:smallCaps/>
          <w:sz w:val="24"/>
          <w:szCs w:val="24"/>
        </w:rPr>
        <w:t>Internet Acceptable Use Policy</w:t>
      </w:r>
    </w:p>
    <w:p w:rsidR="00647701" w:rsidRDefault="00647701" w:rsidP="000C6401">
      <w:r>
        <w:t xml:space="preserve">Students must comply with the Corning Union High School District Acceptable Use Policy when </w:t>
      </w:r>
      <w:r>
        <w:t>accessing school technology, networks, and internet resources. Use of district technology is a privilege and may be restricted or revoked if misused.</w:t>
      </w:r>
    </w:p>
    <w:p w:rsidR="00647701" w:rsidRPr="00542DF2" w:rsidRDefault="00647701" w:rsidP="000C6401">
      <w:pPr>
        <w:rPr>
          <w:rFonts w:cs="Arial"/>
          <w:b/>
          <w:smallCaps/>
        </w:rPr>
      </w:pPr>
    </w:p>
    <w:p w:rsidR="00647701" w:rsidRDefault="00647701" w:rsidP="000C6401">
      <w:pPr>
        <w:rPr>
          <w:rFonts w:cs="Arial"/>
          <w:b/>
          <w:smallCaps/>
          <w:sz w:val="24"/>
          <w:szCs w:val="24"/>
        </w:rPr>
      </w:pPr>
      <w:r>
        <w:rPr>
          <w:rFonts w:cs="Arial"/>
          <w:b/>
          <w:smallCaps/>
          <w:sz w:val="24"/>
          <w:szCs w:val="24"/>
        </w:rPr>
        <w:t>Electronic Device Policy</w:t>
      </w:r>
    </w:p>
    <w:p w:rsidR="00647701" w:rsidRDefault="00647701" w:rsidP="000C6401">
      <w:r>
        <w:t>To support a focused learning environment and comply with state law, student-owned electronic devices are not permitted for use during the school day. This includes cell phones, wireless earbuds, headphones, smart watches, tablets, and other personal electronic devices.</w:t>
      </w:r>
    </w:p>
    <w:p w:rsidR="00647701" w:rsidRPr="00542DF2" w:rsidRDefault="00647701" w:rsidP="000C6401">
      <w:pPr>
        <w:rPr>
          <w:rFonts w:cs="Arial"/>
          <w:b/>
          <w:smallCaps/>
        </w:rPr>
      </w:pPr>
    </w:p>
    <w:p w:rsidR="00647701" w:rsidRDefault="00647701" w:rsidP="000C6401">
      <w:pPr>
        <w:rPr>
          <w:rFonts w:cs="Arial"/>
          <w:b/>
          <w:smallCaps/>
          <w:sz w:val="24"/>
          <w:szCs w:val="24"/>
        </w:rPr>
      </w:pPr>
      <w:proofErr w:type="spellStart"/>
      <w:r>
        <w:rPr>
          <w:rFonts w:cs="Arial"/>
          <w:b/>
          <w:smallCaps/>
          <w:sz w:val="24"/>
          <w:szCs w:val="24"/>
        </w:rPr>
        <w:t>Yondr</w:t>
      </w:r>
      <w:proofErr w:type="spellEnd"/>
      <w:r>
        <w:rPr>
          <w:rFonts w:cs="Arial"/>
          <w:b/>
          <w:smallCaps/>
          <w:sz w:val="24"/>
          <w:szCs w:val="24"/>
        </w:rPr>
        <w:t xml:space="preserve"> Pouches</w:t>
      </w:r>
    </w:p>
    <w:p w:rsidR="00647701" w:rsidRDefault="00647701" w:rsidP="000C6401">
      <w:r>
        <w:t xml:space="preserve">Students are required to secure cell phones and wireless earbuds in a </w:t>
      </w:r>
      <w:proofErr w:type="spellStart"/>
      <w:r>
        <w:t>Yondr</w:t>
      </w:r>
      <w:proofErr w:type="spellEnd"/>
      <w:r>
        <w:t xml:space="preserve"> pouch upon arrival at school. Students will maintain possession of their </w:t>
      </w:r>
      <w:r>
        <w:lastRenderedPageBreak/>
        <w:t>locked pouch throughout the school day and may unlock it when leaving campus at dismissal or when properly signed out through the office.</w:t>
      </w:r>
    </w:p>
    <w:p w:rsidR="00647701" w:rsidRPr="00542DF2" w:rsidRDefault="00647701" w:rsidP="000C6401">
      <w:pPr>
        <w:rPr>
          <w:rFonts w:cs="Arial"/>
          <w:b/>
          <w:smallCaps/>
        </w:rPr>
      </w:pPr>
    </w:p>
    <w:p w:rsidR="00647701" w:rsidRDefault="00647701" w:rsidP="000C6401">
      <w:pPr>
        <w:rPr>
          <w:rFonts w:cs="Arial"/>
          <w:b/>
          <w:smallCaps/>
          <w:sz w:val="24"/>
          <w:szCs w:val="24"/>
        </w:rPr>
      </w:pPr>
      <w:r>
        <w:rPr>
          <w:rFonts w:cs="Arial"/>
          <w:b/>
          <w:smallCaps/>
          <w:sz w:val="24"/>
          <w:szCs w:val="24"/>
        </w:rPr>
        <w:t>Textbooks</w:t>
      </w:r>
    </w:p>
    <w:p w:rsidR="00647701" w:rsidRDefault="002E206E" w:rsidP="000C6401">
      <w:r>
        <w:t>T</w:t>
      </w:r>
      <w:r w:rsidR="00647701">
        <w:t>extbooks and other instructional materials are provided to students to support learning. Students are responsible for the care and return of all materials issued to them.</w:t>
      </w:r>
    </w:p>
    <w:p w:rsidR="002E206E" w:rsidRPr="00542DF2" w:rsidRDefault="002E206E" w:rsidP="000C6401">
      <w:pPr>
        <w:rPr>
          <w:rFonts w:cs="Arial"/>
          <w:b/>
          <w:smallCaps/>
        </w:rPr>
      </w:pPr>
    </w:p>
    <w:p w:rsidR="005B3099" w:rsidRDefault="005B3099" w:rsidP="000C6401">
      <w:pPr>
        <w:rPr>
          <w:rFonts w:cs="Arial"/>
          <w:b/>
          <w:smallCaps/>
          <w:sz w:val="24"/>
          <w:szCs w:val="24"/>
        </w:rPr>
      </w:pPr>
    </w:p>
    <w:p w:rsidR="00647701" w:rsidRDefault="00647701" w:rsidP="000C6401">
      <w:pPr>
        <w:rPr>
          <w:rFonts w:cs="Arial"/>
          <w:b/>
          <w:smallCaps/>
          <w:sz w:val="24"/>
          <w:szCs w:val="24"/>
        </w:rPr>
      </w:pPr>
      <w:r>
        <w:rPr>
          <w:rFonts w:cs="Arial"/>
          <w:b/>
          <w:smallCaps/>
          <w:sz w:val="24"/>
          <w:szCs w:val="24"/>
        </w:rPr>
        <w:t>Fines &amp; Damages</w:t>
      </w:r>
    </w:p>
    <w:p w:rsidR="00647701" w:rsidRPr="00542DF2" w:rsidRDefault="00647701" w:rsidP="000C6401">
      <w:r w:rsidRPr="00542DF2">
        <w:t xml:space="preserve">Students may be assessed fines for lost, stolen, damaged, or unreturned school property, including </w:t>
      </w:r>
      <w:proofErr w:type="spellStart"/>
      <w:r w:rsidRPr="00542DF2">
        <w:t>chromebooks</w:t>
      </w:r>
      <w:proofErr w:type="spellEnd"/>
      <w:r w:rsidRPr="00542DF2">
        <w:t xml:space="preserve">, textbooks, library books, </w:t>
      </w:r>
      <w:proofErr w:type="spellStart"/>
      <w:r w:rsidRPr="00542DF2">
        <w:t>Yondr</w:t>
      </w:r>
      <w:proofErr w:type="spellEnd"/>
      <w:r w:rsidRPr="00542DF2">
        <w:t xml:space="preserve"> pouches, and other school-issued materials. Replacement or repair costs may be charged when damage exceeds normal wear and tear.</w:t>
      </w:r>
    </w:p>
    <w:p w:rsidR="00647701" w:rsidRPr="00542DF2" w:rsidRDefault="00647701" w:rsidP="000C6401">
      <w:pPr>
        <w:rPr>
          <w:rFonts w:cs="Arial"/>
          <w:b/>
          <w:smallCaps/>
        </w:rPr>
      </w:pPr>
    </w:p>
    <w:p w:rsidR="002E206E" w:rsidRPr="00542DF2" w:rsidRDefault="00647701" w:rsidP="000C6401">
      <w:r w:rsidRPr="00542DF2">
        <w:t>Outstanding fines may affect participation in certain school activities and graduation-related events until resolved.</w:t>
      </w:r>
    </w:p>
    <w:p w:rsidR="002E206E" w:rsidRPr="00542DF2" w:rsidRDefault="002E206E" w:rsidP="000C6401">
      <w:pPr>
        <w:sectPr w:rsidR="002E206E" w:rsidRPr="00542DF2" w:rsidSect="005B3099">
          <w:type w:val="continuous"/>
          <w:pgSz w:w="12240" w:h="15840"/>
          <w:pgMar w:top="720" w:right="720" w:bottom="720" w:left="720" w:header="720" w:footer="720" w:gutter="0"/>
          <w:cols w:num="2" w:space="720"/>
          <w:docGrid w:linePitch="360"/>
        </w:sectPr>
      </w:pPr>
    </w:p>
    <w:p w:rsidR="002E206E" w:rsidRDefault="002E206E" w:rsidP="00647701">
      <w:pPr>
        <w:pBdr>
          <w:bottom w:val="single" w:sz="4" w:space="1" w:color="auto"/>
        </w:pBdr>
        <w:jc w:val="center"/>
        <w:rPr>
          <w:rFonts w:cs="Arial"/>
          <w:b/>
        </w:rPr>
      </w:pPr>
    </w:p>
    <w:p w:rsidR="005B3099" w:rsidRPr="002E206E" w:rsidRDefault="005B3099" w:rsidP="00647701">
      <w:pPr>
        <w:pBdr>
          <w:bottom w:val="single" w:sz="4" w:space="1" w:color="auto"/>
        </w:pBdr>
        <w:jc w:val="center"/>
        <w:rPr>
          <w:rFonts w:cs="Arial"/>
          <w:b/>
        </w:rPr>
      </w:pPr>
    </w:p>
    <w:p w:rsidR="00647701" w:rsidRPr="00B45B81" w:rsidRDefault="00647701" w:rsidP="00647701">
      <w:pPr>
        <w:pBdr>
          <w:bottom w:val="single" w:sz="4" w:space="1" w:color="auto"/>
        </w:pBdr>
        <w:jc w:val="center"/>
        <w:rPr>
          <w:rFonts w:cs="Arial"/>
          <w:b/>
          <w:sz w:val="32"/>
          <w:szCs w:val="32"/>
        </w:rPr>
      </w:pPr>
      <w:r>
        <w:rPr>
          <w:rFonts w:cs="Arial"/>
          <w:b/>
          <w:sz w:val="32"/>
          <w:szCs w:val="32"/>
        </w:rPr>
        <w:t>Campus Safety &amp; Expectations</w:t>
      </w:r>
    </w:p>
    <w:p w:rsidR="00647701" w:rsidRDefault="00647701" w:rsidP="00647701"/>
    <w:p w:rsidR="004969FB" w:rsidRDefault="004969FB" w:rsidP="000C6401">
      <w:pPr>
        <w:sectPr w:rsidR="004969FB" w:rsidSect="00A8616E">
          <w:type w:val="continuous"/>
          <w:pgSz w:w="12240" w:h="15840"/>
          <w:pgMar w:top="720" w:right="720" w:bottom="720" w:left="720" w:header="720" w:footer="720" w:gutter="0"/>
          <w:cols w:space="720"/>
          <w:titlePg/>
          <w:docGrid w:linePitch="360"/>
        </w:sectPr>
      </w:pPr>
    </w:p>
    <w:p w:rsidR="00647701" w:rsidRDefault="000F7407" w:rsidP="000C6401">
      <w:r>
        <w:t>Creating a safe, respectful, and productive learning environment is a shared responsibility. Students are expected to contribute positively to the school community by treating others with respect, following school expectations, and making choices that support a safe and successful campus for everyone.</w:t>
      </w:r>
    </w:p>
    <w:p w:rsidR="000F7407" w:rsidRPr="00542DF2" w:rsidRDefault="000F7407" w:rsidP="000C6401">
      <w:pPr>
        <w:rPr>
          <w:rFonts w:cs="Arial"/>
          <w:b/>
          <w:smallCaps/>
        </w:rPr>
      </w:pPr>
    </w:p>
    <w:p w:rsidR="000F7407" w:rsidRDefault="007A18DA" w:rsidP="000C6401">
      <w:pPr>
        <w:rPr>
          <w:rFonts w:cs="Arial"/>
          <w:b/>
          <w:smallCaps/>
          <w:sz w:val="24"/>
          <w:szCs w:val="24"/>
        </w:rPr>
      </w:pPr>
      <w:r>
        <w:rPr>
          <w:rFonts w:cs="Arial"/>
          <w:b/>
          <w:smallCaps/>
          <w:sz w:val="24"/>
          <w:szCs w:val="24"/>
        </w:rPr>
        <w:t>Backpack &amp; Bag Policy</w:t>
      </w:r>
    </w:p>
    <w:p w:rsidR="007A18DA" w:rsidRPr="00542DF2" w:rsidRDefault="007A18DA" w:rsidP="000C6401">
      <w:r w:rsidRPr="00542DF2">
        <w:t>To help maintain a safe campus environment, students may not carry personal bags during the school day. This includes backpacks, purses, tote bags, duffel bags, string bags, fanny packs, belt bags, and similar items.</w:t>
      </w:r>
    </w:p>
    <w:p w:rsidR="007A18DA" w:rsidRPr="00542DF2" w:rsidRDefault="007A18DA" w:rsidP="000C6401">
      <w:pPr>
        <w:rPr>
          <w:rFonts w:cs="Arial"/>
          <w:b/>
          <w:smallCaps/>
        </w:rPr>
      </w:pPr>
    </w:p>
    <w:p w:rsidR="007A18DA" w:rsidRPr="00542DF2" w:rsidRDefault="007A18DA" w:rsidP="000C6401">
      <w:r w:rsidRPr="00542DF2">
        <w:t>Students who choose to bring a bag to school must store it in the main office upon arrival. Students may access their bag during passing periods, nutrition break, lunch, or while in possession of a valid hall pass. Bags must remain in the office until the student leaves campus at the end of the day.</w:t>
      </w:r>
    </w:p>
    <w:p w:rsidR="007A18DA" w:rsidRPr="00542DF2" w:rsidRDefault="007A18DA" w:rsidP="000C6401"/>
    <w:p w:rsidR="007A18DA" w:rsidRPr="00542DF2" w:rsidRDefault="007A18DA" w:rsidP="000C6401">
      <w:r w:rsidRPr="00542DF2">
        <w:t>All bags brought onto campus are subject to search in accordance with school and district policies.</w:t>
      </w:r>
    </w:p>
    <w:p w:rsidR="007A18DA" w:rsidRPr="00542DF2" w:rsidRDefault="007A18DA" w:rsidP="000C6401">
      <w:pPr>
        <w:rPr>
          <w:rFonts w:cs="Arial"/>
          <w:b/>
          <w:smallCaps/>
        </w:rPr>
      </w:pPr>
    </w:p>
    <w:p w:rsidR="007A18DA" w:rsidRDefault="007A18DA" w:rsidP="000C6401">
      <w:pPr>
        <w:rPr>
          <w:rFonts w:cs="Arial"/>
          <w:b/>
          <w:smallCaps/>
          <w:sz w:val="24"/>
          <w:szCs w:val="24"/>
        </w:rPr>
      </w:pPr>
      <w:r>
        <w:rPr>
          <w:rFonts w:cs="Arial"/>
          <w:b/>
          <w:smallCaps/>
          <w:sz w:val="24"/>
          <w:szCs w:val="24"/>
        </w:rPr>
        <w:t>Dress Code</w:t>
      </w:r>
    </w:p>
    <w:p w:rsidR="007A18DA" w:rsidRPr="00542DF2" w:rsidRDefault="007A18DA" w:rsidP="000C6401">
      <w:r w:rsidRPr="00542DF2">
        <w:t>Centennial High School's dress code is designed to promote a safe, respectful, and productive learning environment. Students are expected to dress in a manner that allows them to participate safely in school activities and minimizes disruption to the educational setting.</w:t>
      </w:r>
    </w:p>
    <w:p w:rsidR="004969FB" w:rsidRPr="00542DF2" w:rsidRDefault="004969FB" w:rsidP="000C6401"/>
    <w:p w:rsidR="007A18DA" w:rsidRPr="00542DF2" w:rsidRDefault="007A18DA" w:rsidP="000C6401">
      <w:r w:rsidRPr="00542DF2">
        <w:t>The following are not permitted:</w:t>
      </w:r>
    </w:p>
    <w:p w:rsidR="007A18DA" w:rsidRPr="00542DF2" w:rsidRDefault="007A18DA" w:rsidP="007A18DA">
      <w:pPr>
        <w:pStyle w:val="ListParagraph"/>
        <w:numPr>
          <w:ilvl w:val="0"/>
          <w:numId w:val="31"/>
        </w:numPr>
      </w:pPr>
      <w:r w:rsidRPr="00542DF2">
        <w:t>Clothing, accessories, or tattoos that display or promote drugs, alcohol, tobacco, violence, gang affiliation, hate speech, profanity, or other inappropriate content.</w:t>
      </w:r>
    </w:p>
    <w:p w:rsidR="007A18DA" w:rsidRPr="00542DF2" w:rsidRDefault="007A18DA" w:rsidP="007A18DA">
      <w:pPr>
        <w:pStyle w:val="ListParagraph"/>
        <w:numPr>
          <w:ilvl w:val="0"/>
          <w:numId w:val="31"/>
        </w:numPr>
      </w:pPr>
      <w:r w:rsidRPr="00542DF2">
        <w:t xml:space="preserve">Clothing that exposes undergarments or private body areas, including the </w:t>
      </w:r>
      <w:r w:rsidR="00A71344" w:rsidRPr="00542DF2">
        <w:t>buttocks</w:t>
      </w:r>
      <w:r w:rsidRPr="00542DF2">
        <w:t xml:space="preserve">, </w:t>
      </w:r>
      <w:r w:rsidRPr="00542DF2">
        <w:t>abdomen</w:t>
      </w:r>
      <w:r w:rsidR="00A71344" w:rsidRPr="00542DF2">
        <w:t xml:space="preserve">, chest, or </w:t>
      </w:r>
      <w:r w:rsidRPr="00542DF2">
        <w:t>cleavage</w:t>
      </w:r>
      <w:r w:rsidR="00A71344" w:rsidRPr="00542DF2">
        <w:t>, is not permitted.</w:t>
      </w:r>
    </w:p>
    <w:p w:rsidR="007A18DA" w:rsidRPr="00542DF2" w:rsidRDefault="007A18DA" w:rsidP="007A18DA">
      <w:pPr>
        <w:pStyle w:val="ListParagraph"/>
        <w:numPr>
          <w:ilvl w:val="0"/>
          <w:numId w:val="31"/>
        </w:numPr>
      </w:pPr>
      <w:r w:rsidRPr="00542DF2">
        <w:t>Gang-related apparel, accessories, symbols, or insignia</w:t>
      </w:r>
      <w:r w:rsidR="006A2A5F" w:rsidRPr="00542DF2">
        <w:t xml:space="preserve">, including but not limited to bandanas, </w:t>
      </w:r>
      <w:r w:rsidR="00A71344" w:rsidRPr="00542DF2">
        <w:t>hats, and rosaries.</w:t>
      </w:r>
    </w:p>
    <w:p w:rsidR="007A18DA" w:rsidRPr="00542DF2" w:rsidRDefault="007A18DA" w:rsidP="007A18DA">
      <w:pPr>
        <w:pStyle w:val="ListParagraph"/>
        <w:numPr>
          <w:ilvl w:val="0"/>
          <w:numId w:val="31"/>
        </w:numPr>
      </w:pPr>
      <w:r w:rsidRPr="00542DF2">
        <w:t>Slippers, pajamas, or other attire that is not appropriate for a school setting.</w:t>
      </w:r>
    </w:p>
    <w:p w:rsidR="007A18DA" w:rsidRPr="00542DF2" w:rsidRDefault="007A18DA" w:rsidP="007A18DA">
      <w:pPr>
        <w:pStyle w:val="ListParagraph"/>
        <w:numPr>
          <w:ilvl w:val="0"/>
          <w:numId w:val="31"/>
        </w:numPr>
      </w:pPr>
      <w:r w:rsidRPr="00542DF2">
        <w:t>Clothing accessories that create a safety hazard or substantially disrupt the educational environment.</w:t>
      </w:r>
    </w:p>
    <w:p w:rsidR="007A18DA" w:rsidRPr="00542DF2" w:rsidRDefault="007A18DA" w:rsidP="007A18DA"/>
    <w:p w:rsidR="007A18DA" w:rsidRPr="00542DF2" w:rsidRDefault="007A18DA" w:rsidP="007A18DA">
      <w:r w:rsidRPr="00542DF2">
        <w:t>Hats and beanies may be worn on campus unless otherwise directed by school staff. Hoods must be removed when inside classrooms or offices.</w:t>
      </w:r>
    </w:p>
    <w:p w:rsidR="007A18DA" w:rsidRPr="00542DF2" w:rsidRDefault="007A18DA" w:rsidP="007A18DA"/>
    <w:p w:rsidR="007A18DA" w:rsidRPr="00542DF2" w:rsidRDefault="007A18DA" w:rsidP="007A18DA">
      <w:r w:rsidRPr="00542DF2">
        <w:t>Students who violate the dress code will be asked to change, remove the prohibited item, or wear school-provided clothing. Repeated violations may result in parent contact and disciplinary consequences.</w:t>
      </w:r>
    </w:p>
    <w:p w:rsidR="007A18DA" w:rsidRDefault="007A18DA" w:rsidP="000C6401">
      <w:pPr>
        <w:rPr>
          <w:rFonts w:cs="Arial"/>
          <w:b/>
          <w:smallCaps/>
          <w:sz w:val="24"/>
          <w:szCs w:val="24"/>
        </w:rPr>
      </w:pPr>
    </w:p>
    <w:p w:rsidR="007A18DA" w:rsidRDefault="00A71344" w:rsidP="000C6401">
      <w:pPr>
        <w:rPr>
          <w:rFonts w:cs="Arial"/>
          <w:b/>
          <w:smallCaps/>
          <w:sz w:val="24"/>
          <w:szCs w:val="24"/>
        </w:rPr>
      </w:pPr>
      <w:r>
        <w:rPr>
          <w:rFonts w:cs="Arial"/>
          <w:b/>
          <w:smallCaps/>
          <w:sz w:val="24"/>
          <w:szCs w:val="24"/>
        </w:rPr>
        <w:t>Bullying &amp; Harassment</w:t>
      </w:r>
    </w:p>
    <w:p w:rsidR="00A71344" w:rsidRDefault="00A71344" w:rsidP="000C6401">
      <w:r>
        <w:t>Centennial High School is committed to maintaining a safe, respectful, and inclusive learning environment for all students. Bullying is unwanted behavior that involves a real or perceived imbalance of power and may be physical, verbal, social, emotional, or electronic in nature.</w:t>
      </w:r>
    </w:p>
    <w:p w:rsidR="00A71344" w:rsidRPr="00542DF2" w:rsidRDefault="00A71344" w:rsidP="000C6401">
      <w:pPr>
        <w:rPr>
          <w:rFonts w:cs="Arial"/>
          <w:b/>
          <w:smallCaps/>
        </w:rPr>
      </w:pPr>
    </w:p>
    <w:p w:rsidR="00A71344" w:rsidRDefault="00A71344" w:rsidP="000C6401">
      <w:r>
        <w:t>Bullying and harassment may include, but are not limited to, threats, intimidation, hate-motivated behavior, sexual harassment, spreading rumors, social exclusion, cyberbullying, provoking others into conflict, encouraging negative reactions for entertainment or social attention, or other conduct that disrupts the educational environment or interferes with a student's ability to learn and participate in school activities.</w:t>
      </w:r>
    </w:p>
    <w:p w:rsidR="00A71344" w:rsidRPr="00542DF2" w:rsidRDefault="00A71344" w:rsidP="000C6401">
      <w:pPr>
        <w:rPr>
          <w:rFonts w:cs="Arial"/>
          <w:b/>
          <w:smallCaps/>
        </w:rPr>
      </w:pPr>
    </w:p>
    <w:p w:rsidR="00A71344" w:rsidRDefault="00A71344" w:rsidP="000C6401">
      <w:r>
        <w:lastRenderedPageBreak/>
        <w:t>Students who experience or witness bullying or harassment are encouraged to report the incident to a teacher, counselor, administrator, or other trusted staff member. Reports will be investigated promptly and appropriate action will be taken to address the situation.</w:t>
      </w:r>
    </w:p>
    <w:p w:rsidR="00A71344" w:rsidRPr="00542DF2" w:rsidRDefault="00A71344" w:rsidP="000C6401">
      <w:pPr>
        <w:rPr>
          <w:rFonts w:cs="Arial"/>
          <w:b/>
          <w:smallCaps/>
        </w:rPr>
      </w:pPr>
    </w:p>
    <w:p w:rsidR="00A71344" w:rsidRDefault="00A71344" w:rsidP="000C6401">
      <w:pPr>
        <w:rPr>
          <w:rFonts w:cs="Arial"/>
          <w:b/>
          <w:smallCaps/>
          <w:sz w:val="24"/>
          <w:szCs w:val="24"/>
        </w:rPr>
      </w:pPr>
      <w:r>
        <w:rPr>
          <w:rFonts w:cs="Arial"/>
          <w:b/>
          <w:smallCaps/>
          <w:sz w:val="24"/>
          <w:szCs w:val="24"/>
        </w:rPr>
        <w:t>Public Displays of Affection</w:t>
      </w:r>
    </w:p>
    <w:p w:rsidR="00A71344" w:rsidRDefault="00A71344" w:rsidP="000C6401">
      <w:r>
        <w:t xml:space="preserve">Students are expected to maintain appropriate boundaries and conduct themselves in a manner that supports a respectful learning environment. </w:t>
      </w:r>
    </w:p>
    <w:p w:rsidR="00A71344" w:rsidRPr="00542DF2" w:rsidRDefault="00A71344" w:rsidP="000C6401">
      <w:pPr>
        <w:rPr>
          <w:rFonts w:cs="Arial"/>
          <w:b/>
          <w:smallCaps/>
        </w:rPr>
      </w:pPr>
    </w:p>
    <w:p w:rsidR="00A71344" w:rsidRDefault="00A71344" w:rsidP="000C6401">
      <w:r>
        <w:t>Brief displays of affection, such as holding hands, a brief hug, or a short kiss, are generally acceptable. However, prolonged or excessive physical contact is not permitted. Examples may include sitting on another person's lap, placing heads in laps, extended embracing, excessive touching, rubbing, or other behaviors that may be distracting or inappropriate in a school setting.</w:t>
      </w:r>
    </w:p>
    <w:p w:rsidR="00A71344" w:rsidRPr="00542DF2" w:rsidRDefault="00A71344" w:rsidP="000C6401">
      <w:pPr>
        <w:rPr>
          <w:rFonts w:cs="Arial"/>
          <w:b/>
          <w:smallCaps/>
        </w:rPr>
      </w:pPr>
    </w:p>
    <w:p w:rsidR="00A71344" w:rsidRDefault="00A71344" w:rsidP="000C6401">
      <w:r>
        <w:t>Students are expected to use good judgment and respect the learning environment. Staff may direct students to discontinue behaviors that are disruptive, inappropriate, or make others uncomfortable.</w:t>
      </w:r>
    </w:p>
    <w:p w:rsidR="00A71344" w:rsidRPr="00542DF2" w:rsidRDefault="00A71344" w:rsidP="000C6401">
      <w:pPr>
        <w:rPr>
          <w:rFonts w:cs="Arial"/>
          <w:b/>
          <w:smallCaps/>
        </w:rPr>
      </w:pPr>
    </w:p>
    <w:p w:rsidR="00A71344" w:rsidRDefault="00A71344" w:rsidP="000C6401">
      <w:pPr>
        <w:rPr>
          <w:rFonts w:cs="Arial"/>
          <w:b/>
          <w:smallCaps/>
          <w:sz w:val="24"/>
          <w:szCs w:val="24"/>
        </w:rPr>
      </w:pPr>
      <w:r>
        <w:rPr>
          <w:rFonts w:cs="Arial"/>
          <w:b/>
          <w:smallCaps/>
          <w:sz w:val="24"/>
          <w:szCs w:val="24"/>
        </w:rPr>
        <w:t>District Provided Transportation</w:t>
      </w:r>
    </w:p>
    <w:p w:rsidR="00A71344" w:rsidRDefault="00A71344" w:rsidP="000C6401">
      <w:r>
        <w:t>The district provides transportation for eligible students in accordance with district transportation policies and established bus routes.</w:t>
      </w:r>
    </w:p>
    <w:p w:rsidR="00A71344" w:rsidRPr="00542DF2" w:rsidRDefault="00A71344" w:rsidP="000C6401">
      <w:pPr>
        <w:rPr>
          <w:rFonts w:cs="Arial"/>
          <w:b/>
          <w:smallCaps/>
        </w:rPr>
      </w:pPr>
    </w:p>
    <w:p w:rsidR="00A71344" w:rsidRDefault="00A71344" w:rsidP="000C6401">
      <w:r>
        <w:t xml:space="preserve">Students riding district buses or vans are expected to follow all directions given by the driver and conduct themselves in a safe and respectful manner. The driver is responsible for maintaining safety and order on the vehicle, and students who </w:t>
      </w:r>
      <w:r>
        <w:t>engage in misconduct may lose transportation privileges.</w:t>
      </w:r>
    </w:p>
    <w:p w:rsidR="002E206E" w:rsidRDefault="002E206E" w:rsidP="000C6401"/>
    <w:p w:rsidR="00A71344" w:rsidRDefault="00A71344" w:rsidP="000C6401">
      <w:pPr>
        <w:rPr>
          <w:rFonts w:cs="Arial"/>
          <w:b/>
          <w:smallCaps/>
          <w:sz w:val="24"/>
          <w:szCs w:val="24"/>
        </w:rPr>
      </w:pPr>
      <w:r>
        <w:t>As a closed campus, students who leave campus without permission prior to bus departure may be denied transportation for that day.</w:t>
      </w:r>
    </w:p>
    <w:p w:rsidR="00A71344" w:rsidRDefault="00A71344" w:rsidP="000C6401">
      <w:pPr>
        <w:rPr>
          <w:rFonts w:cs="Arial"/>
          <w:b/>
          <w:smallCaps/>
          <w:sz w:val="24"/>
          <w:szCs w:val="24"/>
        </w:rPr>
      </w:pPr>
      <w:r>
        <w:rPr>
          <w:rFonts w:cs="Arial"/>
          <w:b/>
          <w:smallCaps/>
          <w:sz w:val="24"/>
          <w:szCs w:val="24"/>
        </w:rPr>
        <w:t>Student Drivers &amp; Parking</w:t>
      </w:r>
    </w:p>
    <w:p w:rsidR="00A71344" w:rsidRDefault="00A71344" w:rsidP="000C6401">
      <w:r>
        <w:t xml:space="preserve">Students who drive to school are expected to operate their vehicles safely and responsibly at all times. </w:t>
      </w:r>
    </w:p>
    <w:p w:rsidR="00A71344" w:rsidRPr="00542DF2" w:rsidRDefault="00A71344" w:rsidP="000C6401">
      <w:pPr>
        <w:rPr>
          <w:rFonts w:cs="Arial"/>
          <w:b/>
          <w:smallCaps/>
        </w:rPr>
      </w:pPr>
    </w:p>
    <w:p w:rsidR="00A71344" w:rsidRDefault="00305622" w:rsidP="000C6401">
      <w:r>
        <w:t>Centennial High School does not provide student parking on campus. Students who drive to school must park legally in designated public parking areas or along public streets where parking is permitted. Students may not park in staff or visitor parking spaces.</w:t>
      </w:r>
    </w:p>
    <w:p w:rsidR="00305622" w:rsidRDefault="00305622" w:rsidP="000C6401">
      <w:r>
        <w:t>Students are not permitted to access their vehicles or remain in parking areas during the school day without permission from school staff.</w:t>
      </w:r>
    </w:p>
    <w:p w:rsidR="00305622" w:rsidRPr="00542DF2" w:rsidRDefault="00305622" w:rsidP="000C6401">
      <w:pPr>
        <w:rPr>
          <w:rFonts w:cs="Arial"/>
          <w:b/>
          <w:smallCaps/>
        </w:rPr>
      </w:pPr>
    </w:p>
    <w:p w:rsidR="00305622" w:rsidRDefault="00305622" w:rsidP="000C6401">
      <w:pPr>
        <w:rPr>
          <w:rFonts w:cs="Arial"/>
          <w:b/>
          <w:smallCaps/>
          <w:sz w:val="24"/>
          <w:szCs w:val="24"/>
        </w:rPr>
      </w:pPr>
      <w:r>
        <w:rPr>
          <w:rFonts w:cs="Arial"/>
          <w:b/>
          <w:smallCaps/>
          <w:sz w:val="24"/>
          <w:szCs w:val="24"/>
        </w:rPr>
        <w:t>Student Code of Behavior</w:t>
      </w:r>
    </w:p>
    <w:p w:rsidR="00305622" w:rsidRDefault="00305622" w:rsidP="000C6401">
      <w:r>
        <w:t>Centennial High School students are expected to conduct themselves in a manner that supports a safe, respectful, and productive learning environment. Students are expected to follow school rules, district policies, and applicable provisions of the California Education Code.</w:t>
      </w:r>
    </w:p>
    <w:p w:rsidR="00305622" w:rsidRPr="00542DF2" w:rsidRDefault="00305622" w:rsidP="000C6401">
      <w:pPr>
        <w:rPr>
          <w:rFonts w:cs="Arial"/>
          <w:b/>
          <w:smallCaps/>
        </w:rPr>
      </w:pPr>
    </w:p>
    <w:p w:rsidR="004969FB" w:rsidRDefault="00305622" w:rsidP="000C6401">
      <w:r>
        <w:t>Behavior that disrupts the educational process, threatens the safety or well-being of students or staff, interferes with the rights of others, or damages school or personal property may result in school disciplinary action. Students who engage in conduct that violates the law may also be referred to law enforcement when appropriate</w:t>
      </w:r>
      <w:r w:rsidR="002E206E">
        <w:t>.</w:t>
      </w:r>
    </w:p>
    <w:p w:rsidR="005B3099" w:rsidRDefault="005B3099" w:rsidP="000C6401">
      <w:pPr>
        <w:sectPr w:rsidR="005B3099" w:rsidSect="005B3099">
          <w:type w:val="continuous"/>
          <w:pgSz w:w="12240" w:h="15840"/>
          <w:pgMar w:top="720" w:right="720" w:bottom="720" w:left="720" w:header="720" w:footer="720" w:gutter="0"/>
          <w:cols w:num="2" w:space="720"/>
          <w:docGrid w:linePitch="360"/>
        </w:sectPr>
      </w:pPr>
    </w:p>
    <w:p w:rsidR="002E206E" w:rsidRDefault="002E206E" w:rsidP="000C6401"/>
    <w:p w:rsidR="002E206E" w:rsidRDefault="002E206E" w:rsidP="000C6401"/>
    <w:p w:rsidR="005B3099" w:rsidRPr="002E206E" w:rsidRDefault="005B3099" w:rsidP="000C6401">
      <w:pPr>
        <w:sectPr w:rsidR="005B3099" w:rsidRPr="002E206E" w:rsidSect="00A8616E">
          <w:type w:val="continuous"/>
          <w:pgSz w:w="12240" w:h="15840"/>
          <w:pgMar w:top="720" w:right="720" w:bottom="720" w:left="720" w:header="720" w:footer="720" w:gutter="0"/>
          <w:cols w:space="720"/>
          <w:docGrid w:linePitch="360"/>
        </w:sectPr>
      </w:pPr>
    </w:p>
    <w:p w:rsidR="00305622" w:rsidRPr="00B45B81" w:rsidRDefault="00305622" w:rsidP="00305622">
      <w:pPr>
        <w:pBdr>
          <w:bottom w:val="single" w:sz="4" w:space="1" w:color="auto"/>
        </w:pBdr>
        <w:jc w:val="center"/>
        <w:rPr>
          <w:rFonts w:cs="Arial"/>
          <w:b/>
          <w:sz w:val="32"/>
          <w:szCs w:val="32"/>
        </w:rPr>
      </w:pPr>
      <w:r>
        <w:rPr>
          <w:rFonts w:cs="Arial"/>
          <w:b/>
          <w:sz w:val="32"/>
          <w:szCs w:val="32"/>
        </w:rPr>
        <w:t>Accountability &amp; Restorative Practices</w:t>
      </w:r>
    </w:p>
    <w:p w:rsidR="00305622" w:rsidRDefault="00305622" w:rsidP="000C6401">
      <w:pPr>
        <w:rPr>
          <w:rFonts w:cs="Arial"/>
          <w:b/>
          <w:smallCaps/>
          <w:sz w:val="24"/>
          <w:szCs w:val="24"/>
        </w:rPr>
      </w:pPr>
    </w:p>
    <w:p w:rsidR="004969FB" w:rsidRDefault="004969FB" w:rsidP="000C6401">
      <w:pPr>
        <w:sectPr w:rsidR="004969FB" w:rsidSect="00A8616E">
          <w:type w:val="continuous"/>
          <w:pgSz w:w="12240" w:h="15840"/>
          <w:pgMar w:top="720" w:right="720" w:bottom="720" w:left="720" w:header="720" w:footer="720" w:gutter="0"/>
          <w:cols w:space="720"/>
          <w:titlePg/>
          <w:docGrid w:linePitch="360"/>
        </w:sectPr>
      </w:pPr>
    </w:p>
    <w:p w:rsidR="00305622" w:rsidRDefault="00305622" w:rsidP="000C6401">
      <w:r>
        <w:t>At Centennial High School, we believe mistakes provide opportunities for learning, growth, and personal responsibility. When students make choices that do not align with school expectations, staff work to help students understand the impact of their actions, repair harm when appropriate, and develop the skills needed to make better choices in the future.</w:t>
      </w:r>
    </w:p>
    <w:p w:rsidR="00305622" w:rsidRDefault="00305622" w:rsidP="000C6401">
      <w:pPr>
        <w:rPr>
          <w:rFonts w:cs="Arial"/>
          <w:b/>
          <w:smallCaps/>
          <w:sz w:val="24"/>
          <w:szCs w:val="24"/>
        </w:rPr>
      </w:pPr>
      <w:r>
        <w:t>Whenever possible, Centennial utilizes restorative and educational approaches to discipline while maintaining a safe and productive learning environment for all students.</w:t>
      </w:r>
    </w:p>
    <w:p w:rsidR="00A8616E" w:rsidRPr="00A8616E" w:rsidRDefault="00A8616E" w:rsidP="000C6401">
      <w:pPr>
        <w:rPr>
          <w:rFonts w:cs="Arial"/>
          <w:b/>
          <w:smallCaps/>
        </w:rPr>
      </w:pPr>
    </w:p>
    <w:p w:rsidR="005B3099" w:rsidRDefault="005B3099" w:rsidP="000C6401">
      <w:pPr>
        <w:rPr>
          <w:rFonts w:cs="Arial"/>
          <w:b/>
          <w:smallCaps/>
          <w:sz w:val="24"/>
          <w:szCs w:val="24"/>
        </w:rPr>
      </w:pPr>
    </w:p>
    <w:p w:rsidR="00305622" w:rsidRDefault="00305622" w:rsidP="000C6401">
      <w:pPr>
        <w:rPr>
          <w:rFonts w:cs="Arial"/>
          <w:b/>
          <w:smallCaps/>
          <w:sz w:val="24"/>
          <w:szCs w:val="24"/>
        </w:rPr>
      </w:pPr>
      <w:r>
        <w:rPr>
          <w:rFonts w:cs="Arial"/>
          <w:b/>
          <w:smallCaps/>
          <w:sz w:val="24"/>
          <w:szCs w:val="24"/>
        </w:rPr>
        <w:t>Restorative Practices</w:t>
      </w:r>
    </w:p>
    <w:p w:rsidR="00305622" w:rsidRDefault="00305622" w:rsidP="00305622">
      <w:r>
        <w:t>Restorative practices are designed to help students reflect on their behavior, understand the impact of their actions, and rebuild relationships within the school community. Depending on the situation, restorative interventions may include:</w:t>
      </w:r>
    </w:p>
    <w:p w:rsidR="00305622" w:rsidRDefault="00305622" w:rsidP="00305622">
      <w:pPr>
        <w:pStyle w:val="ListParagraph"/>
        <w:numPr>
          <w:ilvl w:val="0"/>
          <w:numId w:val="33"/>
        </w:numPr>
      </w:pPr>
      <w:r>
        <w:t>Reflection activities</w:t>
      </w:r>
    </w:p>
    <w:p w:rsidR="00305622" w:rsidRDefault="00305622" w:rsidP="00305622">
      <w:pPr>
        <w:pStyle w:val="ListParagraph"/>
        <w:numPr>
          <w:ilvl w:val="0"/>
          <w:numId w:val="33"/>
        </w:numPr>
      </w:pPr>
      <w:r>
        <w:t>Restorative conversations</w:t>
      </w:r>
    </w:p>
    <w:p w:rsidR="00305622" w:rsidRDefault="00305622" w:rsidP="00305622">
      <w:pPr>
        <w:pStyle w:val="ListParagraph"/>
        <w:numPr>
          <w:ilvl w:val="0"/>
          <w:numId w:val="33"/>
        </w:numPr>
      </w:pPr>
      <w:r>
        <w:t>Problem-solving conferences</w:t>
      </w:r>
    </w:p>
    <w:p w:rsidR="00305622" w:rsidRDefault="00305622" w:rsidP="00305622">
      <w:pPr>
        <w:pStyle w:val="ListParagraph"/>
        <w:numPr>
          <w:ilvl w:val="0"/>
          <w:numId w:val="33"/>
        </w:numPr>
      </w:pPr>
      <w:r>
        <w:t>Conflict resolution</w:t>
      </w:r>
    </w:p>
    <w:p w:rsidR="00305622" w:rsidRDefault="00305622" w:rsidP="00305622">
      <w:pPr>
        <w:pStyle w:val="ListParagraph"/>
        <w:numPr>
          <w:ilvl w:val="0"/>
          <w:numId w:val="33"/>
        </w:numPr>
      </w:pPr>
      <w:r>
        <w:t>Community service</w:t>
      </w:r>
    </w:p>
    <w:p w:rsidR="00305622" w:rsidRDefault="00305622" w:rsidP="00305622">
      <w:pPr>
        <w:pStyle w:val="ListParagraph"/>
        <w:numPr>
          <w:ilvl w:val="0"/>
          <w:numId w:val="33"/>
        </w:numPr>
      </w:pPr>
      <w:r>
        <w:t>Educational projects</w:t>
      </w:r>
    </w:p>
    <w:p w:rsidR="00305622" w:rsidRDefault="00305622" w:rsidP="00305622">
      <w:pPr>
        <w:pStyle w:val="ListParagraph"/>
        <w:numPr>
          <w:ilvl w:val="0"/>
          <w:numId w:val="33"/>
        </w:numPr>
      </w:pPr>
      <w:r>
        <w:t>Goal-setting activities</w:t>
      </w:r>
    </w:p>
    <w:p w:rsidR="00A8616E" w:rsidRPr="00542DF2" w:rsidRDefault="00A8616E" w:rsidP="00502C68">
      <w:pPr>
        <w:rPr>
          <w:rFonts w:cs="Arial"/>
          <w:b/>
          <w:smallCaps/>
        </w:rPr>
      </w:pPr>
    </w:p>
    <w:p w:rsidR="007B783A" w:rsidRDefault="007B783A" w:rsidP="00502C68">
      <w:pPr>
        <w:rPr>
          <w:rFonts w:cs="Arial"/>
          <w:b/>
          <w:smallCaps/>
          <w:sz w:val="24"/>
          <w:szCs w:val="24"/>
        </w:rPr>
      </w:pPr>
      <w:r>
        <w:rPr>
          <w:rFonts w:cs="Arial"/>
          <w:b/>
          <w:smallCaps/>
          <w:sz w:val="24"/>
          <w:szCs w:val="24"/>
        </w:rPr>
        <w:lastRenderedPageBreak/>
        <w:t>Structured Day</w:t>
      </w:r>
    </w:p>
    <w:p w:rsidR="007B783A" w:rsidRDefault="007B783A" w:rsidP="00502C68">
      <w:r>
        <w:t>Structured Day is a disciplinary and intervention support designed to help students reflect on their behavior, learn from their choices, and develop strategies for future success while remaining fully engaged in their academic program. Structured Day may be assigned when a student's behavior requires additional accountability, supervision, or intervention.</w:t>
      </w:r>
    </w:p>
    <w:p w:rsidR="007B783A" w:rsidRPr="00542DF2" w:rsidRDefault="007B783A" w:rsidP="00502C68">
      <w:pPr>
        <w:rPr>
          <w:rFonts w:cs="Arial"/>
          <w:b/>
          <w:smallCaps/>
        </w:rPr>
      </w:pPr>
    </w:p>
    <w:p w:rsidR="007B783A" w:rsidRDefault="007B783A" w:rsidP="00502C68">
      <w:r>
        <w:t>Students assigned to Structured Day continue attending their regular classes and participating in academic instruction. During nutrition break and lunch, students are supervised separately from the general student population and are provided time to complete assigned reflection and educational activities.</w:t>
      </w:r>
    </w:p>
    <w:p w:rsidR="007B783A" w:rsidRDefault="007B783A" w:rsidP="00502C68"/>
    <w:p w:rsidR="007B783A" w:rsidRDefault="007B783A" w:rsidP="00502C68">
      <w:r>
        <w:t>As part of the process, students may be required to:</w:t>
      </w:r>
    </w:p>
    <w:p w:rsidR="007B783A" w:rsidRDefault="007B783A" w:rsidP="007B783A">
      <w:pPr>
        <w:pStyle w:val="ListParagraph"/>
        <w:numPr>
          <w:ilvl w:val="0"/>
          <w:numId w:val="35"/>
        </w:numPr>
      </w:pPr>
      <w:r>
        <w:t>Complete a behavior reflection</w:t>
      </w:r>
    </w:p>
    <w:p w:rsidR="007B783A" w:rsidRDefault="007B783A" w:rsidP="007B783A">
      <w:pPr>
        <w:pStyle w:val="ListParagraph"/>
        <w:numPr>
          <w:ilvl w:val="0"/>
          <w:numId w:val="35"/>
        </w:numPr>
      </w:pPr>
      <w:r>
        <w:t>Participate in restorative conversations or interventions</w:t>
      </w:r>
    </w:p>
    <w:p w:rsidR="007B783A" w:rsidRDefault="007B783A" w:rsidP="007B783A">
      <w:pPr>
        <w:pStyle w:val="ListParagraph"/>
        <w:numPr>
          <w:ilvl w:val="0"/>
          <w:numId w:val="35"/>
        </w:numPr>
      </w:pPr>
      <w:r>
        <w:t>Complete an educational research project related to the behavior</w:t>
      </w:r>
    </w:p>
    <w:p w:rsidR="007B783A" w:rsidRDefault="007B783A" w:rsidP="007B783A">
      <w:pPr>
        <w:pStyle w:val="ListParagraph"/>
        <w:numPr>
          <w:ilvl w:val="0"/>
          <w:numId w:val="35"/>
        </w:numPr>
      </w:pPr>
      <w:r>
        <w:t>Present what they have learned to a staff member</w:t>
      </w:r>
    </w:p>
    <w:p w:rsidR="007B783A" w:rsidRDefault="007B783A" w:rsidP="007B783A"/>
    <w:p w:rsidR="007B783A" w:rsidRDefault="007B783A" w:rsidP="007B783A">
      <w:r>
        <w:t>Students will return to their regular schedule upon satisfactory completion of all Structured Day requirements. The length of the assignment may vary depending on the student's progress and completion of required activities.</w:t>
      </w:r>
    </w:p>
    <w:p w:rsidR="007B783A" w:rsidRDefault="007B783A" w:rsidP="00502C68">
      <w:pPr>
        <w:rPr>
          <w:rFonts w:cs="Arial"/>
          <w:b/>
          <w:smallCaps/>
          <w:sz w:val="24"/>
          <w:szCs w:val="24"/>
        </w:rPr>
      </w:pPr>
    </w:p>
    <w:p w:rsidR="007B783A" w:rsidRDefault="007B783A" w:rsidP="00502C68">
      <w:pPr>
        <w:rPr>
          <w:rFonts w:cs="Arial"/>
          <w:b/>
          <w:smallCaps/>
          <w:sz w:val="24"/>
          <w:szCs w:val="24"/>
        </w:rPr>
      </w:pPr>
      <w:r>
        <w:rPr>
          <w:rFonts w:cs="Arial"/>
          <w:b/>
          <w:smallCaps/>
          <w:sz w:val="24"/>
          <w:szCs w:val="24"/>
        </w:rPr>
        <w:t>Alternative Learning Classroom (ALC)</w:t>
      </w:r>
    </w:p>
    <w:p w:rsidR="007B783A" w:rsidRPr="00A8616E" w:rsidRDefault="007B783A" w:rsidP="00502C68">
      <w:r w:rsidRPr="00A8616E">
        <w:t>The Alternative Learning Classroom (ALC) provides an on-campus disciplinary option that allows students to continue their education while being removed from the regular school environment.</w:t>
      </w:r>
    </w:p>
    <w:p w:rsidR="007B783A" w:rsidRPr="00A8616E" w:rsidRDefault="007B783A" w:rsidP="00502C68">
      <w:pPr>
        <w:rPr>
          <w:rFonts w:cs="Arial"/>
          <w:b/>
          <w:smallCaps/>
        </w:rPr>
      </w:pPr>
    </w:p>
    <w:p w:rsidR="007B783A" w:rsidRPr="00A8616E" w:rsidRDefault="007B783A" w:rsidP="00502C68">
      <w:r w:rsidRPr="00A8616E">
        <w:t>Students assigned to the ALC are expected to follow all directions, complete assigned coursework, and demonstrate appropriate behavior. Staff will make reasonable efforts to provide students with access to classwork and instructional materials in order to minimize the impact on academic progress.</w:t>
      </w:r>
    </w:p>
    <w:p w:rsidR="007B783A" w:rsidRPr="00A8616E" w:rsidRDefault="007B783A" w:rsidP="00502C68"/>
    <w:p w:rsidR="007B783A" w:rsidRPr="00A8616E" w:rsidRDefault="007B783A" w:rsidP="00502C68">
      <w:r w:rsidRPr="00A8616E">
        <w:t>Placement in the ALC does not eliminate the requirement to complete any additional disciplinary, restorative, or educational assignments associated with the behavior incident.</w:t>
      </w:r>
    </w:p>
    <w:p w:rsidR="00A8616E" w:rsidRPr="00A8616E" w:rsidRDefault="00A8616E" w:rsidP="00376E6C">
      <w:pPr>
        <w:rPr>
          <w:rFonts w:cs="Arial"/>
          <w:b/>
          <w:smallCaps/>
        </w:rPr>
      </w:pPr>
    </w:p>
    <w:p w:rsidR="005B3099" w:rsidRDefault="005B3099" w:rsidP="00376E6C">
      <w:pPr>
        <w:rPr>
          <w:rFonts w:cs="Arial"/>
          <w:b/>
          <w:smallCaps/>
          <w:sz w:val="24"/>
          <w:szCs w:val="24"/>
        </w:rPr>
      </w:pPr>
    </w:p>
    <w:p w:rsidR="005B3099" w:rsidRDefault="005B3099" w:rsidP="00376E6C">
      <w:pPr>
        <w:rPr>
          <w:rFonts w:cs="Arial"/>
          <w:b/>
          <w:smallCaps/>
          <w:sz w:val="24"/>
          <w:szCs w:val="24"/>
        </w:rPr>
      </w:pPr>
    </w:p>
    <w:p w:rsidR="005B3099" w:rsidRDefault="005B3099" w:rsidP="00376E6C">
      <w:pPr>
        <w:rPr>
          <w:rFonts w:cs="Arial"/>
          <w:b/>
          <w:smallCaps/>
          <w:sz w:val="24"/>
          <w:szCs w:val="24"/>
        </w:rPr>
      </w:pPr>
    </w:p>
    <w:p w:rsidR="00376E6C" w:rsidRDefault="00376E6C" w:rsidP="00376E6C">
      <w:pPr>
        <w:rPr>
          <w:rFonts w:cs="Arial"/>
          <w:b/>
          <w:smallCaps/>
          <w:sz w:val="24"/>
          <w:szCs w:val="24"/>
        </w:rPr>
      </w:pPr>
      <w:r>
        <w:rPr>
          <w:rFonts w:cs="Arial"/>
          <w:b/>
          <w:smallCaps/>
          <w:sz w:val="24"/>
          <w:szCs w:val="24"/>
        </w:rPr>
        <w:t>Discipline Step Process</w:t>
      </w:r>
    </w:p>
    <w:p w:rsidR="00376E6C" w:rsidRDefault="00376E6C" w:rsidP="00376E6C">
      <w:r>
        <w:t>Centennial High School utilizes a progressive discipline process designed to promote accountability, teach appropriate behaviors, and maintain a safe learning environment. Whenever appropriate, disciplinary responses will include restorative and educational interventions intended to help students learn from their actions and make positive choices moving forward.</w:t>
      </w:r>
    </w:p>
    <w:p w:rsidR="005B3099" w:rsidRDefault="005B3099" w:rsidP="00376E6C"/>
    <w:p w:rsidR="00376E6C" w:rsidRDefault="00376E6C" w:rsidP="00376E6C">
      <w:r>
        <w:t>Depending on the nature and severity of the behavior, disciplinary interventions may include one or more of the following:</w:t>
      </w:r>
    </w:p>
    <w:p w:rsidR="00376E6C" w:rsidRDefault="00376E6C" w:rsidP="00376E6C">
      <w:pPr>
        <w:pStyle w:val="ListParagraph"/>
        <w:numPr>
          <w:ilvl w:val="0"/>
          <w:numId w:val="34"/>
        </w:numPr>
      </w:pPr>
      <w:r>
        <w:t>Staff redirection and correction</w:t>
      </w:r>
    </w:p>
    <w:p w:rsidR="00376E6C" w:rsidRDefault="00376E6C" w:rsidP="00376E6C">
      <w:pPr>
        <w:pStyle w:val="ListParagraph"/>
        <w:numPr>
          <w:ilvl w:val="0"/>
          <w:numId w:val="34"/>
        </w:numPr>
      </w:pPr>
      <w:r>
        <w:t>Student conferences</w:t>
      </w:r>
    </w:p>
    <w:p w:rsidR="00376E6C" w:rsidRDefault="00376E6C" w:rsidP="00376E6C">
      <w:pPr>
        <w:pStyle w:val="ListParagraph"/>
        <w:numPr>
          <w:ilvl w:val="0"/>
          <w:numId w:val="34"/>
        </w:numPr>
      </w:pPr>
      <w:r>
        <w:t>Parent/guardian contact</w:t>
      </w:r>
    </w:p>
    <w:p w:rsidR="00376E6C" w:rsidRDefault="00376E6C" w:rsidP="00376E6C">
      <w:pPr>
        <w:pStyle w:val="ListParagraph"/>
        <w:numPr>
          <w:ilvl w:val="0"/>
          <w:numId w:val="34"/>
        </w:numPr>
      </w:pPr>
      <w:r>
        <w:t>Counseling or support services</w:t>
      </w:r>
    </w:p>
    <w:p w:rsidR="00376E6C" w:rsidRDefault="00376E6C" w:rsidP="00376E6C">
      <w:pPr>
        <w:pStyle w:val="ListParagraph"/>
        <w:numPr>
          <w:ilvl w:val="0"/>
          <w:numId w:val="34"/>
        </w:numPr>
      </w:pPr>
      <w:r>
        <w:t>Restorative assignments or projects</w:t>
      </w:r>
    </w:p>
    <w:p w:rsidR="00376E6C" w:rsidRDefault="00376E6C" w:rsidP="00376E6C">
      <w:pPr>
        <w:pStyle w:val="ListParagraph"/>
        <w:numPr>
          <w:ilvl w:val="0"/>
          <w:numId w:val="34"/>
        </w:numPr>
      </w:pPr>
      <w:r>
        <w:t>Structured Day placement</w:t>
      </w:r>
    </w:p>
    <w:p w:rsidR="00376E6C" w:rsidRDefault="00376E6C" w:rsidP="00376E6C">
      <w:pPr>
        <w:pStyle w:val="ListParagraph"/>
        <w:numPr>
          <w:ilvl w:val="0"/>
          <w:numId w:val="34"/>
        </w:numPr>
      </w:pPr>
      <w:r>
        <w:t>Alternative Learning Classroom placement</w:t>
      </w:r>
    </w:p>
    <w:p w:rsidR="00376E6C" w:rsidRDefault="00376E6C" w:rsidP="00376E6C">
      <w:pPr>
        <w:pStyle w:val="ListParagraph"/>
        <w:numPr>
          <w:ilvl w:val="0"/>
          <w:numId w:val="34"/>
        </w:numPr>
      </w:pPr>
      <w:r>
        <w:t>Suspension</w:t>
      </w:r>
    </w:p>
    <w:p w:rsidR="00376E6C" w:rsidRDefault="00376E6C" w:rsidP="00376E6C">
      <w:pPr>
        <w:pStyle w:val="ListParagraph"/>
        <w:numPr>
          <w:ilvl w:val="0"/>
          <w:numId w:val="34"/>
        </w:numPr>
      </w:pPr>
      <w:r>
        <w:t>Other disciplinary actions permitted by district policy and California Education Code</w:t>
      </w:r>
    </w:p>
    <w:p w:rsidR="00376E6C" w:rsidRDefault="00376E6C" w:rsidP="00376E6C"/>
    <w:p w:rsidR="00376E6C" w:rsidRDefault="00376E6C" w:rsidP="00376E6C">
      <w:r>
        <w:t>The severity of the behavior, safety concerns, prior incidents, and individual circumstances will be considered when determining appropriate disciplinary action. Serious offenses may result in immediate disciplinary consequences without progressing through every level of intervention.</w:t>
      </w:r>
    </w:p>
    <w:p w:rsidR="00376E6C" w:rsidRPr="00542DF2" w:rsidRDefault="00376E6C" w:rsidP="00502C68">
      <w:pPr>
        <w:rPr>
          <w:rFonts w:cs="Arial"/>
          <w:b/>
          <w:smallCaps/>
        </w:rPr>
      </w:pPr>
    </w:p>
    <w:p w:rsidR="00376E6C" w:rsidRDefault="00376E6C" w:rsidP="00502C68">
      <w:pPr>
        <w:rPr>
          <w:rFonts w:cs="Arial"/>
          <w:b/>
          <w:smallCaps/>
          <w:sz w:val="24"/>
          <w:szCs w:val="24"/>
        </w:rPr>
      </w:pPr>
      <w:r>
        <w:rPr>
          <w:rFonts w:cs="Arial"/>
          <w:b/>
          <w:smallCaps/>
          <w:sz w:val="24"/>
          <w:szCs w:val="24"/>
        </w:rPr>
        <w:t>Student Rights &amp; Due Process</w:t>
      </w:r>
    </w:p>
    <w:p w:rsidR="00376E6C" w:rsidRPr="00542DF2" w:rsidRDefault="00376E6C" w:rsidP="00502C68">
      <w:r w:rsidRPr="00542DF2">
        <w:t>Students are expected to follow school rules, district policies, and applicable provisions of the California Education Code. When disciplinary action is being considered, students are entitled to due process protections consistent with state law and district policy.</w:t>
      </w:r>
    </w:p>
    <w:p w:rsidR="00376E6C" w:rsidRPr="00542DF2" w:rsidRDefault="00376E6C" w:rsidP="00502C68"/>
    <w:p w:rsidR="00376E6C" w:rsidRPr="00542DF2" w:rsidRDefault="00376E6C" w:rsidP="00502C68">
      <w:r w:rsidRPr="00542DF2">
        <w:t>When appropriate, students will be:</w:t>
      </w:r>
    </w:p>
    <w:p w:rsidR="00376E6C" w:rsidRPr="00542DF2" w:rsidRDefault="00376E6C" w:rsidP="00376E6C">
      <w:pPr>
        <w:pStyle w:val="ListParagraph"/>
        <w:numPr>
          <w:ilvl w:val="0"/>
          <w:numId w:val="36"/>
        </w:numPr>
      </w:pPr>
      <w:r w:rsidRPr="00542DF2">
        <w:t>Informed of the alleged violation or concern</w:t>
      </w:r>
    </w:p>
    <w:p w:rsidR="00376E6C" w:rsidRPr="00542DF2" w:rsidRDefault="00376E6C" w:rsidP="00376E6C">
      <w:pPr>
        <w:pStyle w:val="ListParagraph"/>
        <w:numPr>
          <w:ilvl w:val="0"/>
          <w:numId w:val="36"/>
        </w:numPr>
      </w:pPr>
      <w:r w:rsidRPr="00542DF2">
        <w:t>Given an opportunity to share their perspective and respond to the information presented</w:t>
      </w:r>
    </w:p>
    <w:p w:rsidR="00376E6C" w:rsidRPr="00542DF2" w:rsidRDefault="00376E6C" w:rsidP="00376E6C">
      <w:pPr>
        <w:pStyle w:val="ListParagraph"/>
        <w:numPr>
          <w:ilvl w:val="0"/>
          <w:numId w:val="36"/>
        </w:numPr>
      </w:pPr>
      <w:r w:rsidRPr="00542DF2">
        <w:t>Informed of the disciplinary decision and any resulting consequences</w:t>
      </w:r>
    </w:p>
    <w:p w:rsidR="00376E6C" w:rsidRPr="00542DF2" w:rsidRDefault="00376E6C" w:rsidP="00376E6C">
      <w:pPr>
        <w:pStyle w:val="ListParagraph"/>
        <w:numPr>
          <w:ilvl w:val="0"/>
          <w:numId w:val="36"/>
        </w:numPr>
      </w:pPr>
      <w:r w:rsidRPr="00542DF2">
        <w:t>Provided information regarding expectations moving forward</w:t>
      </w:r>
    </w:p>
    <w:p w:rsidR="00376E6C" w:rsidRPr="00542DF2" w:rsidRDefault="00376E6C" w:rsidP="00376E6C"/>
    <w:p w:rsidR="00376E6C" w:rsidRPr="00542DF2" w:rsidRDefault="00376E6C" w:rsidP="00376E6C">
      <w:r w:rsidRPr="00542DF2">
        <w:t>Parents/guardians will be notified of suspensions and other disciplinary actions as required by law and district policy. Students may also review educational records and disciplinary documentation in accordance with applicable laws and regulations.</w:t>
      </w:r>
    </w:p>
    <w:p w:rsidR="00A8616E" w:rsidRDefault="00A8616E" w:rsidP="00502C68">
      <w:pPr>
        <w:rPr>
          <w:rFonts w:cs="Arial"/>
          <w:b/>
          <w:smallCaps/>
          <w:sz w:val="24"/>
          <w:szCs w:val="24"/>
        </w:rPr>
      </w:pPr>
    </w:p>
    <w:p w:rsidR="005B3099" w:rsidRDefault="005B3099" w:rsidP="00502C68">
      <w:pPr>
        <w:rPr>
          <w:rFonts w:cs="Arial"/>
          <w:b/>
          <w:smallCaps/>
          <w:sz w:val="24"/>
          <w:szCs w:val="24"/>
        </w:rPr>
      </w:pPr>
    </w:p>
    <w:p w:rsidR="005B3099" w:rsidRDefault="005B3099" w:rsidP="00502C68">
      <w:pPr>
        <w:rPr>
          <w:rFonts w:cs="Arial"/>
          <w:b/>
          <w:smallCaps/>
          <w:sz w:val="24"/>
          <w:szCs w:val="24"/>
        </w:rPr>
        <w:sectPr w:rsidR="005B3099" w:rsidSect="005B3099">
          <w:type w:val="continuous"/>
          <w:pgSz w:w="12240" w:h="15840"/>
          <w:pgMar w:top="720" w:right="720" w:bottom="720" w:left="720" w:header="720" w:footer="720" w:gutter="0"/>
          <w:cols w:num="2" w:space="720"/>
          <w:titlePg/>
          <w:docGrid w:linePitch="360"/>
        </w:sectPr>
      </w:pPr>
    </w:p>
    <w:p w:rsidR="00376E6C" w:rsidRPr="00B45B81" w:rsidRDefault="00376E6C" w:rsidP="00A8616E">
      <w:pPr>
        <w:pBdr>
          <w:bottom w:val="single" w:sz="4" w:space="1" w:color="auto"/>
        </w:pBdr>
        <w:jc w:val="center"/>
        <w:rPr>
          <w:rFonts w:cs="Arial"/>
          <w:b/>
          <w:sz w:val="32"/>
          <w:szCs w:val="32"/>
        </w:rPr>
      </w:pPr>
      <w:r>
        <w:rPr>
          <w:rFonts w:cs="Arial"/>
          <w:b/>
          <w:sz w:val="32"/>
          <w:szCs w:val="32"/>
        </w:rPr>
        <w:t>Emergency Procedures</w:t>
      </w:r>
    </w:p>
    <w:p w:rsidR="00376E6C" w:rsidRDefault="00376E6C" w:rsidP="00376E6C">
      <w:pPr>
        <w:rPr>
          <w:rFonts w:cs="Arial"/>
          <w:b/>
          <w:smallCaps/>
          <w:sz w:val="24"/>
          <w:szCs w:val="24"/>
        </w:rPr>
      </w:pPr>
    </w:p>
    <w:p w:rsidR="004969FB" w:rsidRDefault="004969FB" w:rsidP="00376E6C">
      <w:pPr>
        <w:sectPr w:rsidR="004969FB" w:rsidSect="00A8616E">
          <w:type w:val="continuous"/>
          <w:pgSz w:w="12240" w:h="15840"/>
          <w:pgMar w:top="720" w:right="720" w:bottom="720" w:left="720" w:header="720" w:footer="720" w:gutter="0"/>
          <w:cols w:space="720"/>
          <w:titlePg/>
          <w:docGrid w:linePitch="360"/>
        </w:sectPr>
      </w:pPr>
    </w:p>
    <w:p w:rsidR="00376E6C" w:rsidRDefault="00376E6C" w:rsidP="00376E6C">
      <w:r>
        <w:t xml:space="preserve">The safety of students and staff is a top priority at Centennial High School. Throughout the school year, students will participate in emergency drills and training designed to prepare them for a variety of situations. During any emergency or drill, students are expected to remain calm, follow staff directions, and comply with established safety procedures. </w:t>
      </w:r>
    </w:p>
    <w:p w:rsidR="00376E6C" w:rsidRDefault="00376E6C" w:rsidP="00376E6C"/>
    <w:p w:rsidR="00376E6C" w:rsidRDefault="00376E6C" w:rsidP="00376E6C">
      <w:r>
        <w:t>Emergency drills may include fire, earthquake, evacuation, and other safety procedures.</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Evacuation Procedures</w:t>
      </w:r>
    </w:p>
    <w:p w:rsidR="00376E6C" w:rsidRDefault="00376E6C" w:rsidP="00376E6C">
      <w:pPr>
        <w:rPr>
          <w:rFonts w:cs="Arial"/>
          <w:b/>
          <w:smallCaps/>
          <w:sz w:val="24"/>
          <w:szCs w:val="24"/>
        </w:rPr>
      </w:pPr>
      <w:r>
        <w:t>If an evacuation is required, students should leave the building in an orderly manner and proceed to the designated assembly area identified by school staff. Students should remain with their assigned group until further instructions are provided.</w:t>
      </w:r>
    </w:p>
    <w:p w:rsidR="00376E6C" w:rsidRPr="00542DF2" w:rsidRDefault="00376E6C" w:rsidP="00502C68">
      <w:pPr>
        <w:rPr>
          <w:rFonts w:cs="Arial"/>
          <w:b/>
          <w:smallCaps/>
        </w:rPr>
      </w:pPr>
    </w:p>
    <w:p w:rsidR="00376E6C" w:rsidRDefault="00376E6C" w:rsidP="00502C68">
      <w:pPr>
        <w:rPr>
          <w:rFonts w:cs="Arial"/>
          <w:b/>
          <w:smallCaps/>
          <w:sz w:val="24"/>
          <w:szCs w:val="24"/>
        </w:rPr>
      </w:pPr>
      <w:r>
        <w:rPr>
          <w:rFonts w:cs="Arial"/>
          <w:b/>
          <w:smallCaps/>
          <w:sz w:val="24"/>
          <w:szCs w:val="24"/>
        </w:rPr>
        <w:t>Lockdown Procedures</w:t>
      </w:r>
    </w:p>
    <w:p w:rsidR="00376E6C" w:rsidRPr="00542DF2" w:rsidRDefault="00376E6C" w:rsidP="00502C68">
      <w:r w:rsidRPr="00542DF2">
        <w:t>A lockdown may be initiated when a situation requires students and staff to remain secured inside classrooms or buildings.</w:t>
      </w:r>
    </w:p>
    <w:p w:rsidR="00376E6C" w:rsidRPr="00542DF2" w:rsidRDefault="00376E6C" w:rsidP="00376E6C">
      <w:pPr>
        <w:pStyle w:val="ListParagraph"/>
        <w:numPr>
          <w:ilvl w:val="0"/>
          <w:numId w:val="38"/>
        </w:numPr>
      </w:pPr>
      <w:r w:rsidRPr="00542DF2">
        <w:rPr>
          <w:b/>
        </w:rPr>
        <w:t>Soft Lockdown:</w:t>
      </w:r>
      <w:r w:rsidRPr="00542DF2">
        <w:t xml:space="preserve"> Students and staff remain inside secured buildings while normal classroom activities continue.</w:t>
      </w:r>
    </w:p>
    <w:p w:rsidR="00376E6C" w:rsidRPr="00542DF2" w:rsidRDefault="00376E6C" w:rsidP="00376E6C">
      <w:pPr>
        <w:pStyle w:val="ListParagraph"/>
        <w:numPr>
          <w:ilvl w:val="0"/>
          <w:numId w:val="38"/>
        </w:numPr>
      </w:pPr>
      <w:r w:rsidRPr="00542DF2">
        <w:rPr>
          <w:b/>
        </w:rPr>
        <w:t>Lockdown/Active Threat:</w:t>
      </w:r>
      <w:r w:rsidRPr="00542DF2">
        <w:t xml:space="preserve"> Students and staff will follow the Run, Hide, </w:t>
      </w:r>
      <w:proofErr w:type="gramStart"/>
      <w:r w:rsidRPr="00542DF2">
        <w:t>Fight</w:t>
      </w:r>
      <w:proofErr w:type="gramEnd"/>
      <w:r w:rsidRPr="00542DF2">
        <w:t xml:space="preserve"> protocol and take appropriate action based on the circumstances and direction provided by school staff or emergency responders.</w:t>
      </w:r>
    </w:p>
    <w:p w:rsidR="00376E6C" w:rsidRPr="00542DF2" w:rsidRDefault="00376E6C" w:rsidP="00376E6C"/>
    <w:p w:rsidR="004969FB" w:rsidRPr="00542DF2" w:rsidRDefault="00376E6C" w:rsidP="00376E6C">
      <w:pPr>
        <w:sectPr w:rsidR="004969FB" w:rsidRPr="00542DF2" w:rsidSect="005B3099">
          <w:type w:val="continuous"/>
          <w:pgSz w:w="12240" w:h="15840"/>
          <w:pgMar w:top="720" w:right="720" w:bottom="720" w:left="720" w:header="720" w:footer="720" w:gutter="0"/>
          <w:cols w:num="2" w:space="720"/>
          <w:titlePg/>
          <w:docGrid w:linePitch="360"/>
        </w:sectPr>
      </w:pPr>
      <w:r w:rsidRPr="00542DF2">
        <w:t>Additional emergency procedures may be implemented as needed based on the nature of the situation. Students are expected to follow all directions provided by school staff and emergency personnel.</w:t>
      </w:r>
    </w:p>
    <w:p w:rsidR="005B3099" w:rsidRDefault="005B3099" w:rsidP="00376E6C">
      <w:pPr>
        <w:pBdr>
          <w:bottom w:val="single" w:sz="4" w:space="1" w:color="auto"/>
        </w:pBdr>
        <w:jc w:val="center"/>
        <w:rPr>
          <w:rFonts w:cs="Arial"/>
          <w:b/>
        </w:rPr>
        <w:sectPr w:rsidR="005B3099" w:rsidSect="00A8616E">
          <w:type w:val="continuous"/>
          <w:pgSz w:w="12240" w:h="15840"/>
          <w:pgMar w:top="720" w:right="720" w:bottom="720" w:left="720" w:header="720" w:footer="720" w:gutter="0"/>
          <w:cols w:space="720"/>
          <w:titlePg/>
          <w:docGrid w:linePitch="360"/>
        </w:sectPr>
      </w:pPr>
    </w:p>
    <w:p w:rsidR="00376E6C" w:rsidRPr="00B45B81" w:rsidRDefault="00376E6C" w:rsidP="00376E6C">
      <w:pPr>
        <w:pBdr>
          <w:bottom w:val="single" w:sz="4" w:space="1" w:color="auto"/>
        </w:pBdr>
        <w:jc w:val="center"/>
        <w:rPr>
          <w:rFonts w:cs="Arial"/>
          <w:b/>
          <w:sz w:val="32"/>
          <w:szCs w:val="32"/>
        </w:rPr>
      </w:pPr>
      <w:r>
        <w:rPr>
          <w:rFonts w:cs="Arial"/>
          <w:b/>
          <w:sz w:val="32"/>
          <w:szCs w:val="32"/>
        </w:rPr>
        <w:t>Parent Partnership</w:t>
      </w:r>
    </w:p>
    <w:p w:rsidR="00376E6C" w:rsidRDefault="00376E6C" w:rsidP="00376E6C">
      <w:pPr>
        <w:rPr>
          <w:rFonts w:cs="Arial"/>
          <w:b/>
          <w:smallCaps/>
          <w:sz w:val="24"/>
          <w:szCs w:val="24"/>
        </w:rPr>
      </w:pPr>
    </w:p>
    <w:p w:rsidR="004969FB" w:rsidRDefault="004969FB" w:rsidP="00376E6C">
      <w:pPr>
        <w:sectPr w:rsidR="004969FB" w:rsidSect="00A8616E">
          <w:type w:val="continuous"/>
          <w:pgSz w:w="12240" w:h="15840"/>
          <w:pgMar w:top="720" w:right="720" w:bottom="720" w:left="720" w:header="720" w:footer="720" w:gutter="0"/>
          <w:cols w:space="720"/>
          <w:titlePg/>
          <w:docGrid w:linePitch="360"/>
        </w:sectPr>
      </w:pPr>
    </w:p>
    <w:p w:rsidR="00376E6C" w:rsidRDefault="00376E6C" w:rsidP="00376E6C">
      <w:r>
        <w:t>Centennial High School believes that students are most successful when families and school staff work together as partners. Open communication, mutual respect, and shared expectations help create a positive learning environment and support student success.</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Family Communication</w:t>
      </w:r>
    </w:p>
    <w:p w:rsidR="00376E6C" w:rsidRDefault="00376E6C" w:rsidP="00376E6C">
      <w:r>
        <w:t>Parents and guardians are encouraged to maintain regular communication with school staff regarding their student's academic progress, attendance, behavior, and overall well-being. Families are encouraged to contact teachers, counselors, administrators, or other staff members whenever questions or concerns arise.</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Monitoring Student Progress</w:t>
      </w:r>
    </w:p>
    <w:p w:rsidR="00376E6C" w:rsidRDefault="00376E6C" w:rsidP="00376E6C">
      <w:r>
        <w:t>Families play an important role in supporting student success. Parents and guardians are encouraged to regularly discuss attendance, credit completion, graduation progress, and future goals with their student.</w:t>
      </w:r>
    </w:p>
    <w:p w:rsidR="00376E6C" w:rsidRPr="00542DF2" w:rsidRDefault="00376E6C" w:rsidP="00376E6C">
      <w:pPr>
        <w:rPr>
          <w:rFonts w:cs="Arial"/>
          <w:b/>
          <w:smallCaps/>
        </w:rPr>
      </w:pPr>
    </w:p>
    <w:p w:rsidR="00376E6C" w:rsidRDefault="00376E6C" w:rsidP="00376E6C">
      <w:r>
        <w:t xml:space="preserve">Centennial High School utilizes a live Credit Spreadsheet in lieu of a traditional online gradebook. Parents and guardians are encouraged </w:t>
      </w:r>
      <w:r>
        <w:t>to ask their student to share their Credit Spreadsheet to review current progress toward graduation and course completion.</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Attendance Partnership</w:t>
      </w:r>
    </w:p>
    <w:p w:rsidR="00376E6C" w:rsidRDefault="004969FB" w:rsidP="00376E6C">
      <w:r>
        <w:t>Regular school attendance is essential for student success. Parents and guardians are encouraged to ensure students attend school consistently, arrive on time, and communicate with the school regarding absences.</w:t>
      </w:r>
    </w:p>
    <w:p w:rsidR="004969FB" w:rsidRPr="00A8616E" w:rsidRDefault="004969FB" w:rsidP="00376E6C">
      <w:pPr>
        <w:rPr>
          <w:rFonts w:cs="Arial"/>
          <w:b/>
          <w:smallCaps/>
        </w:rPr>
      </w:pPr>
    </w:p>
    <w:p w:rsidR="00727AF5" w:rsidRDefault="004969FB" w:rsidP="00502C68">
      <w:pPr>
        <w:rPr>
          <w:rFonts w:cs="Arial"/>
          <w:b/>
          <w:smallCaps/>
          <w:sz w:val="24"/>
          <w:szCs w:val="24"/>
        </w:rPr>
      </w:pPr>
      <w:r>
        <w:rPr>
          <w:rFonts w:cs="Arial"/>
          <w:b/>
          <w:smallCaps/>
          <w:sz w:val="24"/>
          <w:szCs w:val="24"/>
        </w:rPr>
        <w:t>Parent Involvement Opportunities</w:t>
      </w:r>
    </w:p>
    <w:p w:rsidR="007A18DA" w:rsidRDefault="004969FB" w:rsidP="00502C68">
      <w:pPr>
        <w:rPr>
          <w:rFonts w:cs="Arial"/>
          <w:smallCaps/>
          <w:sz w:val="24"/>
          <w:szCs w:val="24"/>
        </w:rPr>
      </w:pPr>
      <w:r>
        <w:t>Families are encouraged to participate in school events, family engagement activities, School Site Council meetings, parent workshops, conferences, and other opportunities to support student success and contribute to the school community.</w:t>
      </w:r>
    </w:p>
    <w:p w:rsidR="007A18DA" w:rsidRPr="00A8616E" w:rsidRDefault="007A18DA" w:rsidP="00502C68">
      <w:pPr>
        <w:rPr>
          <w:rFonts w:cs="Arial"/>
          <w:smallCaps/>
        </w:rPr>
      </w:pPr>
    </w:p>
    <w:p w:rsidR="004969FB" w:rsidRDefault="004969FB" w:rsidP="00807C55">
      <w:pPr>
        <w:rPr>
          <w:rFonts w:cs="Arial"/>
          <w:b/>
          <w:smallCaps/>
          <w:sz w:val="24"/>
          <w:szCs w:val="24"/>
        </w:rPr>
      </w:pPr>
      <w:r>
        <w:rPr>
          <w:rFonts w:cs="Arial"/>
          <w:b/>
          <w:smallCaps/>
          <w:sz w:val="24"/>
          <w:szCs w:val="24"/>
        </w:rPr>
        <w:t>Questions &amp; Concerns</w:t>
      </w:r>
    </w:p>
    <w:p w:rsidR="004969FB" w:rsidRDefault="004969FB" w:rsidP="00807C55">
      <w:r>
        <w:t>Centennial High School values respectful communication and encourages families to reach out whenever assistance is needed. School staff are committed to working collaboratively with students and families to address concerns and support student growth, achievement, and well-being.</w:t>
      </w:r>
    </w:p>
    <w:p w:rsidR="004969FB" w:rsidRDefault="004969FB" w:rsidP="00807C55">
      <w:pPr>
        <w:rPr>
          <w:rFonts w:cs="Arial"/>
          <w:b/>
          <w:smallCaps/>
          <w:sz w:val="24"/>
          <w:szCs w:val="24"/>
        </w:rPr>
        <w:sectPr w:rsidR="004969FB" w:rsidSect="005B3099">
          <w:type w:val="continuous"/>
          <w:pgSz w:w="12240" w:h="15840"/>
          <w:pgMar w:top="720" w:right="720" w:bottom="720" w:left="720" w:header="720" w:footer="720" w:gutter="0"/>
          <w:cols w:num="2" w:space="720"/>
          <w:titlePg/>
          <w:docGrid w:linePitch="360"/>
        </w:sectPr>
      </w:pPr>
    </w:p>
    <w:p w:rsidR="00A8616E" w:rsidRPr="00A8616E" w:rsidRDefault="00A8616E" w:rsidP="004969FB">
      <w:pPr>
        <w:pBdr>
          <w:bottom w:val="single" w:sz="4" w:space="1" w:color="auto"/>
        </w:pBdr>
        <w:jc w:val="center"/>
        <w:rPr>
          <w:rFonts w:cs="Arial"/>
          <w:b/>
        </w:rPr>
      </w:pPr>
    </w:p>
    <w:p w:rsidR="005B3099" w:rsidRDefault="005B3099" w:rsidP="004969FB">
      <w:pPr>
        <w:pBdr>
          <w:bottom w:val="single" w:sz="4" w:space="1" w:color="auto"/>
        </w:pBdr>
        <w:jc w:val="center"/>
        <w:rPr>
          <w:rFonts w:cs="Arial"/>
          <w:b/>
          <w:sz w:val="32"/>
          <w:szCs w:val="32"/>
        </w:rPr>
      </w:pPr>
    </w:p>
    <w:p w:rsidR="005B3099" w:rsidRDefault="005B3099" w:rsidP="004969FB">
      <w:pPr>
        <w:pBdr>
          <w:bottom w:val="single" w:sz="4" w:space="1" w:color="auto"/>
        </w:pBdr>
        <w:jc w:val="center"/>
        <w:rPr>
          <w:rFonts w:cs="Arial"/>
          <w:b/>
          <w:sz w:val="32"/>
          <w:szCs w:val="32"/>
        </w:rPr>
      </w:pPr>
    </w:p>
    <w:p w:rsidR="004969FB" w:rsidRPr="00B45B81" w:rsidRDefault="004969FB" w:rsidP="004969FB">
      <w:pPr>
        <w:pBdr>
          <w:bottom w:val="single" w:sz="4" w:space="1" w:color="auto"/>
        </w:pBdr>
        <w:jc w:val="center"/>
        <w:rPr>
          <w:rFonts w:cs="Arial"/>
          <w:b/>
          <w:sz w:val="32"/>
          <w:szCs w:val="32"/>
        </w:rPr>
      </w:pPr>
      <w:r>
        <w:rPr>
          <w:rFonts w:cs="Arial"/>
          <w:b/>
          <w:sz w:val="32"/>
          <w:szCs w:val="32"/>
        </w:rPr>
        <w:lastRenderedPageBreak/>
        <w:t>Rights &amp; Nondiscrimination</w:t>
      </w:r>
    </w:p>
    <w:p w:rsidR="004969FB" w:rsidRDefault="004969FB" w:rsidP="00807C55">
      <w:pPr>
        <w:rPr>
          <w:rFonts w:cs="Arial"/>
          <w:b/>
          <w:smallCaps/>
          <w:sz w:val="24"/>
          <w:szCs w:val="24"/>
        </w:rPr>
      </w:pPr>
    </w:p>
    <w:p w:rsidR="004969FB" w:rsidRDefault="004969FB" w:rsidP="00BF758E">
      <w:pPr>
        <w:sectPr w:rsidR="004969FB" w:rsidSect="00A8616E">
          <w:type w:val="continuous"/>
          <w:pgSz w:w="12240" w:h="15840"/>
          <w:pgMar w:top="720" w:right="720" w:bottom="720" w:left="720" w:header="720" w:footer="720" w:gutter="0"/>
          <w:cols w:space="720"/>
          <w:titlePg/>
          <w:docGrid w:linePitch="360"/>
        </w:sectPr>
      </w:pPr>
    </w:p>
    <w:p w:rsidR="00AB2D25" w:rsidRDefault="004969FB" w:rsidP="00BF758E">
      <w:r>
        <w:t>Corning Union High School District and Centennial High School are committed to providing an educational environment that is safe, inclusive, and free from discrimination. The district does not discriminate on the basis of race, color, ancestry, nationality, national origin, immigration status, ethnic group identification, ethnicity, age, religion, marital status, pregnancy, parental status, physical or mental disability, medical condition, sex, sexual orientation, gender, gender identity, gender expression, genetic information, or any other characteristic protected by law.</w:t>
      </w:r>
    </w:p>
    <w:p w:rsidR="004969FB" w:rsidRPr="00A8616E" w:rsidRDefault="004969FB" w:rsidP="00BF758E">
      <w:pPr>
        <w:rPr>
          <w:rFonts w:cs="Arial"/>
          <w:b/>
          <w:smallCaps/>
        </w:rPr>
      </w:pPr>
    </w:p>
    <w:p w:rsidR="004969FB" w:rsidRDefault="004969FB" w:rsidP="00BF758E">
      <w:r>
        <w:t>This nondiscrimination policy applies to all educational programs, activities, services, and employment practices.</w:t>
      </w:r>
    </w:p>
    <w:p w:rsidR="00A8616E" w:rsidRDefault="00A8616E" w:rsidP="00BF758E"/>
    <w:p w:rsidR="004969FB" w:rsidRPr="004969FB" w:rsidRDefault="004969FB" w:rsidP="004969FB">
      <w:pPr>
        <w:rPr>
          <w:rFonts w:cs="Arial"/>
          <w:b/>
        </w:rPr>
      </w:pPr>
      <w:r w:rsidRPr="004969FB">
        <w:rPr>
          <w:rFonts w:cs="Arial"/>
          <w:b/>
        </w:rPr>
        <w:t>For further information regarding CUHSD’s nondiscrimination policy, contact:</w:t>
      </w:r>
    </w:p>
    <w:p w:rsidR="004969FB" w:rsidRDefault="004969FB" w:rsidP="004969FB">
      <w:pPr>
        <w:jc w:val="center"/>
        <w:rPr>
          <w:rFonts w:cs="Arial"/>
        </w:rPr>
      </w:pPr>
      <w:r>
        <w:rPr>
          <w:rFonts w:cs="Arial"/>
        </w:rPr>
        <w:t>Title IX Coordinator</w:t>
      </w:r>
    </w:p>
    <w:p w:rsidR="004969FB" w:rsidRDefault="004969FB" w:rsidP="004969FB">
      <w:pPr>
        <w:jc w:val="center"/>
        <w:rPr>
          <w:rFonts w:cs="Arial"/>
        </w:rPr>
      </w:pPr>
      <w:r>
        <w:rPr>
          <w:rFonts w:cs="Arial"/>
        </w:rPr>
        <w:t>Corning Union High School District</w:t>
      </w:r>
    </w:p>
    <w:p w:rsidR="004969FB" w:rsidRDefault="004969FB" w:rsidP="004969FB">
      <w:pPr>
        <w:jc w:val="center"/>
        <w:rPr>
          <w:rFonts w:cs="Arial"/>
        </w:rPr>
      </w:pPr>
      <w:r>
        <w:rPr>
          <w:rFonts w:cs="Arial"/>
        </w:rPr>
        <w:t>643 Blackburn Ave</w:t>
      </w:r>
    </w:p>
    <w:p w:rsidR="004969FB" w:rsidRDefault="004969FB" w:rsidP="004969FB">
      <w:pPr>
        <w:jc w:val="center"/>
        <w:rPr>
          <w:rFonts w:cs="Arial"/>
        </w:rPr>
      </w:pPr>
      <w:r>
        <w:rPr>
          <w:rFonts w:cs="Arial"/>
        </w:rPr>
        <w:t>Corning, CA 96021</w:t>
      </w:r>
    </w:p>
    <w:p w:rsidR="004969FB" w:rsidRDefault="004969FB" w:rsidP="004969FB">
      <w:pPr>
        <w:jc w:val="center"/>
        <w:rPr>
          <w:rFonts w:cs="Arial"/>
        </w:rPr>
      </w:pPr>
      <w:r>
        <w:rPr>
          <w:rFonts w:cs="Arial"/>
        </w:rPr>
        <w:t>(530) 824-8000</w:t>
      </w:r>
    </w:p>
    <w:p w:rsidR="004969FB" w:rsidRPr="00542DF2" w:rsidRDefault="004969FB" w:rsidP="004969FB">
      <w:pPr>
        <w:rPr>
          <w:rFonts w:cs="Arial"/>
          <w:b/>
          <w:smallCaps/>
        </w:rPr>
      </w:pPr>
    </w:p>
    <w:p w:rsidR="004969FB" w:rsidRPr="004969FB" w:rsidRDefault="004969FB" w:rsidP="004969FB">
      <w:pPr>
        <w:rPr>
          <w:rFonts w:cs="Arial"/>
          <w:b/>
        </w:rPr>
      </w:pPr>
      <w:r w:rsidRPr="004969FB">
        <w:rPr>
          <w:rFonts w:cs="Arial"/>
          <w:b/>
        </w:rPr>
        <w:t>For further information regarding Section 504 of the Rehabilitation Act, contact:</w:t>
      </w:r>
    </w:p>
    <w:p w:rsidR="004969FB" w:rsidRDefault="004969FB" w:rsidP="004969FB">
      <w:pPr>
        <w:jc w:val="center"/>
        <w:rPr>
          <w:rFonts w:cs="Arial"/>
        </w:rPr>
      </w:pPr>
      <w:r>
        <w:rPr>
          <w:rFonts w:cs="Arial"/>
        </w:rPr>
        <w:t>CUHSD Superintendent</w:t>
      </w:r>
    </w:p>
    <w:p w:rsidR="004969FB" w:rsidRDefault="004969FB" w:rsidP="004969FB">
      <w:pPr>
        <w:jc w:val="center"/>
        <w:rPr>
          <w:rFonts w:cs="Arial"/>
        </w:rPr>
      </w:pPr>
      <w:r>
        <w:rPr>
          <w:rFonts w:cs="Arial"/>
        </w:rPr>
        <w:t>Corning Union High School District</w:t>
      </w:r>
    </w:p>
    <w:p w:rsidR="004969FB" w:rsidRDefault="004969FB" w:rsidP="004969FB">
      <w:pPr>
        <w:jc w:val="center"/>
        <w:rPr>
          <w:rFonts w:cs="Arial"/>
        </w:rPr>
      </w:pPr>
      <w:r>
        <w:rPr>
          <w:rFonts w:cs="Arial"/>
        </w:rPr>
        <w:t>643 Blackburn Ave</w:t>
      </w:r>
    </w:p>
    <w:p w:rsidR="004969FB" w:rsidRDefault="004969FB" w:rsidP="004969FB">
      <w:pPr>
        <w:jc w:val="center"/>
        <w:rPr>
          <w:rFonts w:cs="Arial"/>
        </w:rPr>
      </w:pPr>
      <w:r>
        <w:rPr>
          <w:rFonts w:cs="Arial"/>
        </w:rPr>
        <w:t>Corning, CA 96021</w:t>
      </w:r>
    </w:p>
    <w:p w:rsidR="004969FB" w:rsidRDefault="004969FB" w:rsidP="004969FB">
      <w:pPr>
        <w:jc w:val="center"/>
        <w:rPr>
          <w:rFonts w:cs="Arial"/>
        </w:rPr>
      </w:pPr>
      <w:r>
        <w:rPr>
          <w:rFonts w:cs="Arial"/>
        </w:rPr>
        <w:t>(530) 824-8000</w:t>
      </w:r>
    </w:p>
    <w:p w:rsidR="00A8616E" w:rsidRDefault="00A8616E" w:rsidP="004969FB">
      <w:pPr>
        <w:jc w:val="center"/>
        <w:rPr>
          <w:rFonts w:cs="Arial"/>
        </w:rPr>
        <w:sectPr w:rsidR="00A8616E" w:rsidSect="005B3099">
          <w:type w:val="continuous"/>
          <w:pgSz w:w="12240" w:h="15840"/>
          <w:pgMar w:top="720" w:right="720" w:bottom="720" w:left="720" w:header="720" w:footer="720" w:gutter="0"/>
          <w:cols w:num="2" w:space="720"/>
          <w:titlePg/>
          <w:docGrid w:linePitch="360"/>
        </w:sectPr>
      </w:pPr>
    </w:p>
    <w:p w:rsidR="004969FB" w:rsidRDefault="004969FB" w:rsidP="004969FB">
      <w:pPr>
        <w:jc w:val="center"/>
        <w:rPr>
          <w:rFonts w:cs="Arial"/>
        </w:rPr>
      </w:pPr>
    </w:p>
    <w:p w:rsidR="004969FB" w:rsidRDefault="004969FB" w:rsidP="00BF758E">
      <w:pPr>
        <w:rPr>
          <w:rFonts w:cs="Arial"/>
          <w:b/>
          <w:smallCaps/>
          <w:sz w:val="24"/>
          <w:szCs w:val="24"/>
        </w:rPr>
        <w:sectPr w:rsidR="004969FB" w:rsidSect="001462C5">
          <w:type w:val="continuous"/>
          <w:pgSz w:w="12240" w:h="15840"/>
          <w:pgMar w:top="720" w:right="720" w:bottom="720" w:left="720" w:header="720" w:footer="720" w:gutter="0"/>
          <w:cols w:num="2" w:space="720"/>
          <w:titlePg/>
          <w:docGrid w:linePitch="360"/>
        </w:sectPr>
      </w:pPr>
    </w:p>
    <w:p w:rsidR="00AB2D25" w:rsidRDefault="00AB2D25" w:rsidP="00BF758E">
      <w:pPr>
        <w:rPr>
          <w:rFonts w:cs="Arial"/>
          <w:b/>
          <w:smallCaps/>
          <w:sz w:val="24"/>
          <w:szCs w:val="24"/>
        </w:rPr>
      </w:pPr>
    </w:p>
    <w:p w:rsidR="00F0103D" w:rsidRPr="00303C7D" w:rsidRDefault="00F0103D" w:rsidP="009C5106">
      <w:pPr>
        <w:rPr>
          <w:rFonts w:cs="Arial"/>
        </w:rPr>
      </w:pPr>
    </w:p>
    <w:sectPr w:rsidR="00F0103D" w:rsidRPr="00303C7D" w:rsidSect="001462C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8F1" w:rsidRDefault="001378F1" w:rsidP="00E52DC6">
      <w:r>
        <w:separator/>
      </w:r>
    </w:p>
  </w:endnote>
  <w:endnote w:type="continuationSeparator" w:id="0">
    <w:p w:rsidR="001378F1" w:rsidRDefault="001378F1" w:rsidP="00E5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Franklin Gothic Demi">
    <w:altName w:val="Franklin Gothic"/>
    <w:panose1 w:val="020B07030201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F1" w:rsidRDefault="001378F1" w:rsidP="00330D5A">
    <w:pPr>
      <w:pStyle w:val="Footer"/>
      <w:jc w:val="center"/>
    </w:pPr>
  </w:p>
  <w:p w:rsidR="001378F1" w:rsidRDefault="0013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8F1" w:rsidRDefault="001378F1" w:rsidP="00E52DC6">
      <w:r>
        <w:separator/>
      </w:r>
    </w:p>
  </w:footnote>
  <w:footnote w:type="continuationSeparator" w:id="0">
    <w:p w:rsidR="001378F1" w:rsidRDefault="001378F1" w:rsidP="00E5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F1" w:rsidRPr="00E52DC6" w:rsidRDefault="001378F1" w:rsidP="00E52DC6">
    <w:pPr>
      <w:pStyle w:val="Header"/>
      <w:jc w:val="center"/>
      <w:rPr>
        <w:smallCaps/>
        <w:sz w:val="28"/>
        <w:szCs w:val="28"/>
      </w:rPr>
    </w:pPr>
    <w:r w:rsidRPr="00E52DC6">
      <w:rPr>
        <w:rFonts w:cs="Arial"/>
        <w:smallCaps/>
        <w:sz w:val="28"/>
        <w:szCs w:val="28"/>
      </w:rPr>
      <w:t>Student</w:t>
    </w:r>
    <w:r>
      <w:rPr>
        <w:rFonts w:cs="Arial"/>
        <w:smallCaps/>
        <w:sz w:val="28"/>
        <w:szCs w:val="28"/>
      </w:rPr>
      <w:t xml:space="preserve"> &amp; Parent</w:t>
    </w:r>
    <w:r w:rsidRPr="00E52DC6">
      <w:rPr>
        <w:rFonts w:cs="Arial"/>
        <w:smallCaps/>
        <w:sz w:val="28"/>
        <w:szCs w:val="28"/>
      </w:rPr>
      <w:t xml:space="preserve">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F1" w:rsidRDefault="001378F1">
    <w:pPr>
      <w:pStyle w:val="Header"/>
    </w:pPr>
  </w:p>
  <w:p w:rsidR="001378F1" w:rsidRDefault="00137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34"/>
    <w:multiLevelType w:val="hybridMultilevel"/>
    <w:tmpl w:val="362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550A"/>
    <w:multiLevelType w:val="hybridMultilevel"/>
    <w:tmpl w:val="65E43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7148A"/>
    <w:multiLevelType w:val="hybridMultilevel"/>
    <w:tmpl w:val="474E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068BE"/>
    <w:multiLevelType w:val="hybridMultilevel"/>
    <w:tmpl w:val="00B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91EFE"/>
    <w:multiLevelType w:val="hybridMultilevel"/>
    <w:tmpl w:val="5B8A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76718"/>
    <w:multiLevelType w:val="hybridMultilevel"/>
    <w:tmpl w:val="8F5E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B73D0"/>
    <w:multiLevelType w:val="hybridMultilevel"/>
    <w:tmpl w:val="965A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147DC"/>
    <w:multiLevelType w:val="hybridMultilevel"/>
    <w:tmpl w:val="E8E421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5D31A7"/>
    <w:multiLevelType w:val="hybridMultilevel"/>
    <w:tmpl w:val="423C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51A4D"/>
    <w:multiLevelType w:val="hybridMultilevel"/>
    <w:tmpl w:val="6E10C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A21BE8"/>
    <w:multiLevelType w:val="hybridMultilevel"/>
    <w:tmpl w:val="BA02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D4E6E"/>
    <w:multiLevelType w:val="hybridMultilevel"/>
    <w:tmpl w:val="2C4C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23330"/>
    <w:multiLevelType w:val="hybridMultilevel"/>
    <w:tmpl w:val="C89E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E0025"/>
    <w:multiLevelType w:val="hybridMultilevel"/>
    <w:tmpl w:val="705A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35763"/>
    <w:multiLevelType w:val="hybridMultilevel"/>
    <w:tmpl w:val="7FCC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A4497"/>
    <w:multiLevelType w:val="hybridMultilevel"/>
    <w:tmpl w:val="4A8E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B6BA9"/>
    <w:multiLevelType w:val="hybridMultilevel"/>
    <w:tmpl w:val="F19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82B16"/>
    <w:multiLevelType w:val="hybridMultilevel"/>
    <w:tmpl w:val="3940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D1C90"/>
    <w:multiLevelType w:val="hybridMultilevel"/>
    <w:tmpl w:val="D0C2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27F9D"/>
    <w:multiLevelType w:val="hybridMultilevel"/>
    <w:tmpl w:val="17AE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5799E"/>
    <w:multiLevelType w:val="hybridMultilevel"/>
    <w:tmpl w:val="D63C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2657B"/>
    <w:multiLevelType w:val="hybridMultilevel"/>
    <w:tmpl w:val="DD3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14198"/>
    <w:multiLevelType w:val="hybridMultilevel"/>
    <w:tmpl w:val="285E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0775F"/>
    <w:multiLevelType w:val="hybridMultilevel"/>
    <w:tmpl w:val="54C8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A0E27"/>
    <w:multiLevelType w:val="hybridMultilevel"/>
    <w:tmpl w:val="2CF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5618B"/>
    <w:multiLevelType w:val="hybridMultilevel"/>
    <w:tmpl w:val="A8C88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9516C"/>
    <w:multiLevelType w:val="hybridMultilevel"/>
    <w:tmpl w:val="40F41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5311F6"/>
    <w:multiLevelType w:val="hybridMultilevel"/>
    <w:tmpl w:val="7A78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34A1F"/>
    <w:multiLevelType w:val="hybridMultilevel"/>
    <w:tmpl w:val="8BDA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00E89"/>
    <w:multiLevelType w:val="hybridMultilevel"/>
    <w:tmpl w:val="A62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33240"/>
    <w:multiLevelType w:val="hybridMultilevel"/>
    <w:tmpl w:val="0D56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640CD"/>
    <w:multiLevelType w:val="hybridMultilevel"/>
    <w:tmpl w:val="936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533E1"/>
    <w:multiLevelType w:val="hybridMultilevel"/>
    <w:tmpl w:val="D82A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B0AB1"/>
    <w:multiLevelType w:val="hybridMultilevel"/>
    <w:tmpl w:val="B4B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87568"/>
    <w:multiLevelType w:val="hybridMultilevel"/>
    <w:tmpl w:val="B18484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84C83"/>
    <w:multiLevelType w:val="hybridMultilevel"/>
    <w:tmpl w:val="17EE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A2A55"/>
    <w:multiLevelType w:val="hybridMultilevel"/>
    <w:tmpl w:val="83CC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C72B6"/>
    <w:multiLevelType w:val="hybridMultilevel"/>
    <w:tmpl w:val="74DA6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9"/>
  </w:num>
  <w:num w:numId="4">
    <w:abstractNumId w:val="37"/>
  </w:num>
  <w:num w:numId="5">
    <w:abstractNumId w:val="24"/>
  </w:num>
  <w:num w:numId="6">
    <w:abstractNumId w:val="23"/>
  </w:num>
  <w:num w:numId="7">
    <w:abstractNumId w:val="0"/>
  </w:num>
  <w:num w:numId="8">
    <w:abstractNumId w:val="5"/>
  </w:num>
  <w:num w:numId="9">
    <w:abstractNumId w:val="8"/>
  </w:num>
  <w:num w:numId="10">
    <w:abstractNumId w:val="25"/>
  </w:num>
  <w:num w:numId="11">
    <w:abstractNumId w:val="17"/>
  </w:num>
  <w:num w:numId="12">
    <w:abstractNumId w:val="20"/>
  </w:num>
  <w:num w:numId="13">
    <w:abstractNumId w:val="11"/>
  </w:num>
  <w:num w:numId="14">
    <w:abstractNumId w:val="12"/>
  </w:num>
  <w:num w:numId="15">
    <w:abstractNumId w:val="7"/>
  </w:num>
  <w:num w:numId="16">
    <w:abstractNumId w:val="34"/>
  </w:num>
  <w:num w:numId="17">
    <w:abstractNumId w:val="4"/>
  </w:num>
  <w:num w:numId="18">
    <w:abstractNumId w:val="36"/>
  </w:num>
  <w:num w:numId="19">
    <w:abstractNumId w:val="16"/>
  </w:num>
  <w:num w:numId="20">
    <w:abstractNumId w:val="31"/>
  </w:num>
  <w:num w:numId="21">
    <w:abstractNumId w:val="33"/>
  </w:num>
  <w:num w:numId="22">
    <w:abstractNumId w:val="15"/>
  </w:num>
  <w:num w:numId="23">
    <w:abstractNumId w:val="32"/>
  </w:num>
  <w:num w:numId="24">
    <w:abstractNumId w:val="3"/>
  </w:num>
  <w:num w:numId="25">
    <w:abstractNumId w:val="14"/>
  </w:num>
  <w:num w:numId="26">
    <w:abstractNumId w:val="6"/>
  </w:num>
  <w:num w:numId="27">
    <w:abstractNumId w:val="30"/>
  </w:num>
  <w:num w:numId="28">
    <w:abstractNumId w:val="21"/>
  </w:num>
  <w:num w:numId="29">
    <w:abstractNumId w:val="19"/>
  </w:num>
  <w:num w:numId="30">
    <w:abstractNumId w:val="27"/>
  </w:num>
  <w:num w:numId="31">
    <w:abstractNumId w:val="29"/>
  </w:num>
  <w:num w:numId="32">
    <w:abstractNumId w:val="10"/>
  </w:num>
  <w:num w:numId="33">
    <w:abstractNumId w:val="28"/>
  </w:num>
  <w:num w:numId="34">
    <w:abstractNumId w:val="13"/>
  </w:num>
  <w:num w:numId="35">
    <w:abstractNumId w:val="22"/>
  </w:num>
  <w:num w:numId="36">
    <w:abstractNumId w:val="35"/>
  </w:num>
  <w:num w:numId="37">
    <w:abstractNumId w:val="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A8"/>
    <w:rsid w:val="0007468A"/>
    <w:rsid w:val="000C4BEF"/>
    <w:rsid w:val="000C6401"/>
    <w:rsid w:val="000C7924"/>
    <w:rsid w:val="000D6EA3"/>
    <w:rsid w:val="000E33A9"/>
    <w:rsid w:val="000F7407"/>
    <w:rsid w:val="00121A42"/>
    <w:rsid w:val="001378F1"/>
    <w:rsid w:val="001462C5"/>
    <w:rsid w:val="00193EFA"/>
    <w:rsid w:val="001D1F92"/>
    <w:rsid w:val="00204A99"/>
    <w:rsid w:val="00225580"/>
    <w:rsid w:val="002449F2"/>
    <w:rsid w:val="002703D9"/>
    <w:rsid w:val="002E206E"/>
    <w:rsid w:val="002E74D3"/>
    <w:rsid w:val="002F5518"/>
    <w:rsid w:val="00303C7D"/>
    <w:rsid w:val="00305622"/>
    <w:rsid w:val="00306011"/>
    <w:rsid w:val="00330D5A"/>
    <w:rsid w:val="00376E6C"/>
    <w:rsid w:val="003B53BF"/>
    <w:rsid w:val="004969FB"/>
    <w:rsid w:val="004A41B1"/>
    <w:rsid w:val="004C58CE"/>
    <w:rsid w:val="004E5558"/>
    <w:rsid w:val="004E5F84"/>
    <w:rsid w:val="00502C68"/>
    <w:rsid w:val="00542DF2"/>
    <w:rsid w:val="00556806"/>
    <w:rsid w:val="0058662B"/>
    <w:rsid w:val="005A03F7"/>
    <w:rsid w:val="005B3099"/>
    <w:rsid w:val="00603EF5"/>
    <w:rsid w:val="00607846"/>
    <w:rsid w:val="00611421"/>
    <w:rsid w:val="00631E02"/>
    <w:rsid w:val="00647701"/>
    <w:rsid w:val="00660775"/>
    <w:rsid w:val="00670E17"/>
    <w:rsid w:val="006737AE"/>
    <w:rsid w:val="006A2A5F"/>
    <w:rsid w:val="006D1903"/>
    <w:rsid w:val="006D19CB"/>
    <w:rsid w:val="00727AF5"/>
    <w:rsid w:val="007A18DA"/>
    <w:rsid w:val="007B783A"/>
    <w:rsid w:val="007C50EC"/>
    <w:rsid w:val="007D5464"/>
    <w:rsid w:val="007F01D7"/>
    <w:rsid w:val="007F1A71"/>
    <w:rsid w:val="00807C55"/>
    <w:rsid w:val="008168C4"/>
    <w:rsid w:val="00825668"/>
    <w:rsid w:val="008842F7"/>
    <w:rsid w:val="008D0BFC"/>
    <w:rsid w:val="008E2DB8"/>
    <w:rsid w:val="00922870"/>
    <w:rsid w:val="00945900"/>
    <w:rsid w:val="009630E3"/>
    <w:rsid w:val="009B0137"/>
    <w:rsid w:val="009C5106"/>
    <w:rsid w:val="00A135CA"/>
    <w:rsid w:val="00A24512"/>
    <w:rsid w:val="00A71344"/>
    <w:rsid w:val="00A8616E"/>
    <w:rsid w:val="00A97C72"/>
    <w:rsid w:val="00AB2D25"/>
    <w:rsid w:val="00AD691A"/>
    <w:rsid w:val="00AE63A3"/>
    <w:rsid w:val="00B2373B"/>
    <w:rsid w:val="00B272D9"/>
    <w:rsid w:val="00B45B81"/>
    <w:rsid w:val="00B81FA8"/>
    <w:rsid w:val="00BD50A1"/>
    <w:rsid w:val="00BF758E"/>
    <w:rsid w:val="00C36991"/>
    <w:rsid w:val="00C45A7C"/>
    <w:rsid w:val="00C66C3B"/>
    <w:rsid w:val="00CC0D76"/>
    <w:rsid w:val="00D5165E"/>
    <w:rsid w:val="00D70877"/>
    <w:rsid w:val="00DC61CC"/>
    <w:rsid w:val="00DE7151"/>
    <w:rsid w:val="00E3086A"/>
    <w:rsid w:val="00E3687B"/>
    <w:rsid w:val="00E52DC6"/>
    <w:rsid w:val="00E578EB"/>
    <w:rsid w:val="00E62187"/>
    <w:rsid w:val="00E756D3"/>
    <w:rsid w:val="00EA4C27"/>
    <w:rsid w:val="00EC2A2D"/>
    <w:rsid w:val="00F0103D"/>
    <w:rsid w:val="00F0461A"/>
    <w:rsid w:val="00F04B73"/>
    <w:rsid w:val="00F22CAF"/>
    <w:rsid w:val="00F2649D"/>
    <w:rsid w:val="00F3119A"/>
    <w:rsid w:val="00F64055"/>
    <w:rsid w:val="00FA4CA4"/>
    <w:rsid w:val="00FA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E897D"/>
  <w15:chartTrackingRefBased/>
  <w15:docId w15:val="{666F2ECE-476B-478D-82D5-EE2883D0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6"/>
    <w:pPr>
      <w:tabs>
        <w:tab w:val="center" w:pos="4680"/>
        <w:tab w:val="right" w:pos="9360"/>
      </w:tabs>
    </w:pPr>
  </w:style>
  <w:style w:type="character" w:customStyle="1" w:styleId="HeaderChar">
    <w:name w:val="Header Char"/>
    <w:basedOn w:val="DefaultParagraphFont"/>
    <w:link w:val="Header"/>
    <w:uiPriority w:val="99"/>
    <w:rsid w:val="00E52DC6"/>
  </w:style>
  <w:style w:type="paragraph" w:styleId="Footer">
    <w:name w:val="footer"/>
    <w:basedOn w:val="Normal"/>
    <w:link w:val="FooterChar"/>
    <w:uiPriority w:val="99"/>
    <w:unhideWhenUsed/>
    <w:rsid w:val="00E52DC6"/>
    <w:pPr>
      <w:tabs>
        <w:tab w:val="center" w:pos="4680"/>
        <w:tab w:val="right" w:pos="9360"/>
      </w:tabs>
    </w:pPr>
  </w:style>
  <w:style w:type="character" w:customStyle="1" w:styleId="FooterChar">
    <w:name w:val="Footer Char"/>
    <w:basedOn w:val="DefaultParagraphFont"/>
    <w:link w:val="Footer"/>
    <w:uiPriority w:val="99"/>
    <w:rsid w:val="00E52DC6"/>
  </w:style>
  <w:style w:type="table" w:styleId="TableGrid">
    <w:name w:val="Table Grid"/>
    <w:basedOn w:val="TableNormal"/>
    <w:uiPriority w:val="39"/>
    <w:rsid w:val="00B2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7AE"/>
    <w:pPr>
      <w:ind w:left="720"/>
      <w:contextualSpacing/>
    </w:pPr>
  </w:style>
  <w:style w:type="paragraph" w:styleId="BalloonText">
    <w:name w:val="Balloon Text"/>
    <w:basedOn w:val="Normal"/>
    <w:link w:val="BalloonTextChar"/>
    <w:uiPriority w:val="99"/>
    <w:semiHidden/>
    <w:unhideWhenUsed/>
    <w:rsid w:val="00330D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5A"/>
    <w:rPr>
      <w:rFonts w:ascii="Segoe UI" w:hAnsi="Segoe UI" w:cs="Segoe UI"/>
      <w:sz w:val="18"/>
      <w:szCs w:val="18"/>
    </w:rPr>
  </w:style>
  <w:style w:type="paragraph" w:customStyle="1" w:styleId="isselectedend">
    <w:name w:val="isselectedend"/>
    <w:basedOn w:val="Normal"/>
    <w:rsid w:val="00A97C7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97C7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8976">
      <w:bodyDiv w:val="1"/>
      <w:marLeft w:val="0"/>
      <w:marRight w:val="0"/>
      <w:marTop w:val="0"/>
      <w:marBottom w:val="0"/>
      <w:divBdr>
        <w:top w:val="none" w:sz="0" w:space="0" w:color="auto"/>
        <w:left w:val="none" w:sz="0" w:space="0" w:color="auto"/>
        <w:bottom w:val="none" w:sz="0" w:space="0" w:color="auto"/>
        <w:right w:val="none" w:sz="0" w:space="0" w:color="auto"/>
      </w:divBdr>
    </w:div>
    <w:div w:id="1220820372">
      <w:bodyDiv w:val="1"/>
      <w:marLeft w:val="0"/>
      <w:marRight w:val="0"/>
      <w:marTop w:val="0"/>
      <w:marBottom w:val="0"/>
      <w:divBdr>
        <w:top w:val="none" w:sz="0" w:space="0" w:color="auto"/>
        <w:left w:val="none" w:sz="0" w:space="0" w:color="auto"/>
        <w:bottom w:val="none" w:sz="0" w:space="0" w:color="auto"/>
        <w:right w:val="none" w:sz="0" w:space="0" w:color="auto"/>
      </w:divBdr>
    </w:div>
    <w:div w:id="13606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F8573-71AF-4534-B3FD-55CA5F28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CUHSD</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 Bakke</dc:creator>
  <cp:keywords/>
  <dc:description/>
  <cp:lastModifiedBy>Audri Bakke</cp:lastModifiedBy>
  <cp:revision>3</cp:revision>
  <cp:lastPrinted>2026-06-23T19:28:00Z</cp:lastPrinted>
  <dcterms:created xsi:type="dcterms:W3CDTF">2026-06-23T19:28:00Z</dcterms:created>
  <dcterms:modified xsi:type="dcterms:W3CDTF">2026-06-24T21:40:00Z</dcterms:modified>
</cp:coreProperties>
</file>