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79"/>
        <w:gridCol w:w="2184"/>
        <w:gridCol w:w="3708"/>
        <w:gridCol w:w="2419"/>
      </w:tblGrid>
      <w:tr w:rsidR="00815957" w14:paraId="677BD244" w14:textId="77777777" w:rsidTr="003F320E">
        <w:tc>
          <w:tcPr>
            <w:tcW w:w="10790" w:type="dxa"/>
            <w:gridSpan w:val="4"/>
            <w:tcBorders>
              <w:bottom w:val="single" w:sz="4" w:space="0" w:color="auto"/>
            </w:tcBorders>
            <w:shd w:val="clear" w:color="auto" w:fill="000000"/>
          </w:tcPr>
          <w:p w14:paraId="41A4B9E1" w14:textId="4C58AEA8" w:rsidR="00815957" w:rsidRPr="00AC7A34" w:rsidRDefault="00815957" w:rsidP="0062139F">
            <w:pPr>
              <w:jc w:val="center"/>
              <w:rPr>
                <w:rFonts w:cs="Arial"/>
                <w:b/>
                <w:sz w:val="52"/>
                <w:szCs w:val="52"/>
              </w:rPr>
            </w:pPr>
            <w:r w:rsidRPr="00AC7A34">
              <w:rPr>
                <w:rFonts w:cs="Arial"/>
                <w:b/>
                <w:sz w:val="52"/>
                <w:szCs w:val="52"/>
              </w:rPr>
              <w:t>Notice of Classified Vacancy</w:t>
            </w:r>
          </w:p>
        </w:tc>
      </w:tr>
      <w:tr w:rsidR="00815957" w14:paraId="36F34205" w14:textId="77777777" w:rsidTr="003F320E">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AC7A34" w:rsidRPr="00B82522" w14:paraId="1D07889B" w14:textId="77777777" w:rsidTr="00D31AE3">
              <w:tc>
                <w:tcPr>
                  <w:tcW w:w="3599" w:type="dxa"/>
                </w:tcPr>
                <w:p w14:paraId="13226AED" w14:textId="77777777" w:rsidR="00AC7A34" w:rsidRPr="00B82522" w:rsidRDefault="00AC7A34" w:rsidP="00AC7A34">
                  <w:pPr>
                    <w:jc w:val="center"/>
                    <w:rPr>
                      <w:bCs/>
                      <w:sz w:val="16"/>
                      <w:szCs w:val="16"/>
                    </w:rPr>
                  </w:pPr>
                  <w:r w:rsidRPr="00B82522">
                    <w:rPr>
                      <w:bCs/>
                      <w:sz w:val="16"/>
                      <w:szCs w:val="16"/>
                    </w:rPr>
                    <w:t>Title IX Coordinator:</w:t>
                  </w:r>
                </w:p>
                <w:p w14:paraId="2A6CCA0F" w14:textId="70FDC023" w:rsidR="00AC7A34" w:rsidRPr="00B82522" w:rsidRDefault="00AC7A34" w:rsidP="00AC7A34">
                  <w:pPr>
                    <w:jc w:val="center"/>
                    <w:rPr>
                      <w:bCs/>
                      <w:sz w:val="16"/>
                      <w:szCs w:val="16"/>
                    </w:rPr>
                  </w:pPr>
                  <w:r w:rsidRPr="00B82522">
                    <w:rPr>
                      <w:bCs/>
                      <w:sz w:val="16"/>
                      <w:szCs w:val="16"/>
                    </w:rPr>
                    <w:t xml:space="preserve">Tony DeVille, </w:t>
                  </w:r>
                  <w:r w:rsidR="002372CF">
                    <w:rPr>
                      <w:bCs/>
                      <w:sz w:val="16"/>
                      <w:szCs w:val="16"/>
                    </w:rPr>
                    <w:t>Deputy</w:t>
                  </w:r>
                  <w:r w:rsidRPr="00B82522">
                    <w:rPr>
                      <w:bCs/>
                      <w:sz w:val="16"/>
                      <w:szCs w:val="16"/>
                    </w:rPr>
                    <w:t xml:space="preserve"> Superintendent</w:t>
                  </w:r>
                </w:p>
                <w:p w14:paraId="2A9071A0" w14:textId="77777777" w:rsidR="00AC7A34" w:rsidRPr="00B82522" w:rsidRDefault="00AC7A34" w:rsidP="00AC7A34">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77DB09E3" w14:textId="20358036" w:rsidR="00AC7A34" w:rsidRPr="00B82522" w:rsidRDefault="00D80A6C" w:rsidP="00EA63ED">
                  <w:pPr>
                    <w:jc w:val="center"/>
                    <w:rPr>
                      <w:bCs/>
                      <w:sz w:val="16"/>
                      <w:szCs w:val="16"/>
                    </w:rPr>
                  </w:pPr>
                  <w:r>
                    <w:rPr>
                      <w:bCs/>
                      <w:sz w:val="16"/>
                      <w:szCs w:val="16"/>
                    </w:rPr>
                    <w:t xml:space="preserve"> </w:t>
                  </w:r>
                </w:p>
              </w:tc>
              <w:tc>
                <w:tcPr>
                  <w:tcW w:w="3479" w:type="dxa"/>
                </w:tcPr>
                <w:p w14:paraId="29174C84" w14:textId="5AF1475A" w:rsidR="00AC7A34" w:rsidRPr="00B82522" w:rsidRDefault="00D80A6C" w:rsidP="00AC7A34">
                  <w:pPr>
                    <w:jc w:val="center"/>
                    <w:rPr>
                      <w:bCs/>
                      <w:sz w:val="16"/>
                      <w:szCs w:val="16"/>
                    </w:rPr>
                  </w:pPr>
                  <w:r>
                    <w:rPr>
                      <w:bCs/>
                      <w:sz w:val="16"/>
                      <w:szCs w:val="16"/>
                    </w:rPr>
                    <w:t>Title II/</w:t>
                  </w:r>
                  <w:r w:rsidR="00AC7A34" w:rsidRPr="00B82522">
                    <w:rPr>
                      <w:bCs/>
                      <w:sz w:val="16"/>
                      <w:szCs w:val="16"/>
                    </w:rPr>
                    <w:t>504 Coordinator:</w:t>
                  </w:r>
                </w:p>
                <w:p w14:paraId="7DDF31F3" w14:textId="77777777" w:rsidR="00AC7A34" w:rsidRPr="00B82522" w:rsidRDefault="00AC7A34" w:rsidP="00AC7A34">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768C3AD9" w14:textId="77777777" w:rsidR="00AC7A34" w:rsidRDefault="00AC7A34" w:rsidP="00AC7A34">
                  <w:pPr>
                    <w:jc w:val="center"/>
                    <w:rPr>
                      <w:bCs/>
                      <w:sz w:val="16"/>
                      <w:szCs w:val="16"/>
                    </w:rPr>
                  </w:pPr>
                  <w:r w:rsidRPr="00B82522">
                    <w:rPr>
                      <w:bCs/>
                      <w:sz w:val="16"/>
                      <w:szCs w:val="16"/>
                    </w:rPr>
                    <w:t>(530) 622-5081 ext. 7253</w:t>
                  </w:r>
                </w:p>
                <w:p w14:paraId="7CBA9588" w14:textId="77777777" w:rsidR="00AC7A34" w:rsidRPr="00B82522" w:rsidRDefault="00AC7A34" w:rsidP="00AC7A34">
                  <w:pPr>
                    <w:jc w:val="center"/>
                    <w:rPr>
                      <w:bCs/>
                      <w:sz w:val="16"/>
                      <w:szCs w:val="16"/>
                    </w:rPr>
                  </w:pPr>
                </w:p>
              </w:tc>
            </w:tr>
          </w:tbl>
          <w:p w14:paraId="143E5944" w14:textId="0041125D" w:rsidR="00815957" w:rsidRPr="0062139F" w:rsidRDefault="00767DA6" w:rsidP="00AC7A34">
            <w:pPr>
              <w:jc w:val="center"/>
              <w:rPr>
                <w:b/>
                <w:sz w:val="22"/>
                <w:szCs w:val="22"/>
              </w:rPr>
            </w:pPr>
            <w:r w:rsidRPr="00AC7A34">
              <w:rPr>
                <w:b/>
                <w:sz w:val="22"/>
                <w:szCs w:val="22"/>
              </w:rPr>
              <w:t xml:space="preserve">The El Dorado Union High School District is seeking qualified applicants </w:t>
            </w:r>
            <w:r w:rsidRPr="00AC7A34">
              <w:rPr>
                <w:b/>
                <w:sz w:val="22"/>
                <w:szCs w:val="22"/>
              </w:rPr>
              <w:br/>
              <w:t>for the following position.</w:t>
            </w:r>
          </w:p>
        </w:tc>
      </w:tr>
      <w:tr w:rsidR="00815957" w14:paraId="0F5B852F" w14:textId="77777777" w:rsidTr="003F320E">
        <w:tblPrEx>
          <w:tblCellMar>
            <w:top w:w="0" w:type="dxa"/>
            <w:left w:w="108" w:type="dxa"/>
            <w:bottom w:w="0" w:type="dxa"/>
            <w:right w:w="108" w:type="dxa"/>
          </w:tblCellMar>
        </w:tblPrEx>
        <w:tc>
          <w:tcPr>
            <w:tcW w:w="2479" w:type="dxa"/>
            <w:tcBorders>
              <w:top w:val="single" w:sz="4" w:space="0" w:color="auto"/>
            </w:tcBorders>
            <w:shd w:val="clear" w:color="auto" w:fill="000000"/>
          </w:tcPr>
          <w:p w14:paraId="2D389C20" w14:textId="77777777" w:rsidR="00815957" w:rsidRPr="0062139F" w:rsidRDefault="00815957" w:rsidP="0062139F">
            <w:pPr>
              <w:spacing w:before="120" w:after="60"/>
              <w:jc w:val="center"/>
              <w:rPr>
                <w:b/>
                <w:color w:val="FFFFFF"/>
                <w:spacing w:val="2"/>
                <w:kern w:val="16"/>
                <w:sz w:val="24"/>
                <w:szCs w:val="24"/>
              </w:rPr>
            </w:pPr>
            <w:r w:rsidRPr="0062139F">
              <w:rPr>
                <w:b/>
                <w:color w:val="FFFFFF"/>
                <w:spacing w:val="2"/>
                <w:kern w:val="16"/>
                <w:sz w:val="24"/>
                <w:szCs w:val="24"/>
              </w:rPr>
              <w:t>FILING DEADLINE</w:t>
            </w:r>
          </w:p>
          <w:p w14:paraId="6FCA3716" w14:textId="4A1DE2CB" w:rsidR="00815957" w:rsidRPr="0062139F" w:rsidRDefault="00511661" w:rsidP="0062139F">
            <w:pPr>
              <w:jc w:val="center"/>
              <w:rPr>
                <w:b/>
                <w:color w:val="FFFFFF"/>
                <w:sz w:val="24"/>
                <w:szCs w:val="24"/>
              </w:rPr>
            </w:pPr>
            <w:r>
              <w:rPr>
                <w:b/>
                <w:color w:val="FFFFFF"/>
                <w:sz w:val="24"/>
                <w:szCs w:val="24"/>
              </w:rPr>
              <w:t>April 2</w:t>
            </w:r>
            <w:r w:rsidR="00C706FE">
              <w:rPr>
                <w:b/>
                <w:color w:val="FFFFFF"/>
                <w:sz w:val="24"/>
                <w:szCs w:val="24"/>
              </w:rPr>
              <w:t>8</w:t>
            </w:r>
            <w:r>
              <w:rPr>
                <w:b/>
                <w:color w:val="FFFFFF"/>
                <w:sz w:val="24"/>
                <w:szCs w:val="24"/>
              </w:rPr>
              <w:t>, 2026</w:t>
            </w:r>
          </w:p>
          <w:p w14:paraId="3BB0416D" w14:textId="77777777" w:rsidR="00815957" w:rsidRPr="0062139F" w:rsidRDefault="00815957" w:rsidP="0062139F">
            <w:pPr>
              <w:spacing w:after="60"/>
              <w:jc w:val="center"/>
              <w:rPr>
                <w:sz w:val="24"/>
                <w:szCs w:val="24"/>
              </w:rPr>
            </w:pPr>
            <w:r w:rsidRPr="0062139F">
              <w:rPr>
                <w:b/>
                <w:color w:val="FFFFFF"/>
                <w:sz w:val="24"/>
                <w:szCs w:val="24"/>
              </w:rPr>
              <w:t>4:30 p.m.</w:t>
            </w:r>
          </w:p>
        </w:tc>
        <w:tc>
          <w:tcPr>
            <w:tcW w:w="5892" w:type="dxa"/>
            <w:gridSpan w:val="2"/>
            <w:vMerge w:val="restart"/>
            <w:tcBorders>
              <w:top w:val="single" w:sz="4" w:space="0" w:color="auto"/>
              <w:bottom w:val="nil"/>
            </w:tcBorders>
          </w:tcPr>
          <w:p w14:paraId="73CAC4F1" w14:textId="77777777" w:rsidR="00815957" w:rsidRPr="0062139F" w:rsidRDefault="00815957" w:rsidP="0062139F">
            <w:pPr>
              <w:jc w:val="center"/>
              <w:rPr>
                <w:b/>
                <w:sz w:val="24"/>
                <w:szCs w:val="24"/>
              </w:rPr>
            </w:pPr>
          </w:p>
          <w:p w14:paraId="07072E4F" w14:textId="6578695B" w:rsidR="00AC0515" w:rsidRDefault="00A073C6" w:rsidP="00AC0515">
            <w:pPr>
              <w:jc w:val="center"/>
              <w:rPr>
                <w:b/>
                <w:sz w:val="24"/>
                <w:szCs w:val="24"/>
              </w:rPr>
            </w:pPr>
            <w:r>
              <w:rPr>
                <w:b/>
                <w:sz w:val="24"/>
                <w:szCs w:val="24"/>
              </w:rPr>
              <w:t>REGISTRAR</w:t>
            </w:r>
          </w:p>
          <w:p w14:paraId="1D0C63E6" w14:textId="77777777" w:rsidR="006135BD" w:rsidRPr="0062139F" w:rsidRDefault="006135BD" w:rsidP="0062139F">
            <w:pPr>
              <w:jc w:val="center"/>
              <w:rPr>
                <w:b/>
                <w:sz w:val="24"/>
                <w:szCs w:val="24"/>
              </w:rPr>
            </w:pPr>
          </w:p>
          <w:p w14:paraId="2103F688" w14:textId="00AC41A7" w:rsidR="00815957" w:rsidRDefault="00AC0515" w:rsidP="0062139F">
            <w:pPr>
              <w:jc w:val="center"/>
            </w:pPr>
            <w:r>
              <w:rPr>
                <w:b/>
                <w:sz w:val="24"/>
                <w:szCs w:val="24"/>
              </w:rPr>
              <w:t>JOB #</w:t>
            </w:r>
            <w:r w:rsidR="00511661">
              <w:rPr>
                <w:b/>
                <w:sz w:val="24"/>
                <w:szCs w:val="24"/>
              </w:rPr>
              <w:t>26-</w:t>
            </w:r>
            <w:r w:rsidR="00A073C6">
              <w:rPr>
                <w:b/>
                <w:sz w:val="24"/>
                <w:szCs w:val="24"/>
              </w:rPr>
              <w:t>20</w:t>
            </w:r>
          </w:p>
        </w:tc>
        <w:tc>
          <w:tcPr>
            <w:tcW w:w="2419" w:type="dxa"/>
            <w:vMerge w:val="restart"/>
            <w:tcBorders>
              <w:top w:val="single" w:sz="4" w:space="0" w:color="auto"/>
            </w:tcBorders>
          </w:tcPr>
          <w:p w14:paraId="30157E59"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439CE5FD" w14:textId="77777777" w:rsidR="00544B66" w:rsidRPr="0062139F" w:rsidRDefault="00544B66" w:rsidP="0062139F">
            <w:pPr>
              <w:spacing w:before="120" w:after="60"/>
              <w:jc w:val="center"/>
              <w:rPr>
                <w:rFonts w:cs="Arial"/>
                <w:sz w:val="18"/>
                <w:szCs w:val="18"/>
              </w:rPr>
            </w:pPr>
          </w:p>
          <w:p w14:paraId="752FE39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493AF90A" w14:textId="77777777" w:rsidR="00123B02" w:rsidRPr="00320F58" w:rsidRDefault="00123B02" w:rsidP="00123B02">
            <w:pPr>
              <w:tabs>
                <w:tab w:val="left" w:pos="252"/>
              </w:tabs>
              <w:rPr>
                <w:rFonts w:cs="Arial"/>
                <w:sz w:val="16"/>
                <w:szCs w:val="16"/>
              </w:rPr>
            </w:pPr>
          </w:p>
          <w:p w14:paraId="7670BEBC" w14:textId="77777777" w:rsidR="00123B02" w:rsidRPr="00320F58" w:rsidRDefault="00123B02" w:rsidP="00123B02">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w:t>
            </w:r>
            <w:r w:rsidR="004F1684">
              <w:rPr>
                <w:rFonts w:cs="Arial"/>
                <w:sz w:val="16"/>
                <w:szCs w:val="16"/>
              </w:rPr>
              <w:t>long the 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5E5224C9" w14:textId="77777777" w:rsidR="00123B02" w:rsidRPr="00320F58" w:rsidRDefault="00123B02" w:rsidP="00123B02">
            <w:pPr>
              <w:tabs>
                <w:tab w:val="left" w:pos="252"/>
              </w:tabs>
              <w:rPr>
                <w:rFonts w:cs="Arial"/>
                <w:sz w:val="16"/>
                <w:szCs w:val="16"/>
              </w:rPr>
            </w:pPr>
          </w:p>
          <w:p w14:paraId="105A21D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6CD10161" w14:textId="77777777" w:rsidR="00123B02" w:rsidRPr="00320F58" w:rsidRDefault="00123B02" w:rsidP="00123B02">
            <w:pPr>
              <w:tabs>
                <w:tab w:val="left" w:pos="252"/>
              </w:tabs>
              <w:rPr>
                <w:rFonts w:cs="Arial"/>
                <w:sz w:val="16"/>
                <w:szCs w:val="16"/>
              </w:rPr>
            </w:pPr>
          </w:p>
          <w:p w14:paraId="292EE2FF"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83716E">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6C714C0" w14:textId="77777777" w:rsidR="00123B02" w:rsidRPr="00320F58" w:rsidRDefault="00123B02" w:rsidP="00123B02">
            <w:pPr>
              <w:tabs>
                <w:tab w:val="left" w:pos="252"/>
              </w:tabs>
              <w:rPr>
                <w:rFonts w:cs="Arial"/>
                <w:sz w:val="16"/>
                <w:szCs w:val="16"/>
              </w:rPr>
            </w:pPr>
          </w:p>
          <w:p w14:paraId="1E73C180" w14:textId="77777777" w:rsidR="00257014" w:rsidRDefault="00257014" w:rsidP="00257014">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59D3045F" w14:textId="77777777" w:rsidR="00815957" w:rsidRPr="0062139F" w:rsidRDefault="00815957" w:rsidP="0062139F">
            <w:pPr>
              <w:tabs>
                <w:tab w:val="left" w:pos="252"/>
              </w:tabs>
              <w:spacing w:after="60"/>
              <w:rPr>
                <w:rFonts w:cs="Arial"/>
                <w:sz w:val="16"/>
                <w:szCs w:val="16"/>
              </w:rPr>
            </w:pPr>
          </w:p>
        </w:tc>
      </w:tr>
      <w:tr w:rsidR="00815957" w14:paraId="2C9FD129" w14:textId="77777777" w:rsidTr="003F320E">
        <w:tblPrEx>
          <w:tblCellMar>
            <w:top w:w="0" w:type="dxa"/>
            <w:left w:w="108" w:type="dxa"/>
            <w:bottom w:w="0" w:type="dxa"/>
            <w:right w:w="108" w:type="dxa"/>
          </w:tblCellMar>
        </w:tblPrEx>
        <w:trPr>
          <w:trHeight w:val="230"/>
        </w:trPr>
        <w:tc>
          <w:tcPr>
            <w:tcW w:w="2479" w:type="dxa"/>
            <w:vMerge w:val="restart"/>
          </w:tcPr>
          <w:p w14:paraId="4511194A" w14:textId="77777777" w:rsidR="00815957" w:rsidRDefault="00815957"/>
          <w:p w14:paraId="3C041515" w14:textId="77777777" w:rsidR="00815957" w:rsidRPr="0062139F" w:rsidRDefault="00815957" w:rsidP="00F63B10">
            <w:pPr>
              <w:rPr>
                <w:b/>
                <w:color w:val="000000"/>
              </w:rPr>
            </w:pPr>
          </w:p>
          <w:p w14:paraId="03A9A15F" w14:textId="77777777" w:rsidR="00815957" w:rsidRDefault="00815957" w:rsidP="000B0F64"/>
          <w:p w14:paraId="1DA06BB7" w14:textId="77777777" w:rsidR="00815957" w:rsidRPr="0062139F" w:rsidRDefault="00815957" w:rsidP="0062139F">
            <w:pPr>
              <w:jc w:val="center"/>
              <w:rPr>
                <w:b/>
                <w:sz w:val="18"/>
                <w:szCs w:val="18"/>
              </w:rPr>
            </w:pPr>
            <w:r w:rsidRPr="0062139F">
              <w:rPr>
                <w:b/>
                <w:sz w:val="18"/>
                <w:szCs w:val="18"/>
              </w:rPr>
              <w:t>EL DORADO UNION</w:t>
            </w:r>
          </w:p>
          <w:p w14:paraId="2E5119C8" w14:textId="77777777" w:rsidR="00815957" w:rsidRPr="0062139F" w:rsidRDefault="00815957" w:rsidP="0062139F">
            <w:pPr>
              <w:jc w:val="center"/>
              <w:rPr>
                <w:b/>
                <w:sz w:val="18"/>
                <w:szCs w:val="18"/>
              </w:rPr>
            </w:pPr>
            <w:r w:rsidRPr="0062139F">
              <w:rPr>
                <w:b/>
                <w:sz w:val="18"/>
                <w:szCs w:val="18"/>
              </w:rPr>
              <w:t>HIGH SCHOOL DISTRICT</w:t>
            </w:r>
          </w:p>
          <w:p w14:paraId="7856E060" w14:textId="77777777" w:rsidR="00815957" w:rsidRPr="0062139F" w:rsidRDefault="00815957" w:rsidP="0062139F">
            <w:pPr>
              <w:jc w:val="center"/>
              <w:rPr>
                <w:sz w:val="18"/>
                <w:szCs w:val="18"/>
              </w:rPr>
            </w:pPr>
            <w:r w:rsidRPr="0062139F">
              <w:rPr>
                <w:sz w:val="18"/>
                <w:szCs w:val="18"/>
              </w:rPr>
              <w:t>4675 Missouri Flat Road</w:t>
            </w:r>
          </w:p>
          <w:p w14:paraId="37EAB118" w14:textId="77777777" w:rsidR="00815957" w:rsidRPr="0062139F" w:rsidRDefault="00815957" w:rsidP="0062139F">
            <w:pPr>
              <w:jc w:val="center"/>
              <w:rPr>
                <w:b/>
                <w:sz w:val="18"/>
                <w:szCs w:val="18"/>
              </w:rPr>
            </w:pPr>
            <w:r w:rsidRPr="0062139F">
              <w:rPr>
                <w:sz w:val="18"/>
                <w:szCs w:val="18"/>
              </w:rPr>
              <w:t>Placerville, CA 95667</w:t>
            </w:r>
          </w:p>
          <w:p w14:paraId="4198C70D" w14:textId="77777777" w:rsidR="00815957" w:rsidRPr="0062139F" w:rsidRDefault="00815957" w:rsidP="0062139F">
            <w:pPr>
              <w:jc w:val="center"/>
              <w:rPr>
                <w:b/>
              </w:rPr>
            </w:pPr>
          </w:p>
          <w:p w14:paraId="1D1915B1" w14:textId="77777777" w:rsidR="00815957" w:rsidRPr="0062139F" w:rsidRDefault="007C42D5" w:rsidP="0062139F">
            <w:pPr>
              <w:jc w:val="center"/>
              <w:rPr>
                <w:b/>
                <w:sz w:val="18"/>
                <w:szCs w:val="18"/>
              </w:rPr>
            </w:pPr>
            <w:r w:rsidRPr="0062139F">
              <w:rPr>
                <w:b/>
                <w:sz w:val="18"/>
                <w:szCs w:val="18"/>
              </w:rPr>
              <w:t>Human Resources</w:t>
            </w:r>
          </w:p>
          <w:p w14:paraId="6661E437" w14:textId="77777777" w:rsidR="00815957" w:rsidRPr="0062139F" w:rsidRDefault="00815957" w:rsidP="0062139F">
            <w:pPr>
              <w:jc w:val="center"/>
              <w:rPr>
                <w:sz w:val="18"/>
                <w:szCs w:val="18"/>
              </w:rPr>
            </w:pPr>
            <w:r w:rsidRPr="0062139F">
              <w:rPr>
                <w:sz w:val="18"/>
                <w:szCs w:val="18"/>
              </w:rPr>
              <w:t xml:space="preserve">530.622-5081 </w:t>
            </w:r>
          </w:p>
          <w:p w14:paraId="547D05AB" w14:textId="77777777" w:rsidR="00815957" w:rsidRPr="0062139F" w:rsidRDefault="00815957" w:rsidP="0062139F">
            <w:pPr>
              <w:jc w:val="center"/>
              <w:rPr>
                <w:sz w:val="18"/>
                <w:szCs w:val="18"/>
              </w:rPr>
            </w:pPr>
            <w:r w:rsidRPr="0062139F">
              <w:rPr>
                <w:sz w:val="18"/>
                <w:szCs w:val="18"/>
              </w:rPr>
              <w:t>or</w:t>
            </w:r>
          </w:p>
          <w:p w14:paraId="5B4F5C58" w14:textId="77777777" w:rsidR="00815957" w:rsidRPr="0062139F" w:rsidRDefault="00815957" w:rsidP="0062139F">
            <w:pPr>
              <w:jc w:val="center"/>
              <w:rPr>
                <w:sz w:val="18"/>
                <w:szCs w:val="18"/>
              </w:rPr>
            </w:pPr>
            <w:r w:rsidRPr="0062139F">
              <w:rPr>
                <w:sz w:val="18"/>
                <w:szCs w:val="18"/>
              </w:rPr>
              <w:t>916.933-5165</w:t>
            </w:r>
          </w:p>
          <w:p w14:paraId="0E96730A"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3CC7FCA8" w14:textId="77777777" w:rsidR="00815957" w:rsidRPr="0062139F" w:rsidRDefault="00815957" w:rsidP="0062139F">
            <w:pPr>
              <w:jc w:val="center"/>
              <w:rPr>
                <w:sz w:val="18"/>
                <w:szCs w:val="18"/>
              </w:rPr>
            </w:pPr>
          </w:p>
          <w:p w14:paraId="5F349172" w14:textId="77777777" w:rsidR="00815957" w:rsidRPr="0062139F" w:rsidRDefault="00815957" w:rsidP="0062139F">
            <w:pPr>
              <w:jc w:val="center"/>
              <w:rPr>
                <w:sz w:val="18"/>
                <w:szCs w:val="18"/>
              </w:rPr>
            </w:pPr>
            <w:r w:rsidRPr="0062139F">
              <w:rPr>
                <w:sz w:val="18"/>
                <w:szCs w:val="18"/>
              </w:rPr>
              <w:t>Fax 530.622-5982</w:t>
            </w:r>
          </w:p>
          <w:p w14:paraId="7EBCA923" w14:textId="77777777" w:rsidR="00815957" w:rsidRPr="0062139F" w:rsidRDefault="00815957" w:rsidP="00815957">
            <w:pPr>
              <w:rPr>
                <w:b/>
                <w:sz w:val="22"/>
                <w:szCs w:val="22"/>
              </w:rPr>
            </w:pPr>
          </w:p>
          <w:p w14:paraId="26B1A50B" w14:textId="77777777" w:rsidR="00815957" w:rsidRDefault="00815957" w:rsidP="0062139F">
            <w:pPr>
              <w:jc w:val="center"/>
              <w:rPr>
                <w:b/>
                <w:sz w:val="22"/>
                <w:szCs w:val="22"/>
              </w:rPr>
            </w:pPr>
          </w:p>
          <w:p w14:paraId="08155E42" w14:textId="77777777" w:rsidR="000B0F64" w:rsidRDefault="000B0F64" w:rsidP="0062139F">
            <w:pPr>
              <w:jc w:val="center"/>
              <w:rPr>
                <w:b/>
                <w:sz w:val="22"/>
                <w:szCs w:val="22"/>
              </w:rPr>
            </w:pPr>
          </w:p>
          <w:p w14:paraId="36CDB37D" w14:textId="77777777" w:rsidR="000B0F64" w:rsidRPr="00763DC9" w:rsidRDefault="000B0F64" w:rsidP="000B0F64">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r>
            <w:r>
              <w:rPr>
                <w:sz w:val="18"/>
                <w:szCs w:val="18"/>
              </w:rPr>
              <w:fldChar w:fldCharType="separate"/>
            </w:r>
            <w:r w:rsidRPr="00763DC9">
              <w:rPr>
                <w:rStyle w:val="Hyperlink"/>
                <w:sz w:val="18"/>
                <w:szCs w:val="18"/>
              </w:rPr>
              <w:t>Link to EDUHSD</w:t>
            </w:r>
          </w:p>
          <w:p w14:paraId="0C6B8E04" w14:textId="77777777" w:rsidR="000B0F64" w:rsidRDefault="000B0F64" w:rsidP="000B0F64">
            <w:pPr>
              <w:jc w:val="center"/>
              <w:rPr>
                <w:sz w:val="18"/>
                <w:szCs w:val="18"/>
              </w:rPr>
            </w:pPr>
            <w:r w:rsidRPr="00763DC9">
              <w:rPr>
                <w:rStyle w:val="Hyperlink"/>
                <w:sz w:val="18"/>
                <w:szCs w:val="18"/>
              </w:rPr>
              <w:t>Employment page</w:t>
            </w:r>
            <w:r>
              <w:rPr>
                <w:sz w:val="18"/>
                <w:szCs w:val="18"/>
              </w:rPr>
              <w:fldChar w:fldCharType="end"/>
            </w:r>
          </w:p>
          <w:p w14:paraId="1533ED7F" w14:textId="77777777" w:rsidR="000B0F64" w:rsidRDefault="000B0F64" w:rsidP="0062139F">
            <w:pPr>
              <w:jc w:val="center"/>
              <w:rPr>
                <w:b/>
                <w:sz w:val="22"/>
                <w:szCs w:val="22"/>
              </w:rPr>
            </w:pPr>
          </w:p>
          <w:p w14:paraId="042AE3E7" w14:textId="77777777" w:rsidR="000B0F64" w:rsidRDefault="000B0F64" w:rsidP="000B0F64">
            <w:pPr>
              <w:rPr>
                <w:b/>
                <w:sz w:val="22"/>
                <w:szCs w:val="22"/>
              </w:rPr>
            </w:pPr>
          </w:p>
          <w:p w14:paraId="7C75C252" w14:textId="77777777" w:rsidR="000B0F64" w:rsidRPr="0062139F" w:rsidRDefault="000B0F64" w:rsidP="0062139F">
            <w:pPr>
              <w:jc w:val="center"/>
              <w:rPr>
                <w:b/>
                <w:sz w:val="22"/>
                <w:szCs w:val="22"/>
              </w:rPr>
            </w:pPr>
          </w:p>
          <w:p w14:paraId="4CACC6D7" w14:textId="77777777" w:rsidR="00815957" w:rsidRDefault="0033088C" w:rsidP="00DE1B2E">
            <w:pPr>
              <w:jc w:val="center"/>
            </w:pPr>
            <w:r w:rsidRPr="0000263D">
              <w:rPr>
                <w:noProof/>
              </w:rPr>
              <w:drawing>
                <wp:inline distT="0" distB="0" distL="0" distR="0" wp14:anchorId="31B62211" wp14:editId="3345A843">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92" w:type="dxa"/>
            <w:gridSpan w:val="2"/>
            <w:vMerge/>
            <w:tcBorders>
              <w:bottom w:val="nil"/>
            </w:tcBorders>
          </w:tcPr>
          <w:p w14:paraId="1B54F41C" w14:textId="77777777" w:rsidR="00815957" w:rsidRDefault="00815957"/>
        </w:tc>
        <w:tc>
          <w:tcPr>
            <w:tcW w:w="2419" w:type="dxa"/>
            <w:vMerge/>
          </w:tcPr>
          <w:p w14:paraId="25258D05" w14:textId="77777777" w:rsidR="00815957" w:rsidRDefault="00815957"/>
        </w:tc>
      </w:tr>
      <w:tr w:rsidR="00815957" w14:paraId="05720C21" w14:textId="77777777" w:rsidTr="003F320E">
        <w:tblPrEx>
          <w:tblCellMar>
            <w:top w:w="0" w:type="dxa"/>
            <w:left w:w="108" w:type="dxa"/>
            <w:bottom w:w="0" w:type="dxa"/>
            <w:right w:w="108" w:type="dxa"/>
          </w:tblCellMar>
        </w:tblPrEx>
        <w:tc>
          <w:tcPr>
            <w:tcW w:w="2479" w:type="dxa"/>
            <w:vMerge/>
          </w:tcPr>
          <w:p w14:paraId="0A27CB4B" w14:textId="77777777" w:rsidR="00815957" w:rsidRDefault="00815957"/>
        </w:tc>
        <w:tc>
          <w:tcPr>
            <w:tcW w:w="2184" w:type="dxa"/>
            <w:tcBorders>
              <w:top w:val="nil"/>
              <w:bottom w:val="nil"/>
              <w:right w:val="nil"/>
            </w:tcBorders>
          </w:tcPr>
          <w:p w14:paraId="33AEB4F8"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506154D3" w14:textId="77777777" w:rsidR="00460B5E" w:rsidRPr="0062139F" w:rsidRDefault="00815957" w:rsidP="0062139F">
            <w:pPr>
              <w:jc w:val="right"/>
              <w:rPr>
                <w:b/>
                <w:sz w:val="24"/>
                <w:szCs w:val="24"/>
              </w:rPr>
            </w:pPr>
            <w:r w:rsidRPr="0062139F">
              <w:rPr>
                <w:b/>
                <w:sz w:val="24"/>
                <w:szCs w:val="24"/>
              </w:rPr>
              <w:t>Hours:</w:t>
            </w:r>
          </w:p>
          <w:p w14:paraId="41000E79" w14:textId="77777777" w:rsidR="004D3F49" w:rsidRPr="0062139F" w:rsidRDefault="00815957" w:rsidP="0062139F">
            <w:pPr>
              <w:jc w:val="right"/>
              <w:rPr>
                <w:b/>
                <w:sz w:val="24"/>
                <w:szCs w:val="24"/>
              </w:rPr>
            </w:pPr>
            <w:r w:rsidRPr="0062139F">
              <w:rPr>
                <w:b/>
                <w:sz w:val="24"/>
                <w:szCs w:val="24"/>
              </w:rPr>
              <w:t>Salary:</w:t>
            </w:r>
          </w:p>
          <w:p w14:paraId="3A382068" w14:textId="77777777" w:rsidR="00544B66" w:rsidRPr="0062139F" w:rsidRDefault="00544B66" w:rsidP="00454BCA">
            <w:pPr>
              <w:jc w:val="right"/>
              <w:rPr>
                <w:b/>
                <w:sz w:val="24"/>
                <w:szCs w:val="24"/>
              </w:rPr>
            </w:pPr>
            <w:r w:rsidRPr="0062139F">
              <w:rPr>
                <w:b/>
                <w:sz w:val="24"/>
                <w:szCs w:val="24"/>
              </w:rPr>
              <w:t xml:space="preserve">Anticipated </w:t>
            </w:r>
            <w:r w:rsidR="00460B5E" w:rsidRPr="0062139F">
              <w:rPr>
                <w:b/>
                <w:sz w:val="24"/>
                <w:szCs w:val="24"/>
              </w:rPr>
              <w:t>S</w:t>
            </w:r>
            <w:r w:rsidR="00815957" w:rsidRPr="0062139F">
              <w:rPr>
                <w:b/>
                <w:sz w:val="24"/>
                <w:szCs w:val="24"/>
              </w:rPr>
              <w:t>ite:</w:t>
            </w:r>
          </w:p>
        </w:tc>
        <w:tc>
          <w:tcPr>
            <w:tcW w:w="3708" w:type="dxa"/>
            <w:tcBorders>
              <w:top w:val="nil"/>
              <w:left w:val="nil"/>
              <w:bottom w:val="nil"/>
            </w:tcBorders>
          </w:tcPr>
          <w:p w14:paraId="6C48E812" w14:textId="64CEAF9E" w:rsidR="00AC0515" w:rsidRDefault="00A073C6" w:rsidP="00AC0515">
            <w:pPr>
              <w:rPr>
                <w:b/>
                <w:sz w:val="24"/>
                <w:szCs w:val="24"/>
              </w:rPr>
            </w:pPr>
            <w:r>
              <w:rPr>
                <w:b/>
                <w:sz w:val="24"/>
                <w:szCs w:val="24"/>
              </w:rPr>
              <w:t>11</w:t>
            </w:r>
            <w:r w:rsidR="00AC0515">
              <w:rPr>
                <w:b/>
                <w:sz w:val="24"/>
                <w:szCs w:val="24"/>
              </w:rPr>
              <w:t xml:space="preserve"> </w:t>
            </w:r>
            <w:proofErr w:type="spellStart"/>
            <w:r w:rsidR="00AC0515">
              <w:rPr>
                <w:b/>
                <w:sz w:val="24"/>
                <w:szCs w:val="24"/>
              </w:rPr>
              <w:t>mo</w:t>
            </w:r>
            <w:proofErr w:type="spellEnd"/>
            <w:r w:rsidR="00AC0515">
              <w:rPr>
                <w:b/>
                <w:sz w:val="24"/>
                <w:szCs w:val="24"/>
              </w:rPr>
              <w:t xml:space="preserve">/yr, Schedule </w:t>
            </w:r>
            <w:r>
              <w:rPr>
                <w:b/>
                <w:sz w:val="24"/>
                <w:szCs w:val="24"/>
              </w:rPr>
              <w:t>C</w:t>
            </w:r>
          </w:p>
          <w:p w14:paraId="4266D784" w14:textId="77777777" w:rsidR="00AC0515" w:rsidRDefault="00AC0515" w:rsidP="00AC0515">
            <w:pPr>
              <w:rPr>
                <w:b/>
                <w:sz w:val="24"/>
                <w:szCs w:val="24"/>
              </w:rPr>
            </w:pPr>
            <w:r>
              <w:rPr>
                <w:b/>
                <w:sz w:val="24"/>
                <w:szCs w:val="24"/>
              </w:rPr>
              <w:t xml:space="preserve">40 </w:t>
            </w:r>
            <w:proofErr w:type="spellStart"/>
            <w:r>
              <w:rPr>
                <w:b/>
                <w:sz w:val="24"/>
                <w:szCs w:val="24"/>
              </w:rPr>
              <w:t>hrs</w:t>
            </w:r>
            <w:proofErr w:type="spellEnd"/>
            <w:r>
              <w:rPr>
                <w:b/>
                <w:sz w:val="24"/>
                <w:szCs w:val="24"/>
              </w:rPr>
              <w:t>/</w:t>
            </w:r>
            <w:proofErr w:type="spellStart"/>
            <w:r>
              <w:rPr>
                <w:b/>
                <w:sz w:val="24"/>
                <w:szCs w:val="24"/>
              </w:rPr>
              <w:t>wk</w:t>
            </w:r>
            <w:proofErr w:type="spellEnd"/>
          </w:p>
          <w:p w14:paraId="73DAC530" w14:textId="56FF0EA9" w:rsidR="00AC0515" w:rsidRDefault="00AC0515" w:rsidP="00AC0515">
            <w:pPr>
              <w:rPr>
                <w:b/>
                <w:sz w:val="24"/>
                <w:szCs w:val="24"/>
              </w:rPr>
            </w:pPr>
            <w:r>
              <w:rPr>
                <w:b/>
                <w:sz w:val="24"/>
                <w:szCs w:val="24"/>
              </w:rPr>
              <w:t>$22.80 – $</w:t>
            </w:r>
            <w:r w:rsidR="00275B63">
              <w:rPr>
                <w:b/>
                <w:sz w:val="24"/>
                <w:szCs w:val="24"/>
              </w:rPr>
              <w:t>31.26</w:t>
            </w:r>
          </w:p>
          <w:p w14:paraId="16401791" w14:textId="167D940D" w:rsidR="001865DC" w:rsidRPr="0062139F" w:rsidRDefault="00511661" w:rsidP="00EB116F">
            <w:pPr>
              <w:rPr>
                <w:b/>
                <w:sz w:val="24"/>
                <w:szCs w:val="24"/>
              </w:rPr>
            </w:pPr>
            <w:r>
              <w:rPr>
                <w:b/>
                <w:sz w:val="24"/>
                <w:szCs w:val="24"/>
              </w:rPr>
              <w:t>Union Mine</w:t>
            </w:r>
            <w:r w:rsidR="00AC0515">
              <w:rPr>
                <w:b/>
                <w:sz w:val="24"/>
                <w:szCs w:val="24"/>
              </w:rPr>
              <w:t xml:space="preserve"> High School</w:t>
            </w:r>
          </w:p>
        </w:tc>
        <w:tc>
          <w:tcPr>
            <w:tcW w:w="2419" w:type="dxa"/>
            <w:vMerge/>
          </w:tcPr>
          <w:p w14:paraId="33D4CABA" w14:textId="77777777" w:rsidR="00815957" w:rsidRDefault="00815957"/>
        </w:tc>
      </w:tr>
      <w:tr w:rsidR="00815957" w14:paraId="28F704F0" w14:textId="77777777" w:rsidTr="003F320E">
        <w:tblPrEx>
          <w:tblCellMar>
            <w:top w:w="0" w:type="dxa"/>
            <w:left w:w="108" w:type="dxa"/>
            <w:bottom w:w="0" w:type="dxa"/>
            <w:right w:w="108" w:type="dxa"/>
          </w:tblCellMar>
        </w:tblPrEx>
        <w:trPr>
          <w:trHeight w:val="5000"/>
        </w:trPr>
        <w:tc>
          <w:tcPr>
            <w:tcW w:w="2479" w:type="dxa"/>
            <w:vMerge/>
            <w:tcBorders>
              <w:bottom w:val="single" w:sz="4" w:space="0" w:color="auto"/>
            </w:tcBorders>
          </w:tcPr>
          <w:p w14:paraId="0347F734" w14:textId="77777777" w:rsidR="00815957" w:rsidRDefault="00815957"/>
        </w:tc>
        <w:tc>
          <w:tcPr>
            <w:tcW w:w="5892" w:type="dxa"/>
            <w:gridSpan w:val="2"/>
            <w:vMerge w:val="restart"/>
            <w:tcBorders>
              <w:top w:val="nil"/>
              <w:bottom w:val="single" w:sz="4" w:space="0" w:color="auto"/>
            </w:tcBorders>
            <w:tcMar>
              <w:top w:w="288" w:type="dxa"/>
            </w:tcMar>
          </w:tcPr>
          <w:p w14:paraId="19CDCD1A" w14:textId="77777777" w:rsidR="00A073C6" w:rsidRDefault="00A073C6" w:rsidP="00A073C6">
            <w:pPr>
              <w:ind w:left="192" w:right="192"/>
              <w:rPr>
                <w:sz w:val="24"/>
                <w:szCs w:val="24"/>
              </w:rPr>
            </w:pPr>
            <w:r>
              <w:rPr>
                <w:sz w:val="24"/>
                <w:szCs w:val="24"/>
              </w:rPr>
              <w:t>The successful candidate will possess the skills, knowledge and abilities to:</w:t>
            </w:r>
          </w:p>
          <w:p w14:paraId="074224A8" w14:textId="77777777" w:rsidR="00A073C6" w:rsidRDefault="00A073C6" w:rsidP="00A073C6">
            <w:pPr>
              <w:ind w:left="192" w:right="192"/>
              <w:rPr>
                <w:sz w:val="24"/>
                <w:szCs w:val="24"/>
              </w:rPr>
            </w:pPr>
          </w:p>
          <w:p w14:paraId="0F84FC14" w14:textId="77777777" w:rsidR="00A073C6" w:rsidRPr="00965EA7" w:rsidRDefault="00A073C6" w:rsidP="00A073C6">
            <w:pPr>
              <w:pStyle w:val="ListParagraph"/>
              <w:numPr>
                <w:ilvl w:val="0"/>
                <w:numId w:val="4"/>
              </w:numPr>
              <w:ind w:left="558" w:right="192"/>
              <w:contextualSpacing/>
              <w:rPr>
                <w:rFonts w:ascii="Arial" w:hAnsi="Arial" w:cs="Arial"/>
                <w:sz w:val="24"/>
                <w:szCs w:val="24"/>
              </w:rPr>
            </w:pPr>
            <w:r w:rsidRPr="00965EA7">
              <w:rPr>
                <w:rFonts w:ascii="Arial" w:hAnsi="Arial" w:cs="Arial"/>
                <w:sz w:val="24"/>
                <w:szCs w:val="24"/>
              </w:rPr>
              <w:t xml:space="preserve">Perform specialized work involving student registration/enrollment, maintenance of official student records, post grades, grade changes, test scores and credits </w:t>
            </w:r>
          </w:p>
          <w:p w14:paraId="7BC743D5" w14:textId="77777777" w:rsidR="00A073C6" w:rsidRPr="00965EA7" w:rsidRDefault="00A073C6" w:rsidP="00A073C6">
            <w:pPr>
              <w:pStyle w:val="ListParagraph"/>
              <w:ind w:left="558" w:right="192"/>
              <w:rPr>
                <w:rFonts w:ascii="Arial" w:hAnsi="Arial" w:cs="Arial"/>
                <w:sz w:val="24"/>
                <w:szCs w:val="24"/>
              </w:rPr>
            </w:pPr>
          </w:p>
          <w:p w14:paraId="268247E7" w14:textId="77777777" w:rsidR="00A073C6" w:rsidRPr="00965EA7" w:rsidRDefault="00A073C6" w:rsidP="00A073C6">
            <w:pPr>
              <w:pStyle w:val="ListParagraph"/>
              <w:numPr>
                <w:ilvl w:val="0"/>
                <w:numId w:val="4"/>
              </w:numPr>
              <w:ind w:left="558" w:right="192"/>
              <w:contextualSpacing/>
              <w:rPr>
                <w:rFonts w:ascii="Arial" w:hAnsi="Arial" w:cs="Arial"/>
                <w:sz w:val="24"/>
                <w:szCs w:val="24"/>
              </w:rPr>
            </w:pPr>
            <w:r w:rsidRPr="00965EA7">
              <w:rPr>
                <w:rFonts w:ascii="Arial" w:hAnsi="Arial" w:cs="Arial"/>
                <w:sz w:val="24"/>
                <w:szCs w:val="24"/>
              </w:rPr>
              <w:t>Plan, organize, and complete work independently with frequent interruptions</w:t>
            </w:r>
          </w:p>
          <w:p w14:paraId="6F0D36C4" w14:textId="77777777" w:rsidR="00A073C6" w:rsidRPr="00965EA7" w:rsidRDefault="00A073C6" w:rsidP="00A073C6">
            <w:pPr>
              <w:pStyle w:val="ListParagraph"/>
              <w:ind w:left="558" w:right="192"/>
              <w:rPr>
                <w:rFonts w:ascii="Arial" w:hAnsi="Arial" w:cs="Arial"/>
                <w:sz w:val="24"/>
                <w:szCs w:val="24"/>
              </w:rPr>
            </w:pPr>
          </w:p>
          <w:p w14:paraId="68FAF2D7" w14:textId="77777777" w:rsidR="00A073C6" w:rsidRPr="00965EA7" w:rsidRDefault="00A073C6" w:rsidP="00A073C6">
            <w:pPr>
              <w:pStyle w:val="ListParagraph"/>
              <w:numPr>
                <w:ilvl w:val="0"/>
                <w:numId w:val="4"/>
              </w:numPr>
              <w:ind w:left="558" w:right="192"/>
              <w:contextualSpacing/>
              <w:rPr>
                <w:rFonts w:ascii="Arial" w:hAnsi="Arial" w:cs="Arial"/>
                <w:sz w:val="24"/>
                <w:szCs w:val="24"/>
              </w:rPr>
            </w:pPr>
            <w:r w:rsidRPr="00965EA7">
              <w:rPr>
                <w:rFonts w:ascii="Arial" w:hAnsi="Arial" w:cs="Arial"/>
                <w:sz w:val="24"/>
                <w:szCs w:val="24"/>
              </w:rPr>
              <w:t>Meet and greet the public tactfully and courteously</w:t>
            </w:r>
          </w:p>
          <w:p w14:paraId="7E4302D6" w14:textId="77777777" w:rsidR="00A073C6" w:rsidRDefault="00A073C6" w:rsidP="00A073C6">
            <w:pPr>
              <w:ind w:left="552" w:right="192"/>
              <w:rPr>
                <w:sz w:val="24"/>
                <w:szCs w:val="24"/>
              </w:rPr>
            </w:pPr>
          </w:p>
          <w:p w14:paraId="6BD0B8B0" w14:textId="77777777" w:rsidR="00A073C6" w:rsidRDefault="00A073C6" w:rsidP="00A073C6">
            <w:pPr>
              <w:numPr>
                <w:ilvl w:val="0"/>
                <w:numId w:val="2"/>
              </w:numPr>
              <w:ind w:left="563" w:right="192"/>
              <w:rPr>
                <w:sz w:val="24"/>
                <w:szCs w:val="24"/>
              </w:rPr>
            </w:pPr>
            <w:r>
              <w:rPr>
                <w:sz w:val="24"/>
                <w:szCs w:val="24"/>
              </w:rPr>
              <w:t>Establish and maintain effective relationships with those contacted in the course of work</w:t>
            </w:r>
          </w:p>
          <w:p w14:paraId="414A15F9" w14:textId="77777777" w:rsidR="00A073C6" w:rsidRDefault="00A073C6" w:rsidP="00A073C6">
            <w:pPr>
              <w:ind w:left="563" w:right="192"/>
              <w:rPr>
                <w:sz w:val="24"/>
                <w:szCs w:val="24"/>
              </w:rPr>
            </w:pPr>
          </w:p>
          <w:p w14:paraId="5239C9CC" w14:textId="77777777" w:rsidR="00A073C6" w:rsidRDefault="00A073C6" w:rsidP="00A073C6">
            <w:pPr>
              <w:numPr>
                <w:ilvl w:val="0"/>
                <w:numId w:val="2"/>
              </w:numPr>
              <w:ind w:left="563" w:right="192"/>
              <w:rPr>
                <w:sz w:val="24"/>
                <w:szCs w:val="24"/>
              </w:rPr>
            </w:pPr>
            <w:r>
              <w:rPr>
                <w:sz w:val="24"/>
                <w:szCs w:val="24"/>
              </w:rPr>
              <w:t>Demonstrate proficiency with Microsoft Office Suite and Google platform.</w:t>
            </w:r>
          </w:p>
          <w:p w14:paraId="0DFF76DF" w14:textId="77777777" w:rsidR="00A073C6" w:rsidRDefault="00A073C6" w:rsidP="00A073C6">
            <w:pPr>
              <w:ind w:right="192"/>
              <w:rPr>
                <w:sz w:val="24"/>
                <w:szCs w:val="24"/>
              </w:rPr>
            </w:pPr>
          </w:p>
          <w:p w14:paraId="1C8001BC" w14:textId="77777777" w:rsidR="00A073C6" w:rsidRDefault="00A073C6" w:rsidP="00A073C6">
            <w:pPr>
              <w:ind w:right="192"/>
              <w:jc w:val="center"/>
              <w:rPr>
                <w:sz w:val="24"/>
                <w:szCs w:val="24"/>
              </w:rPr>
            </w:pPr>
            <w:r w:rsidRPr="00C168E4">
              <w:rPr>
                <w:sz w:val="22"/>
                <w:szCs w:val="22"/>
              </w:rPr>
              <w:t>Prior Registrar experience and knowledge of Aeries student information system desired</w:t>
            </w:r>
            <w:r>
              <w:rPr>
                <w:sz w:val="24"/>
                <w:szCs w:val="24"/>
              </w:rPr>
              <w:t>.</w:t>
            </w:r>
          </w:p>
          <w:p w14:paraId="75CF5007" w14:textId="77777777" w:rsidR="00A073C6" w:rsidRDefault="00A073C6" w:rsidP="00A073C6">
            <w:pPr>
              <w:ind w:left="552" w:right="192"/>
              <w:rPr>
                <w:sz w:val="24"/>
                <w:szCs w:val="24"/>
              </w:rPr>
            </w:pPr>
          </w:p>
          <w:p w14:paraId="3FD3C04F" w14:textId="77777777" w:rsidR="00A073C6" w:rsidRDefault="00A073C6" w:rsidP="00A073C6">
            <w:pPr>
              <w:ind w:left="552" w:right="192"/>
              <w:rPr>
                <w:sz w:val="24"/>
                <w:szCs w:val="24"/>
              </w:rPr>
            </w:pPr>
          </w:p>
          <w:p w14:paraId="39857F73" w14:textId="77777777" w:rsidR="00A073C6" w:rsidRPr="008368F0" w:rsidRDefault="00A073C6" w:rsidP="00A073C6">
            <w:pPr>
              <w:ind w:left="443" w:right="192" w:hanging="180"/>
              <w:jc w:val="center"/>
              <w:rPr>
                <w:b/>
              </w:rPr>
            </w:pPr>
            <w:r w:rsidRPr="008368F0">
              <w:rPr>
                <w:b/>
              </w:rPr>
              <w:t>Annual District Health Benefit Cap $9,686.65</w:t>
            </w:r>
          </w:p>
          <w:p w14:paraId="51773611" w14:textId="77777777" w:rsidR="00A073C6" w:rsidRPr="008368F0" w:rsidRDefault="00A073C6" w:rsidP="00A073C6">
            <w:pPr>
              <w:ind w:left="443" w:right="192" w:hanging="180"/>
              <w:jc w:val="center"/>
              <w:rPr>
                <w:b/>
              </w:rPr>
            </w:pPr>
            <w:r w:rsidRPr="008368F0">
              <w:rPr>
                <w:b/>
              </w:rPr>
              <w:t>pro-rated based on contracted hours</w:t>
            </w:r>
          </w:p>
          <w:p w14:paraId="65621B77" w14:textId="77777777" w:rsidR="00A073C6" w:rsidRPr="008368F0" w:rsidRDefault="00A073C6" w:rsidP="00A073C6">
            <w:pPr>
              <w:ind w:left="263" w:right="192" w:hanging="90"/>
              <w:jc w:val="center"/>
              <w:rPr>
                <w:i/>
              </w:rPr>
            </w:pPr>
          </w:p>
          <w:p w14:paraId="7FC496A4" w14:textId="77777777" w:rsidR="00A073C6" w:rsidRPr="008368F0" w:rsidRDefault="00A073C6" w:rsidP="00A073C6">
            <w:pPr>
              <w:ind w:left="263" w:right="192" w:hanging="90"/>
              <w:jc w:val="center"/>
            </w:pPr>
            <w:r w:rsidRPr="008368F0">
              <w:rPr>
                <w:i/>
              </w:rPr>
              <w:t xml:space="preserve">* Starting pay range, see full salary schedule at </w:t>
            </w:r>
            <w:hyperlink r:id="rId9" w:history="1">
              <w:r w:rsidRPr="008368F0">
                <w:rPr>
                  <w:rStyle w:val="Hyperlink"/>
                  <w:i/>
                </w:rPr>
                <w:t>www.eduhsd.net</w:t>
              </w:r>
            </w:hyperlink>
          </w:p>
          <w:p w14:paraId="33D41FCB" w14:textId="77777777" w:rsidR="00A073C6" w:rsidRPr="008368F0" w:rsidRDefault="00A073C6" w:rsidP="00A073C6">
            <w:pPr>
              <w:ind w:left="263" w:right="192" w:hanging="90"/>
              <w:jc w:val="center"/>
              <w:rPr>
                <w:i/>
              </w:rPr>
            </w:pPr>
          </w:p>
          <w:p w14:paraId="6BD47F4B" w14:textId="77777777" w:rsidR="00A073C6" w:rsidRPr="008368F0" w:rsidRDefault="00A073C6" w:rsidP="00A073C6">
            <w:pPr>
              <w:ind w:left="192" w:right="192"/>
              <w:jc w:val="center"/>
            </w:pPr>
            <w:r w:rsidRPr="008368F0">
              <w:t>Interested applicants may apply online at</w:t>
            </w:r>
          </w:p>
          <w:p w14:paraId="0FEE7E38" w14:textId="52244433" w:rsidR="002F0F68" w:rsidRDefault="00965EA7" w:rsidP="00A073C6">
            <w:pPr>
              <w:ind w:left="192" w:right="192"/>
              <w:jc w:val="center"/>
            </w:pPr>
            <w:hyperlink r:id="rId10" w:history="1">
              <w:r w:rsidR="00A073C6" w:rsidRPr="008368F0">
                <w:rPr>
                  <w:rStyle w:val="Hyperlink"/>
                </w:rPr>
                <w:t>www.edjoin.org/EDUHSD</w:t>
              </w:r>
            </w:hyperlink>
          </w:p>
        </w:tc>
        <w:tc>
          <w:tcPr>
            <w:tcW w:w="2419" w:type="dxa"/>
            <w:vMerge/>
            <w:tcBorders>
              <w:bottom w:val="single" w:sz="4" w:space="0" w:color="auto"/>
            </w:tcBorders>
          </w:tcPr>
          <w:p w14:paraId="4B6CD367" w14:textId="77777777" w:rsidR="00815957" w:rsidRDefault="00815957"/>
        </w:tc>
      </w:tr>
      <w:tr w:rsidR="008B4A12" w14:paraId="6BCF4978" w14:textId="77777777" w:rsidTr="003F320E">
        <w:tblPrEx>
          <w:tblCellMar>
            <w:top w:w="0" w:type="dxa"/>
            <w:left w:w="108" w:type="dxa"/>
            <w:bottom w:w="0" w:type="dxa"/>
            <w:right w:w="108" w:type="dxa"/>
          </w:tblCellMar>
        </w:tblPrEx>
        <w:trPr>
          <w:trHeight w:val="2493"/>
        </w:trPr>
        <w:tc>
          <w:tcPr>
            <w:tcW w:w="2479" w:type="dxa"/>
            <w:vAlign w:val="center"/>
          </w:tcPr>
          <w:p w14:paraId="278541F5" w14:textId="77777777" w:rsidR="008B4A12" w:rsidRPr="00627987" w:rsidRDefault="008B4A12" w:rsidP="008B4A12">
            <w:pPr>
              <w:jc w:val="both"/>
              <w:rPr>
                <w:rFonts w:cs="Arial"/>
                <w:sz w:val="12"/>
                <w:szCs w:val="12"/>
                <w:shd w:val="clear" w:color="auto" w:fill="FFFFFF"/>
              </w:rPr>
            </w:pPr>
          </w:p>
          <w:p w14:paraId="3E401485" w14:textId="77777777" w:rsidR="008B4A12" w:rsidRPr="00627987" w:rsidRDefault="008B4A12" w:rsidP="00B7423E">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3B5FF4DA" w14:textId="77777777" w:rsidR="008B4A12" w:rsidRPr="00627987" w:rsidRDefault="008B4A12" w:rsidP="008B4A12">
            <w:pPr>
              <w:jc w:val="both"/>
              <w:rPr>
                <w:sz w:val="12"/>
                <w:szCs w:val="12"/>
              </w:rPr>
            </w:pPr>
          </w:p>
        </w:tc>
        <w:tc>
          <w:tcPr>
            <w:tcW w:w="5892" w:type="dxa"/>
            <w:gridSpan w:val="2"/>
            <w:vMerge/>
            <w:tcBorders>
              <w:bottom w:val="single" w:sz="4" w:space="0" w:color="auto"/>
            </w:tcBorders>
          </w:tcPr>
          <w:p w14:paraId="6B41346C" w14:textId="77777777" w:rsidR="008B4A12" w:rsidRDefault="008B4A12" w:rsidP="008B4A12"/>
        </w:tc>
        <w:tc>
          <w:tcPr>
            <w:tcW w:w="2419" w:type="dxa"/>
            <w:vMerge/>
          </w:tcPr>
          <w:p w14:paraId="3F84FC49" w14:textId="77777777" w:rsidR="008B4A12" w:rsidRDefault="008B4A12" w:rsidP="008B4A12"/>
        </w:tc>
      </w:tr>
    </w:tbl>
    <w:p w14:paraId="0A426F57" w14:textId="77777777" w:rsidR="00BD1ECC" w:rsidRDefault="00BD1ECC"/>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8CF5D" w14:textId="77777777" w:rsidR="00BD0344" w:rsidRDefault="00BD0344">
      <w:r>
        <w:separator/>
      </w:r>
    </w:p>
  </w:endnote>
  <w:endnote w:type="continuationSeparator" w:id="0">
    <w:p w14:paraId="4881091C" w14:textId="77777777" w:rsidR="00BD0344" w:rsidRDefault="00BD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F43EC"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4F420" w14:textId="77777777" w:rsidR="00BD0344" w:rsidRDefault="00BD0344">
      <w:r>
        <w:separator/>
      </w:r>
    </w:p>
  </w:footnote>
  <w:footnote w:type="continuationSeparator" w:id="0">
    <w:p w14:paraId="3259CB67" w14:textId="77777777" w:rsidR="00BD0344" w:rsidRDefault="00BD0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D1145"/>
    <w:multiLevelType w:val="hybridMultilevel"/>
    <w:tmpl w:val="87EAAB84"/>
    <w:lvl w:ilvl="0" w:tplc="04090001">
      <w:start w:val="1"/>
      <w:numFmt w:val="bullet"/>
      <w:lvlText w:val=""/>
      <w:lvlJc w:val="left"/>
      <w:pPr>
        <w:ind w:left="918" w:hanging="360"/>
      </w:pPr>
      <w:rPr>
        <w:rFonts w:ascii="Symbol" w:hAnsi="Symbol" w:hint="default"/>
      </w:rPr>
    </w:lvl>
    <w:lvl w:ilvl="1" w:tplc="04090003">
      <w:start w:val="1"/>
      <w:numFmt w:val="bullet"/>
      <w:lvlText w:val="o"/>
      <w:lvlJc w:val="left"/>
      <w:pPr>
        <w:ind w:left="1638" w:hanging="360"/>
      </w:pPr>
      <w:rPr>
        <w:rFonts w:ascii="Courier New" w:hAnsi="Courier New" w:cs="Courier New" w:hint="default"/>
      </w:rPr>
    </w:lvl>
    <w:lvl w:ilvl="2" w:tplc="04090005">
      <w:start w:val="1"/>
      <w:numFmt w:val="bullet"/>
      <w:lvlText w:val=""/>
      <w:lvlJc w:val="left"/>
      <w:pPr>
        <w:ind w:left="2358" w:hanging="360"/>
      </w:pPr>
      <w:rPr>
        <w:rFonts w:ascii="Wingdings" w:hAnsi="Wingdings" w:hint="default"/>
      </w:rPr>
    </w:lvl>
    <w:lvl w:ilvl="3" w:tplc="04090001">
      <w:start w:val="1"/>
      <w:numFmt w:val="bullet"/>
      <w:lvlText w:val=""/>
      <w:lvlJc w:val="left"/>
      <w:pPr>
        <w:ind w:left="3078" w:hanging="360"/>
      </w:pPr>
      <w:rPr>
        <w:rFonts w:ascii="Symbol" w:hAnsi="Symbol" w:hint="default"/>
      </w:rPr>
    </w:lvl>
    <w:lvl w:ilvl="4" w:tplc="04090003">
      <w:start w:val="1"/>
      <w:numFmt w:val="bullet"/>
      <w:lvlText w:val="o"/>
      <w:lvlJc w:val="left"/>
      <w:pPr>
        <w:ind w:left="3798" w:hanging="360"/>
      </w:pPr>
      <w:rPr>
        <w:rFonts w:ascii="Courier New" w:hAnsi="Courier New" w:cs="Courier New" w:hint="default"/>
      </w:rPr>
    </w:lvl>
    <w:lvl w:ilvl="5" w:tplc="04090005">
      <w:start w:val="1"/>
      <w:numFmt w:val="bullet"/>
      <w:lvlText w:val=""/>
      <w:lvlJc w:val="left"/>
      <w:pPr>
        <w:ind w:left="4518" w:hanging="360"/>
      </w:pPr>
      <w:rPr>
        <w:rFonts w:ascii="Wingdings" w:hAnsi="Wingdings" w:hint="default"/>
      </w:rPr>
    </w:lvl>
    <w:lvl w:ilvl="6" w:tplc="04090001">
      <w:start w:val="1"/>
      <w:numFmt w:val="bullet"/>
      <w:lvlText w:val=""/>
      <w:lvlJc w:val="left"/>
      <w:pPr>
        <w:ind w:left="5238" w:hanging="360"/>
      </w:pPr>
      <w:rPr>
        <w:rFonts w:ascii="Symbol" w:hAnsi="Symbol" w:hint="default"/>
      </w:rPr>
    </w:lvl>
    <w:lvl w:ilvl="7" w:tplc="04090003">
      <w:start w:val="1"/>
      <w:numFmt w:val="bullet"/>
      <w:lvlText w:val="o"/>
      <w:lvlJc w:val="left"/>
      <w:pPr>
        <w:ind w:left="5958" w:hanging="360"/>
      </w:pPr>
      <w:rPr>
        <w:rFonts w:ascii="Courier New" w:hAnsi="Courier New" w:cs="Courier New" w:hint="default"/>
      </w:rPr>
    </w:lvl>
    <w:lvl w:ilvl="8" w:tplc="04090005">
      <w:start w:val="1"/>
      <w:numFmt w:val="bullet"/>
      <w:lvlText w:val=""/>
      <w:lvlJc w:val="left"/>
      <w:pPr>
        <w:ind w:left="6678" w:hanging="360"/>
      </w:pPr>
      <w:rPr>
        <w:rFonts w:ascii="Wingdings" w:hAnsi="Wingdings" w:hint="default"/>
      </w:rPr>
    </w:lvl>
  </w:abstractNum>
  <w:abstractNum w:abstractNumId="1" w15:restartNumberingAfterBreak="0">
    <w:nsid w:val="581E435B"/>
    <w:multiLevelType w:val="hybridMultilevel"/>
    <w:tmpl w:val="A5789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921195"/>
    <w:multiLevelType w:val="hybridMultilevel"/>
    <w:tmpl w:val="7918F57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3"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num w:numId="1" w16cid:durableId="601188349">
    <w:abstractNumId w:val="2"/>
  </w:num>
  <w:num w:numId="2" w16cid:durableId="2117827716">
    <w:abstractNumId w:val="3"/>
  </w:num>
  <w:num w:numId="3" w16cid:durableId="2065791082">
    <w:abstractNumId w:val="1"/>
  </w:num>
  <w:num w:numId="4" w16cid:durableId="1496989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154E"/>
    <w:rsid w:val="0000724F"/>
    <w:rsid w:val="00007934"/>
    <w:rsid w:val="00050742"/>
    <w:rsid w:val="00093302"/>
    <w:rsid w:val="000A25FB"/>
    <w:rsid w:val="000B0F64"/>
    <w:rsid w:val="000C373B"/>
    <w:rsid w:val="000C3D54"/>
    <w:rsid w:val="001210CE"/>
    <w:rsid w:val="00123B02"/>
    <w:rsid w:val="001323EC"/>
    <w:rsid w:val="00176AF4"/>
    <w:rsid w:val="001865DC"/>
    <w:rsid w:val="00207542"/>
    <w:rsid w:val="002309F8"/>
    <w:rsid w:val="00230C57"/>
    <w:rsid w:val="0023284F"/>
    <w:rsid w:val="002372CF"/>
    <w:rsid w:val="0025146E"/>
    <w:rsid w:val="0025605B"/>
    <w:rsid w:val="00257014"/>
    <w:rsid w:val="002646AE"/>
    <w:rsid w:val="00275B63"/>
    <w:rsid w:val="00286758"/>
    <w:rsid w:val="002A1B98"/>
    <w:rsid w:val="002A429D"/>
    <w:rsid w:val="002A45D4"/>
    <w:rsid w:val="002D4EAF"/>
    <w:rsid w:val="002F0F68"/>
    <w:rsid w:val="00311024"/>
    <w:rsid w:val="0033088C"/>
    <w:rsid w:val="00356349"/>
    <w:rsid w:val="00381CDF"/>
    <w:rsid w:val="003F320E"/>
    <w:rsid w:val="00411273"/>
    <w:rsid w:val="00427260"/>
    <w:rsid w:val="0045122E"/>
    <w:rsid w:val="00454BCA"/>
    <w:rsid w:val="004565E0"/>
    <w:rsid w:val="00460B5E"/>
    <w:rsid w:val="00487B1B"/>
    <w:rsid w:val="004B4395"/>
    <w:rsid w:val="004C393A"/>
    <w:rsid w:val="004D3F49"/>
    <w:rsid w:val="004F1684"/>
    <w:rsid w:val="004F311B"/>
    <w:rsid w:val="005042A4"/>
    <w:rsid w:val="0050714D"/>
    <w:rsid w:val="0051037F"/>
    <w:rsid w:val="00511661"/>
    <w:rsid w:val="00512915"/>
    <w:rsid w:val="0052111D"/>
    <w:rsid w:val="005219F7"/>
    <w:rsid w:val="00540A5C"/>
    <w:rsid w:val="00544B66"/>
    <w:rsid w:val="005645A9"/>
    <w:rsid w:val="00573A09"/>
    <w:rsid w:val="005765F4"/>
    <w:rsid w:val="005B01EB"/>
    <w:rsid w:val="006135BD"/>
    <w:rsid w:val="0062139F"/>
    <w:rsid w:val="0064342D"/>
    <w:rsid w:val="00653612"/>
    <w:rsid w:val="006A6389"/>
    <w:rsid w:val="006A6546"/>
    <w:rsid w:val="006B71CD"/>
    <w:rsid w:val="006E6DB3"/>
    <w:rsid w:val="006F7BA8"/>
    <w:rsid w:val="00710F06"/>
    <w:rsid w:val="00723410"/>
    <w:rsid w:val="00725DD1"/>
    <w:rsid w:val="00734BFC"/>
    <w:rsid w:val="00767DA6"/>
    <w:rsid w:val="007C42D5"/>
    <w:rsid w:val="007D2751"/>
    <w:rsid w:val="007D63BC"/>
    <w:rsid w:val="007E7FE0"/>
    <w:rsid w:val="00811DFE"/>
    <w:rsid w:val="008139D7"/>
    <w:rsid w:val="00815957"/>
    <w:rsid w:val="00816BD9"/>
    <w:rsid w:val="00822C5E"/>
    <w:rsid w:val="00822DD9"/>
    <w:rsid w:val="0083716E"/>
    <w:rsid w:val="008B4A12"/>
    <w:rsid w:val="008B7A14"/>
    <w:rsid w:val="008D214F"/>
    <w:rsid w:val="008E4D8D"/>
    <w:rsid w:val="008F7CC7"/>
    <w:rsid w:val="00903BC1"/>
    <w:rsid w:val="0090415D"/>
    <w:rsid w:val="00934C9A"/>
    <w:rsid w:val="00965EA7"/>
    <w:rsid w:val="009A4C05"/>
    <w:rsid w:val="009B2139"/>
    <w:rsid w:val="009C7ED9"/>
    <w:rsid w:val="009D0302"/>
    <w:rsid w:val="009F0C72"/>
    <w:rsid w:val="00A073C6"/>
    <w:rsid w:val="00A54857"/>
    <w:rsid w:val="00A56F53"/>
    <w:rsid w:val="00A70FE2"/>
    <w:rsid w:val="00A8102B"/>
    <w:rsid w:val="00A8764E"/>
    <w:rsid w:val="00A96FC0"/>
    <w:rsid w:val="00AC0515"/>
    <w:rsid w:val="00AC7A34"/>
    <w:rsid w:val="00B01CC4"/>
    <w:rsid w:val="00B353C7"/>
    <w:rsid w:val="00B35C6C"/>
    <w:rsid w:val="00B7423E"/>
    <w:rsid w:val="00BA753B"/>
    <w:rsid w:val="00BD0344"/>
    <w:rsid w:val="00BD1ECC"/>
    <w:rsid w:val="00BE0D8A"/>
    <w:rsid w:val="00BF227D"/>
    <w:rsid w:val="00BF480E"/>
    <w:rsid w:val="00C1560E"/>
    <w:rsid w:val="00C4077C"/>
    <w:rsid w:val="00C46341"/>
    <w:rsid w:val="00C548DF"/>
    <w:rsid w:val="00C6056D"/>
    <w:rsid w:val="00C706FE"/>
    <w:rsid w:val="00CB07B9"/>
    <w:rsid w:val="00CB39E2"/>
    <w:rsid w:val="00CC4898"/>
    <w:rsid w:val="00CF06A0"/>
    <w:rsid w:val="00D108FA"/>
    <w:rsid w:val="00D110FA"/>
    <w:rsid w:val="00D570C0"/>
    <w:rsid w:val="00D80A6C"/>
    <w:rsid w:val="00DD22F3"/>
    <w:rsid w:val="00DE0E1D"/>
    <w:rsid w:val="00DE1B2E"/>
    <w:rsid w:val="00DE2467"/>
    <w:rsid w:val="00DE2A0E"/>
    <w:rsid w:val="00DE3858"/>
    <w:rsid w:val="00DF391D"/>
    <w:rsid w:val="00E3683C"/>
    <w:rsid w:val="00E5562E"/>
    <w:rsid w:val="00E766AE"/>
    <w:rsid w:val="00E90CDC"/>
    <w:rsid w:val="00EA63ED"/>
    <w:rsid w:val="00EB116F"/>
    <w:rsid w:val="00ED1905"/>
    <w:rsid w:val="00ED4ABA"/>
    <w:rsid w:val="00EF74CE"/>
    <w:rsid w:val="00F62E8A"/>
    <w:rsid w:val="00F63B10"/>
    <w:rsid w:val="00F920A8"/>
    <w:rsid w:val="00F94732"/>
    <w:rsid w:val="00F9504B"/>
    <w:rsid w:val="00F9538C"/>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AFFA4"/>
  <w15:chartTrackingRefBased/>
  <w15:docId w15:val="{D0BF6C76-7B57-424B-AB4C-2AC5293F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character" w:styleId="FollowedHyperlink">
    <w:name w:val="FollowedHyperlink"/>
    <w:rsid w:val="002F0F68"/>
    <w:rPr>
      <w:color w:val="954F72"/>
      <w:u w:val="single"/>
    </w:rPr>
  </w:style>
  <w:style w:type="paragraph" w:styleId="ListParagraph">
    <w:name w:val="List Paragraph"/>
    <w:basedOn w:val="Normal"/>
    <w:uiPriority w:val="34"/>
    <w:qFormat/>
    <w:rsid w:val="00AC0515"/>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2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join.org/EDUHSD" TargetMode="External"/><Relationship Id="rId4" Type="http://schemas.openxmlformats.org/officeDocument/2006/relationships/webSettings" Target="webSettings.xml"/><Relationship Id="rId9" Type="http://schemas.openxmlformats.org/officeDocument/2006/relationships/hyperlink" Target="http://www.eduh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471</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3574</CharactersWithSpaces>
  <SharedDoc>false</SharedDoc>
  <HLinks>
    <vt:vector size="12" baseType="variant">
      <vt:variant>
        <vt:i4>5636190</vt:i4>
      </vt:variant>
      <vt:variant>
        <vt:i4>3</vt:i4>
      </vt:variant>
      <vt:variant>
        <vt:i4>0</vt:i4>
      </vt:variant>
      <vt:variant>
        <vt:i4>5</vt:i4>
      </vt:variant>
      <vt:variant>
        <vt:lpwstr>http://www.edjoin.org/EDUHSD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5</cp:revision>
  <cp:lastPrinted>2025-08-11T17:50:00Z</cp:lastPrinted>
  <dcterms:created xsi:type="dcterms:W3CDTF">2026-04-20T18:24:00Z</dcterms:created>
  <dcterms:modified xsi:type="dcterms:W3CDTF">2026-04-20T18:37:00Z</dcterms:modified>
</cp:coreProperties>
</file>