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5020(a)</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 RIGHTS AND RESPONSIBILITIES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Rights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rights of parents/guardians of district students include, but are not limited to, the following:</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To observe, 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after making the request, the classroom(s) in which their child is enrolled or for the purpose of selecting the school in which their child will be enrolled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may observe instructional and other school activities that involve their child in accordance with Board policy and administrative regulations adopted to ensure the safety of students and staff, prevent undue interference with instruction or harassment of school staff, and provide reasonable accommodation to parents/guardians.  Upon a written request by a parent/guardian, the Superintendent/Principal or designee shall arrange for parental observation of a class or activity in a reasonable </w:t>
      </w:r>
      <w:proofErr w:type="gramStart"/>
      <w:r>
        <w:rPr>
          <w:rFonts w:ascii="Times New Roman" w:eastAsia="Times New Roman" w:hAnsi="Times New Roman" w:cs="Times New Roman"/>
          <w:sz w:val="24"/>
          <w:szCs w:val="24"/>
        </w:rPr>
        <w:t>time frame</w:t>
      </w:r>
      <w:proofErr w:type="gramEnd"/>
      <w:r>
        <w:rPr>
          <w:rFonts w:ascii="Times New Roman" w:eastAsia="Times New Roman" w:hAnsi="Times New Roman" w:cs="Times New Roman"/>
          <w:sz w:val="24"/>
          <w:szCs w:val="24"/>
        </w:rPr>
        <w:t xml:space="preserve"> and in accordance with Board policy and administrative regulations.  (Education Code 49091.10)</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6116 - Classroom Interruptions)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To meet, within a reasonable time of their request, with their child's teacher(s) and the principal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Under the supervision of district employees, to volunteer their time and resources for the improvement of school facilities and school programs, including, but not limited to, providing assistance in the classroom with the approval, and under the direct supervision, of the </w:t>
      </w:r>
      <w:proofErr w:type="gramStart"/>
      <w:r>
        <w:rPr>
          <w:rFonts w:ascii="Times New Roman" w:eastAsia="Times New Roman" w:hAnsi="Times New Roman" w:cs="Times New Roman"/>
          <w:sz w:val="24"/>
          <w:szCs w:val="24"/>
        </w:rPr>
        <w:t>teacher  (</w:t>
      </w:r>
      <w:proofErr w:type="gramEnd"/>
      <w:r>
        <w:rPr>
          <w:rFonts w:ascii="Times New Roman" w:eastAsia="Times New Roman" w:hAnsi="Times New Roman" w:cs="Times New Roman"/>
          <w:sz w:val="24"/>
          <w:szCs w:val="24"/>
        </w:rPr>
        <w:t>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To be notified on a timely basis if their child is absent from school without permission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To receive the results of their child's performance and the school's performance on standardized tests and statewide tests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parents/guardians of English learners, this right shall include the right to receive the results of their child’s performance on the English language development test.   (Education Code 51101.1)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0500 - Accountability)</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0510 - School Accountability Report Card)</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0520.1 - High Priority Schools Grant Program)</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6162.52 - High School Exit Examination)</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6174 - Education for English Language Learners)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ab/>
      </w:r>
      <w:r>
        <w:rPr>
          <w:rFonts w:ascii="Times New Roman" w:eastAsia="Times New Roman" w:hAnsi="Times New Roman" w:cs="Times New Roman"/>
          <w:sz w:val="24"/>
          <w:szCs w:val="24"/>
        </w:rPr>
        <w:t>AR 5020(b)</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To request a particular school for their child and to receive a response from the district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5116.1 - </w:t>
      </w:r>
      <w:proofErr w:type="spellStart"/>
      <w:r>
        <w:rPr>
          <w:rFonts w:ascii="Times New Roman" w:eastAsia="Times New Roman" w:hAnsi="Times New Roman" w:cs="Times New Roman"/>
          <w:i/>
          <w:sz w:val="20"/>
          <w:szCs w:val="20"/>
        </w:rPr>
        <w:t>Intradistrict</w:t>
      </w:r>
      <w:proofErr w:type="spellEnd"/>
      <w:r>
        <w:rPr>
          <w:rFonts w:ascii="Times New Roman" w:eastAsia="Times New Roman" w:hAnsi="Times New Roman" w:cs="Times New Roman"/>
          <w:i/>
          <w:sz w:val="20"/>
          <w:szCs w:val="20"/>
        </w:rPr>
        <w:t xml:space="preserve"> Open Enrollment)</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To have a school environment for their child that is safe and supportive of learning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To examine the curriculum materials of the </w:t>
      </w:r>
      <w:proofErr w:type="gramStart"/>
      <w:r>
        <w:rPr>
          <w:rFonts w:ascii="Times New Roman" w:eastAsia="Times New Roman" w:hAnsi="Times New Roman" w:cs="Times New Roman"/>
          <w:sz w:val="24"/>
          <w:szCs w:val="24"/>
        </w:rPr>
        <w:t>class(</w:t>
      </w:r>
      <w:proofErr w:type="spellStart"/>
      <w:proofErr w:type="gramEnd"/>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 in which their child is enrolled (Education Code 51101; 20 USC 1232h)</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may inspect, in a reasonable </w:t>
      </w:r>
      <w:proofErr w:type="gramStart"/>
      <w:r>
        <w:rPr>
          <w:rFonts w:ascii="Times New Roman" w:eastAsia="Times New Roman" w:hAnsi="Times New Roman" w:cs="Times New Roman"/>
          <w:sz w:val="24"/>
          <w:szCs w:val="24"/>
        </w:rPr>
        <w:t>time frame</w:t>
      </w:r>
      <w:proofErr w:type="gramEnd"/>
      <w:r>
        <w:rPr>
          <w:rFonts w:ascii="Times New Roman" w:eastAsia="Times New Roman" w:hAnsi="Times New Roman" w:cs="Times New Roman"/>
          <w:sz w:val="24"/>
          <w:szCs w:val="24"/>
        </w:rPr>
        <w:t>, all primary supplemental instructional materials and assessments stored by the classroom teacher, including textbooks, teacher's manuals, films, tapes and software.  (Education Code 49091.10)</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school site shall make available to parents/guardians and others, upon request, a copy of the prospectus for each course, including the titles, descriptions and instructional aims of the course.  (Education Code 49091.14)</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school may charge an amount not to exceed the cost of duplication.  (Education Code 49091.14)</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1312.2 - Complaints Concerning Instructional Materials)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1312.4 - Williams Uniform Complaint Procedures)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6141 - Curriculum Development and Evaluation)</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6142.1 - Sexual Health and HIV/AIDS Prevention Instruction)</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6161.1 - Selection and Evaluation of Instructional Materials)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6161.11 - Supplementary Instructional Materials)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To be informed of their child's progress in school and of the appropriate school personnel whom they should contact if problems arise with their child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Pr>
          <w:rFonts w:ascii="Times New Roman" w:eastAsia="Times New Roman" w:hAnsi="Times New Roman" w:cs="Times New Roman"/>
          <w:sz w:val="24"/>
          <w:szCs w:val="24"/>
        </w:rPr>
        <w:tab/>
        <w:t xml:space="preserve">For parents/guardians of English learners, to support their child’s advancement toward </w:t>
      </w:r>
      <w:proofErr w:type="gramStart"/>
      <w:r>
        <w:rPr>
          <w:rFonts w:ascii="Times New Roman" w:eastAsia="Times New Roman" w:hAnsi="Times New Roman" w:cs="Times New Roman"/>
          <w:sz w:val="24"/>
          <w:szCs w:val="24"/>
        </w:rPr>
        <w:t>literacy  (</w:t>
      </w:r>
      <w:proofErr w:type="gramEnd"/>
      <w:r>
        <w:rPr>
          <w:rFonts w:ascii="Times New Roman" w:eastAsia="Times New Roman" w:hAnsi="Times New Roman" w:cs="Times New Roman"/>
          <w:sz w:val="24"/>
          <w:szCs w:val="24"/>
        </w:rPr>
        <w:t>Education Code 51101.1)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5020(c)</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may make available, to the extent possible, surplus or undistributed instructional materials to parents/guardians pursuant to Education Code 60510.  (Education Code 51101.1)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3270 - Sale and Disposal of Books, Equipment and Supplies)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 xml:space="preserve">For parents/guardians of English learners, to </w:t>
      </w:r>
      <w:proofErr w:type="gramStart"/>
      <w:r>
        <w:rPr>
          <w:rFonts w:ascii="Times New Roman" w:eastAsia="Times New Roman" w:hAnsi="Times New Roman" w:cs="Times New Roman"/>
          <w:sz w:val="24"/>
          <w:szCs w:val="24"/>
        </w:rPr>
        <w:t>be informed</w:t>
      </w:r>
      <w:proofErr w:type="gramEnd"/>
      <w:r>
        <w:rPr>
          <w:rFonts w:ascii="Times New Roman" w:eastAsia="Times New Roman" w:hAnsi="Times New Roman" w:cs="Times New Roman"/>
          <w:sz w:val="24"/>
          <w:szCs w:val="24"/>
        </w:rPr>
        <w:t>, through the school accountability report card, about statewide and local academic standards, testing programs, accountability measures and school improvement efforts (Education Code 51101.1)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0520.2 - Title I Program Improvement Schools)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0520.3 - Title I Program Improvement Districts)</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To have access to the school records of their child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 xml:space="preserve">To receive information concerning the academic performance standards, proficiencies or skills their child </w:t>
      </w:r>
      <w:proofErr w:type="gramStart"/>
      <w:r>
        <w:rPr>
          <w:rFonts w:ascii="Times New Roman" w:eastAsia="Times New Roman" w:hAnsi="Times New Roman" w:cs="Times New Roman"/>
          <w:sz w:val="24"/>
          <w:szCs w:val="24"/>
        </w:rPr>
        <w:t>is expected</w:t>
      </w:r>
      <w:proofErr w:type="gramEnd"/>
      <w:r>
        <w:rPr>
          <w:rFonts w:ascii="Times New Roman" w:eastAsia="Times New Roman" w:hAnsi="Times New Roman" w:cs="Times New Roman"/>
          <w:sz w:val="24"/>
          <w:szCs w:val="24"/>
        </w:rPr>
        <w:t xml:space="preserve"> to accomplish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6146.1 - High School Graduation Requirements)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6146.4 - Differential Graduation and Competency Standards for Students with Disabilities)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6146.5 - Elementary/Middle School Graduation Requirements)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 xml:space="preserve">To </w:t>
      </w:r>
      <w:proofErr w:type="gramStart"/>
      <w:r>
        <w:rPr>
          <w:rFonts w:ascii="Times New Roman" w:eastAsia="Times New Roman" w:hAnsi="Times New Roman" w:cs="Times New Roman"/>
          <w:sz w:val="24"/>
          <w:szCs w:val="24"/>
        </w:rPr>
        <w:t>be informed</w:t>
      </w:r>
      <w:proofErr w:type="gramEnd"/>
      <w:r>
        <w:rPr>
          <w:rFonts w:ascii="Times New Roman" w:eastAsia="Times New Roman" w:hAnsi="Times New Roman" w:cs="Times New Roman"/>
          <w:sz w:val="24"/>
          <w:szCs w:val="24"/>
        </w:rPr>
        <w:t xml:space="preserve"> in advance about school rules, including disciplinary rules and procedures in accordance with Education Code 48980, attendance policies, dress codes and procedures for visiting the school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1250 - Visitors/Outsiders)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5132 - Dress and Grooming)</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To be notified, as early in the school year as practicable pursuant to Education Code 48070.5, if their child is identified as being at risk of retention and of their right to consult with school personnel responsible for a decision to promote or retain their child and to appeal such a decision  (Education Code 51101)</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5123 - Promotion/Acceleration/Retention)</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To receive information about any psychological testing the school does involving their child and to deny permission to give the test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5020(d)</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6164.4 - Identification and Evaluation of Individuals for Special Education)</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To refuse to submit or to participate in any assessment, analysis, evaluation or monitoring of the quality or character of the student's home life, any form of parental screening or testing, any nonacademic home-based counseling program, parent training, or any prescribed family education service plan and to inspect any survey collecting personal information (Education Code 49091.18; 20 USC 1232h)</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5022 - Student and Family Privacy Rights)</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To participate as a member of a parent advisory committee, school site council or site-based management leadership team in accordance with any rules and regulations governing membership in these organizations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parents/guardians of English learners, this right shall include the right to participate in school and district advisory bodies in accordance with federal and state law and regulations.  (Education Code 51101.1)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0420 - School Plans/Site Councils)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0420.5 - School-Based Decision Making)</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1220 - Citizen Advisory Committees)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6171 - Title I Programs)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6175 - Migrant Education Program)</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t>To question anything in their child's record that the parent/guardian feels is inaccurate or misleading or is an invasion of privacy and to receive a response from the school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ab/>
        <w:t xml:space="preserve">To provide informed, written parental consent before their child </w:t>
      </w:r>
      <w:proofErr w:type="gramStart"/>
      <w:r>
        <w:rPr>
          <w:rFonts w:ascii="Times New Roman" w:eastAsia="Times New Roman" w:hAnsi="Times New Roman" w:cs="Times New Roman"/>
          <w:sz w:val="24"/>
          <w:szCs w:val="24"/>
        </w:rPr>
        <w:t>is tested</w:t>
      </w:r>
      <w:proofErr w:type="gramEnd"/>
      <w:r>
        <w:rPr>
          <w:rFonts w:ascii="Times New Roman" w:eastAsia="Times New Roman" w:hAnsi="Times New Roman" w:cs="Times New Roman"/>
          <w:sz w:val="24"/>
          <w:szCs w:val="24"/>
        </w:rPr>
        <w:t xml:space="preserve"> for a behavioral, mental or emotional evaluation.  A general consent, including medical consent used to approve admission to or involvement in a special education or remedial program or regular school activity, shall not constitute written consent for these purposes.  (Education Code 49091.12)</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5131.6 - Alcohol and Other Drugs)</w:t>
      </w: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 Responsibilities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Parents/guardians may support the learning environment of their child by:  (Education Code 51101)</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5020(e)</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Monitoring attendance of their child</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Ensuring that homework is completed and turned in on time</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6154 - Homework/Makeup Work)</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Encouraging their child to participate in extracurricular and </w:t>
      </w:r>
      <w:proofErr w:type="spellStart"/>
      <w:r>
        <w:rPr>
          <w:rFonts w:ascii="Times New Roman" w:eastAsia="Times New Roman" w:hAnsi="Times New Roman" w:cs="Times New Roman"/>
          <w:sz w:val="24"/>
          <w:szCs w:val="24"/>
        </w:rPr>
        <w:t>cocurricular</w:t>
      </w:r>
      <w:proofErr w:type="spellEnd"/>
      <w:r>
        <w:rPr>
          <w:rFonts w:ascii="Times New Roman" w:eastAsia="Times New Roman" w:hAnsi="Times New Roman" w:cs="Times New Roman"/>
          <w:sz w:val="24"/>
          <w:szCs w:val="24"/>
        </w:rPr>
        <w:t xml:space="preserve"> activities</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w:t>
      </w:r>
    </w:p>
    <w:p w:rsidR="00783775" w:rsidRDefault="00783775" w:rsidP="00783775">
      <w:pPr>
        <w:tabs>
          <w:tab w:val="right" w:pos="9000"/>
        </w:tabs>
        <w:spacing w:line="240" w:lineRule="auto"/>
        <w:ind w:left="720"/>
        <w:jc w:val="both"/>
        <w:rPr>
          <w:rFonts w:ascii="Times New Roman" w:eastAsia="Times New Roman" w:hAnsi="Times New Roman" w:cs="Times New Roman"/>
          <w:sz w:val="20"/>
          <w:szCs w:val="20"/>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Monitoring and regulating the television viewed by their child</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Working with their child at home in learning activities that extend the classroom learning</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Volunteering in their child's classroom(s) or for other school activities</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1240 - Volunteer Assistance)</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Participating in decisions related to the education of their own child or the total school program as appropriate</w:t>
      </w: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ind w:left="720"/>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783775" w:rsidRDefault="00783775" w:rsidP="00783775">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5207B6" w:rsidRDefault="005207B6">
      <w:bookmarkStart w:id="0" w:name="_GoBack"/>
      <w:bookmarkEnd w:id="0"/>
    </w:p>
    <w:sectPr w:rsidR="00520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E9"/>
    <w:rsid w:val="001762AE"/>
    <w:rsid w:val="00334CE9"/>
    <w:rsid w:val="005207B6"/>
    <w:rsid w:val="00783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8B7E"/>
  <w15:chartTrackingRefBased/>
  <w15:docId w15:val="{E3D9F4C4-D884-43B1-9A56-18579BF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4CE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2023-08-15T20:32:00Z</dcterms:created>
  <dcterms:modified xsi:type="dcterms:W3CDTF">2023-08-15T20:32:00Z</dcterms:modified>
</cp:coreProperties>
</file>