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FBD5" w14:textId="77777777" w:rsidR="00815957" w:rsidRDefault="008159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8"/>
        <w:gridCol w:w="2173"/>
        <w:gridCol w:w="3723"/>
        <w:gridCol w:w="2416"/>
      </w:tblGrid>
      <w:tr w:rsidR="00815957" w14:paraId="789C10CA" w14:textId="77777777" w:rsidTr="0062139F">
        <w:tc>
          <w:tcPr>
            <w:tcW w:w="11030" w:type="dxa"/>
            <w:gridSpan w:val="4"/>
            <w:tcBorders>
              <w:bottom w:val="single" w:sz="4" w:space="0" w:color="auto"/>
            </w:tcBorders>
            <w:shd w:val="clear" w:color="auto" w:fill="000000"/>
          </w:tcPr>
          <w:p w14:paraId="5C8BC1F1" w14:textId="77777777" w:rsidR="00815957" w:rsidRPr="00F10B0F" w:rsidRDefault="00815957" w:rsidP="008936CA">
            <w:pPr>
              <w:jc w:val="center"/>
              <w:rPr>
                <w:rFonts w:cs="Arial"/>
                <w:b/>
                <w:sz w:val="60"/>
                <w:szCs w:val="60"/>
              </w:rPr>
            </w:pPr>
            <w:r w:rsidRPr="00F10B0F">
              <w:rPr>
                <w:rFonts w:cs="Arial"/>
                <w:b/>
                <w:sz w:val="60"/>
                <w:szCs w:val="60"/>
              </w:rPr>
              <w:t xml:space="preserve">Notice of </w:t>
            </w:r>
            <w:r w:rsidR="008936CA" w:rsidRPr="00F10B0F">
              <w:rPr>
                <w:rFonts w:cs="Arial"/>
                <w:b/>
                <w:sz w:val="60"/>
                <w:szCs w:val="60"/>
              </w:rPr>
              <w:t>Confidential</w:t>
            </w:r>
            <w:r w:rsidRPr="00F10B0F">
              <w:rPr>
                <w:rFonts w:cs="Arial"/>
                <w:b/>
                <w:sz w:val="60"/>
                <w:szCs w:val="60"/>
              </w:rPr>
              <w:t xml:space="preserve"> Vacancy</w:t>
            </w:r>
          </w:p>
        </w:tc>
      </w:tr>
      <w:tr w:rsidR="00815957" w14:paraId="40D688CA" w14:textId="77777777" w:rsidTr="0062139F">
        <w:tc>
          <w:tcPr>
            <w:tcW w:w="11030" w:type="dxa"/>
            <w:gridSpan w:val="4"/>
            <w:tcBorders>
              <w:left w:val="nil"/>
              <w:bottom w:val="nil"/>
              <w:right w:val="nil"/>
            </w:tcBorders>
          </w:tcPr>
          <w:p w14:paraId="163D1836" w14:textId="77777777" w:rsidR="00815957" w:rsidRPr="0062139F" w:rsidRDefault="00732179" w:rsidP="00732179">
            <w:pPr>
              <w:spacing w:after="240"/>
              <w:jc w:val="center"/>
              <w:rPr>
                <w:b/>
                <w:sz w:val="22"/>
                <w:szCs w:val="22"/>
              </w:rPr>
            </w:pPr>
            <w:r>
              <w:rPr>
                <w:b/>
                <w:sz w:val="24"/>
                <w:szCs w:val="24"/>
              </w:rPr>
              <w:br/>
            </w:r>
            <w:r w:rsidR="00A13A78" w:rsidRPr="00B96DED">
              <w:rPr>
                <w:b/>
                <w:sz w:val="24"/>
                <w:szCs w:val="24"/>
              </w:rPr>
              <w:t xml:space="preserve">The El Dorado Union High School District is </w:t>
            </w:r>
            <w:r w:rsidR="00A13A78">
              <w:rPr>
                <w:b/>
                <w:sz w:val="24"/>
                <w:szCs w:val="24"/>
              </w:rPr>
              <w:t>seeking</w:t>
            </w:r>
            <w:r w:rsidR="00A13A78" w:rsidRPr="00B96DED">
              <w:rPr>
                <w:b/>
                <w:sz w:val="24"/>
                <w:szCs w:val="24"/>
              </w:rPr>
              <w:t xml:space="preserve"> qualified applicants </w:t>
            </w:r>
            <w:r w:rsidR="00A13A78">
              <w:rPr>
                <w:b/>
                <w:sz w:val="24"/>
                <w:szCs w:val="24"/>
              </w:rPr>
              <w:br/>
            </w:r>
            <w:r w:rsidR="00A13A78" w:rsidRPr="00B96DED">
              <w:rPr>
                <w:b/>
                <w:sz w:val="24"/>
                <w:szCs w:val="24"/>
              </w:rPr>
              <w:t>for the following position</w:t>
            </w:r>
            <w:r w:rsidR="00A13A78">
              <w:rPr>
                <w:b/>
                <w:sz w:val="24"/>
                <w:szCs w:val="24"/>
              </w:rPr>
              <w:t>.</w:t>
            </w:r>
          </w:p>
        </w:tc>
      </w:tr>
      <w:tr w:rsidR="00815957" w14:paraId="2BD81E39" w14:textId="77777777" w:rsidTr="0062139F">
        <w:tblPrEx>
          <w:tblCellMar>
            <w:top w:w="0" w:type="dxa"/>
            <w:left w:w="108" w:type="dxa"/>
            <w:bottom w:w="0" w:type="dxa"/>
            <w:right w:w="108" w:type="dxa"/>
          </w:tblCellMar>
        </w:tblPrEx>
        <w:tc>
          <w:tcPr>
            <w:tcW w:w="2504" w:type="dxa"/>
            <w:tcBorders>
              <w:top w:val="single" w:sz="4" w:space="0" w:color="auto"/>
            </w:tcBorders>
            <w:shd w:val="clear" w:color="auto" w:fill="000000"/>
          </w:tcPr>
          <w:p w14:paraId="014A7791" w14:textId="77777777" w:rsidR="00815957" w:rsidRPr="0062139F" w:rsidRDefault="00815957" w:rsidP="00DA5C17">
            <w:pPr>
              <w:spacing w:before="120"/>
              <w:jc w:val="center"/>
              <w:rPr>
                <w:b/>
                <w:color w:val="FFFFFF"/>
                <w:spacing w:val="2"/>
                <w:kern w:val="16"/>
                <w:sz w:val="24"/>
                <w:szCs w:val="24"/>
              </w:rPr>
            </w:pPr>
            <w:r w:rsidRPr="0062139F">
              <w:rPr>
                <w:b/>
                <w:color w:val="FFFFFF"/>
                <w:spacing w:val="2"/>
                <w:kern w:val="16"/>
                <w:sz w:val="24"/>
                <w:szCs w:val="24"/>
              </w:rPr>
              <w:t>FILING DEADLINE</w:t>
            </w:r>
          </w:p>
          <w:p w14:paraId="20D9A269" w14:textId="6DCAD7BF" w:rsidR="00815957" w:rsidRPr="0062139F" w:rsidRDefault="00BC36A6" w:rsidP="00DA5C17">
            <w:pPr>
              <w:jc w:val="center"/>
              <w:rPr>
                <w:b/>
                <w:color w:val="FFFFFF"/>
                <w:sz w:val="24"/>
                <w:szCs w:val="24"/>
              </w:rPr>
            </w:pPr>
            <w:r>
              <w:rPr>
                <w:b/>
                <w:color w:val="FFFFFF"/>
                <w:sz w:val="24"/>
                <w:szCs w:val="24"/>
              </w:rPr>
              <w:t>June 15</w:t>
            </w:r>
            <w:r w:rsidR="00095040">
              <w:rPr>
                <w:b/>
                <w:color w:val="FFFFFF"/>
                <w:sz w:val="24"/>
                <w:szCs w:val="24"/>
              </w:rPr>
              <w:t>, 202</w:t>
            </w:r>
            <w:r>
              <w:rPr>
                <w:b/>
                <w:color w:val="FFFFFF"/>
                <w:sz w:val="24"/>
                <w:szCs w:val="24"/>
              </w:rPr>
              <w:t>6</w:t>
            </w:r>
          </w:p>
          <w:p w14:paraId="58385A7B" w14:textId="77777777" w:rsidR="00815957" w:rsidRPr="0062139F" w:rsidRDefault="00815957" w:rsidP="00DA5C17">
            <w:pPr>
              <w:jc w:val="center"/>
              <w:rPr>
                <w:sz w:val="24"/>
                <w:szCs w:val="24"/>
              </w:rPr>
            </w:pPr>
            <w:r w:rsidRPr="0062139F">
              <w:rPr>
                <w:b/>
                <w:color w:val="FFFFFF"/>
                <w:sz w:val="24"/>
                <w:szCs w:val="24"/>
              </w:rPr>
              <w:t>4:30 p.m.</w:t>
            </w:r>
          </w:p>
        </w:tc>
        <w:tc>
          <w:tcPr>
            <w:tcW w:w="6045" w:type="dxa"/>
            <w:gridSpan w:val="2"/>
            <w:vMerge w:val="restart"/>
            <w:tcBorders>
              <w:top w:val="single" w:sz="4" w:space="0" w:color="auto"/>
              <w:bottom w:val="nil"/>
            </w:tcBorders>
          </w:tcPr>
          <w:p w14:paraId="04F3F8D7" w14:textId="77777777" w:rsidR="00815957" w:rsidRPr="0062139F" w:rsidRDefault="00815957" w:rsidP="0062139F">
            <w:pPr>
              <w:jc w:val="center"/>
              <w:rPr>
                <w:b/>
                <w:sz w:val="24"/>
                <w:szCs w:val="24"/>
              </w:rPr>
            </w:pPr>
          </w:p>
          <w:p w14:paraId="1E9E0B4D" w14:textId="77777777" w:rsidR="005645A9" w:rsidRPr="0062139F" w:rsidRDefault="004F49AD" w:rsidP="0062139F">
            <w:pPr>
              <w:jc w:val="center"/>
              <w:rPr>
                <w:b/>
                <w:sz w:val="24"/>
                <w:szCs w:val="24"/>
              </w:rPr>
            </w:pPr>
            <w:r>
              <w:rPr>
                <w:b/>
                <w:sz w:val="24"/>
                <w:szCs w:val="24"/>
              </w:rPr>
              <w:t>ADMINISTRATIVE ASSISTANT</w:t>
            </w:r>
          </w:p>
          <w:p w14:paraId="30244F7B" w14:textId="77777777" w:rsidR="006135BD" w:rsidRPr="0062139F" w:rsidRDefault="006135BD" w:rsidP="0062139F">
            <w:pPr>
              <w:jc w:val="center"/>
              <w:rPr>
                <w:b/>
                <w:sz w:val="24"/>
                <w:szCs w:val="24"/>
              </w:rPr>
            </w:pPr>
          </w:p>
          <w:p w14:paraId="7C09F899" w14:textId="35E33552" w:rsidR="00815957" w:rsidRPr="00F10B0F" w:rsidRDefault="009A4C05" w:rsidP="00B7776A">
            <w:pPr>
              <w:jc w:val="center"/>
              <w:rPr>
                <w:b/>
                <w:sz w:val="24"/>
                <w:szCs w:val="24"/>
              </w:rPr>
            </w:pPr>
            <w:r w:rsidRPr="0062139F">
              <w:rPr>
                <w:b/>
                <w:sz w:val="24"/>
                <w:szCs w:val="24"/>
              </w:rPr>
              <w:t>JOB #</w:t>
            </w:r>
            <w:r w:rsidR="00B641E4">
              <w:rPr>
                <w:b/>
                <w:sz w:val="24"/>
                <w:szCs w:val="24"/>
              </w:rPr>
              <w:t>26-</w:t>
            </w:r>
            <w:r w:rsidR="00CD2549">
              <w:rPr>
                <w:b/>
                <w:sz w:val="24"/>
                <w:szCs w:val="24"/>
              </w:rPr>
              <w:t>30</w:t>
            </w:r>
          </w:p>
        </w:tc>
        <w:tc>
          <w:tcPr>
            <w:tcW w:w="2481" w:type="dxa"/>
            <w:vMerge w:val="restart"/>
            <w:tcBorders>
              <w:top w:val="single" w:sz="4" w:space="0" w:color="auto"/>
            </w:tcBorders>
          </w:tcPr>
          <w:p w14:paraId="2592FA66"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129CD56D" w14:textId="77777777" w:rsidR="00544B66" w:rsidRPr="0062139F" w:rsidRDefault="00544B66" w:rsidP="0062139F">
            <w:pPr>
              <w:spacing w:before="120" w:after="60"/>
              <w:jc w:val="center"/>
              <w:rPr>
                <w:rFonts w:cs="Arial"/>
                <w:sz w:val="18"/>
                <w:szCs w:val="18"/>
              </w:rPr>
            </w:pPr>
          </w:p>
          <w:p w14:paraId="25B47D2F"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18332B99" w14:textId="77777777" w:rsidR="00123B02" w:rsidRPr="00320F58" w:rsidRDefault="00123B02" w:rsidP="00123B02">
            <w:pPr>
              <w:tabs>
                <w:tab w:val="left" w:pos="252"/>
              </w:tabs>
              <w:rPr>
                <w:rFonts w:cs="Arial"/>
                <w:sz w:val="16"/>
                <w:szCs w:val="16"/>
              </w:rPr>
            </w:pPr>
          </w:p>
          <w:p w14:paraId="7E1C56E8"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9957E3">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03F09AE" w14:textId="77777777" w:rsidR="00123B02" w:rsidRPr="00320F58" w:rsidRDefault="00123B02" w:rsidP="00123B02">
            <w:pPr>
              <w:tabs>
                <w:tab w:val="left" w:pos="252"/>
              </w:tabs>
              <w:rPr>
                <w:rFonts w:cs="Arial"/>
                <w:sz w:val="16"/>
                <w:szCs w:val="16"/>
              </w:rPr>
            </w:pPr>
          </w:p>
          <w:p w14:paraId="2D631461"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D11A19B" w14:textId="77777777" w:rsidR="00123B02" w:rsidRPr="00320F58" w:rsidRDefault="00123B02" w:rsidP="00123B02">
            <w:pPr>
              <w:tabs>
                <w:tab w:val="left" w:pos="252"/>
              </w:tabs>
              <w:rPr>
                <w:rFonts w:cs="Arial"/>
                <w:sz w:val="16"/>
                <w:szCs w:val="16"/>
              </w:rPr>
            </w:pPr>
          </w:p>
          <w:p w14:paraId="3871A561"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83716E">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7AE24D8E" w14:textId="77777777" w:rsidR="00123B02" w:rsidRPr="00320F58" w:rsidRDefault="00123B02" w:rsidP="00123B02">
            <w:pPr>
              <w:tabs>
                <w:tab w:val="left" w:pos="252"/>
              </w:tabs>
              <w:rPr>
                <w:rFonts w:cs="Arial"/>
                <w:sz w:val="16"/>
                <w:szCs w:val="16"/>
              </w:rPr>
            </w:pPr>
          </w:p>
          <w:p w14:paraId="56C64030" w14:textId="77777777" w:rsidR="00BD44E5" w:rsidRDefault="00BD44E5" w:rsidP="00BD44E5">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E99582B" w14:textId="77777777" w:rsidR="00815957" w:rsidRPr="0062139F" w:rsidRDefault="00815957" w:rsidP="0062139F">
            <w:pPr>
              <w:tabs>
                <w:tab w:val="left" w:pos="252"/>
              </w:tabs>
              <w:spacing w:after="60"/>
              <w:rPr>
                <w:rFonts w:cs="Arial"/>
                <w:sz w:val="16"/>
                <w:szCs w:val="16"/>
              </w:rPr>
            </w:pPr>
          </w:p>
        </w:tc>
      </w:tr>
      <w:tr w:rsidR="00815957" w14:paraId="04F44B87" w14:textId="77777777" w:rsidTr="0062139F">
        <w:tblPrEx>
          <w:tblCellMar>
            <w:top w:w="0" w:type="dxa"/>
            <w:left w:w="108" w:type="dxa"/>
            <w:bottom w:w="0" w:type="dxa"/>
            <w:right w:w="108" w:type="dxa"/>
          </w:tblCellMar>
        </w:tblPrEx>
        <w:trPr>
          <w:trHeight w:val="230"/>
        </w:trPr>
        <w:tc>
          <w:tcPr>
            <w:tcW w:w="2504" w:type="dxa"/>
            <w:vMerge w:val="restart"/>
          </w:tcPr>
          <w:p w14:paraId="1D0C37D1" w14:textId="77777777" w:rsidR="00815957" w:rsidRDefault="00815957"/>
          <w:p w14:paraId="78C60EDC" w14:textId="77777777" w:rsidR="00815957" w:rsidRDefault="00815957" w:rsidP="00A13A78"/>
          <w:p w14:paraId="61350821" w14:textId="77777777" w:rsidR="00815957" w:rsidRDefault="00815957" w:rsidP="0062139F">
            <w:pPr>
              <w:jc w:val="center"/>
            </w:pPr>
          </w:p>
          <w:p w14:paraId="4A85BDB8" w14:textId="77777777" w:rsidR="00815957" w:rsidRPr="0062139F" w:rsidRDefault="00815957" w:rsidP="0062139F">
            <w:pPr>
              <w:jc w:val="center"/>
              <w:rPr>
                <w:b/>
                <w:sz w:val="18"/>
                <w:szCs w:val="18"/>
              </w:rPr>
            </w:pPr>
            <w:r w:rsidRPr="0062139F">
              <w:rPr>
                <w:b/>
                <w:sz w:val="18"/>
                <w:szCs w:val="18"/>
              </w:rPr>
              <w:t>EL DORADO UNION</w:t>
            </w:r>
          </w:p>
          <w:p w14:paraId="07CC0C9F" w14:textId="77777777" w:rsidR="00815957" w:rsidRPr="0062139F" w:rsidRDefault="00815957" w:rsidP="0062139F">
            <w:pPr>
              <w:jc w:val="center"/>
              <w:rPr>
                <w:b/>
                <w:sz w:val="18"/>
                <w:szCs w:val="18"/>
              </w:rPr>
            </w:pPr>
            <w:r w:rsidRPr="0062139F">
              <w:rPr>
                <w:b/>
                <w:sz w:val="18"/>
                <w:szCs w:val="18"/>
              </w:rPr>
              <w:t>HIGH SCHOOL DISTRICT</w:t>
            </w:r>
          </w:p>
          <w:p w14:paraId="3A0CDBE5" w14:textId="77777777" w:rsidR="00815957" w:rsidRPr="0062139F" w:rsidRDefault="00815957" w:rsidP="0062139F">
            <w:pPr>
              <w:jc w:val="center"/>
              <w:rPr>
                <w:sz w:val="18"/>
                <w:szCs w:val="18"/>
              </w:rPr>
            </w:pPr>
            <w:r w:rsidRPr="0062139F">
              <w:rPr>
                <w:sz w:val="18"/>
                <w:szCs w:val="18"/>
              </w:rPr>
              <w:t>4675 Missouri Flat Road</w:t>
            </w:r>
          </w:p>
          <w:p w14:paraId="1A5CB982" w14:textId="77777777" w:rsidR="00815957" w:rsidRPr="0062139F" w:rsidRDefault="00815957" w:rsidP="0062139F">
            <w:pPr>
              <w:jc w:val="center"/>
              <w:rPr>
                <w:b/>
                <w:sz w:val="18"/>
                <w:szCs w:val="18"/>
              </w:rPr>
            </w:pPr>
            <w:r w:rsidRPr="0062139F">
              <w:rPr>
                <w:sz w:val="18"/>
                <w:szCs w:val="18"/>
              </w:rPr>
              <w:t>Placerville, CA 95667</w:t>
            </w:r>
          </w:p>
          <w:p w14:paraId="7245777B" w14:textId="77777777" w:rsidR="00815957" w:rsidRPr="0062139F" w:rsidRDefault="00815957" w:rsidP="0062139F">
            <w:pPr>
              <w:jc w:val="center"/>
              <w:rPr>
                <w:b/>
              </w:rPr>
            </w:pPr>
          </w:p>
          <w:p w14:paraId="6E059FEB" w14:textId="77777777" w:rsidR="00815957" w:rsidRPr="0062139F" w:rsidRDefault="007C42D5" w:rsidP="0062139F">
            <w:pPr>
              <w:jc w:val="center"/>
              <w:rPr>
                <w:b/>
                <w:sz w:val="18"/>
                <w:szCs w:val="18"/>
              </w:rPr>
            </w:pPr>
            <w:r w:rsidRPr="0062139F">
              <w:rPr>
                <w:b/>
                <w:sz w:val="18"/>
                <w:szCs w:val="18"/>
              </w:rPr>
              <w:t>Human Resources</w:t>
            </w:r>
          </w:p>
          <w:p w14:paraId="68D4EC7C" w14:textId="77777777" w:rsidR="00815957" w:rsidRPr="0062139F" w:rsidRDefault="00815957" w:rsidP="0062139F">
            <w:pPr>
              <w:jc w:val="center"/>
              <w:rPr>
                <w:sz w:val="18"/>
                <w:szCs w:val="18"/>
              </w:rPr>
            </w:pPr>
            <w:r w:rsidRPr="0062139F">
              <w:rPr>
                <w:sz w:val="18"/>
                <w:szCs w:val="18"/>
              </w:rPr>
              <w:t xml:space="preserve">530.622-5081 </w:t>
            </w:r>
          </w:p>
          <w:p w14:paraId="4B814376" w14:textId="77777777" w:rsidR="00815957" w:rsidRPr="0062139F" w:rsidRDefault="00815957" w:rsidP="0062139F">
            <w:pPr>
              <w:jc w:val="center"/>
              <w:rPr>
                <w:sz w:val="18"/>
                <w:szCs w:val="18"/>
              </w:rPr>
            </w:pPr>
            <w:r w:rsidRPr="0062139F">
              <w:rPr>
                <w:sz w:val="18"/>
                <w:szCs w:val="18"/>
              </w:rPr>
              <w:t>or</w:t>
            </w:r>
          </w:p>
          <w:p w14:paraId="3905EDB8" w14:textId="77777777" w:rsidR="00815957" w:rsidRPr="0062139F" w:rsidRDefault="00815957" w:rsidP="0062139F">
            <w:pPr>
              <w:jc w:val="center"/>
              <w:rPr>
                <w:sz w:val="18"/>
                <w:szCs w:val="18"/>
              </w:rPr>
            </w:pPr>
            <w:r w:rsidRPr="0062139F">
              <w:rPr>
                <w:sz w:val="18"/>
                <w:szCs w:val="18"/>
              </w:rPr>
              <w:t>916.933-5165</w:t>
            </w:r>
          </w:p>
          <w:p w14:paraId="337D7C3E"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70142C8A" w14:textId="77777777" w:rsidR="00815957" w:rsidRPr="0062139F" w:rsidRDefault="00815957" w:rsidP="0062139F">
            <w:pPr>
              <w:jc w:val="center"/>
              <w:rPr>
                <w:sz w:val="18"/>
                <w:szCs w:val="18"/>
              </w:rPr>
            </w:pPr>
          </w:p>
          <w:p w14:paraId="50FD980D" w14:textId="77777777" w:rsidR="00815957" w:rsidRPr="0062139F" w:rsidRDefault="00815957" w:rsidP="0062139F">
            <w:pPr>
              <w:jc w:val="center"/>
              <w:rPr>
                <w:sz w:val="18"/>
                <w:szCs w:val="18"/>
              </w:rPr>
            </w:pPr>
            <w:r w:rsidRPr="0062139F">
              <w:rPr>
                <w:sz w:val="18"/>
                <w:szCs w:val="18"/>
              </w:rPr>
              <w:t>Fax 530.622-5982</w:t>
            </w:r>
          </w:p>
          <w:p w14:paraId="2BBF168C" w14:textId="77777777" w:rsidR="00815957" w:rsidRDefault="00815957" w:rsidP="00815957">
            <w:pPr>
              <w:rPr>
                <w:b/>
                <w:sz w:val="22"/>
                <w:szCs w:val="22"/>
              </w:rPr>
            </w:pPr>
          </w:p>
          <w:p w14:paraId="5CD0BAF2" w14:textId="77777777" w:rsidR="00A13A78" w:rsidRDefault="00A13A78" w:rsidP="00815957">
            <w:pPr>
              <w:rPr>
                <w:b/>
                <w:sz w:val="22"/>
                <w:szCs w:val="22"/>
              </w:rPr>
            </w:pPr>
          </w:p>
          <w:p w14:paraId="4EA0B7B2" w14:textId="77777777" w:rsidR="00A13A78" w:rsidRDefault="00A13A78" w:rsidP="00815957">
            <w:pPr>
              <w:rPr>
                <w:b/>
                <w:sz w:val="22"/>
                <w:szCs w:val="22"/>
              </w:rPr>
            </w:pPr>
          </w:p>
          <w:p w14:paraId="06B40315" w14:textId="77777777" w:rsidR="00A13A78" w:rsidRPr="00763DC9" w:rsidRDefault="00A13A78" w:rsidP="00A13A78">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42E6E0D2" w14:textId="77777777" w:rsidR="00A13A78" w:rsidRDefault="00A13A78" w:rsidP="00A13A78">
            <w:pPr>
              <w:jc w:val="center"/>
              <w:rPr>
                <w:sz w:val="18"/>
                <w:szCs w:val="18"/>
              </w:rPr>
            </w:pPr>
            <w:r w:rsidRPr="00763DC9">
              <w:rPr>
                <w:rStyle w:val="Hyperlink"/>
                <w:sz w:val="18"/>
                <w:szCs w:val="18"/>
              </w:rPr>
              <w:t>Employment page</w:t>
            </w:r>
            <w:r>
              <w:rPr>
                <w:sz w:val="18"/>
                <w:szCs w:val="18"/>
              </w:rPr>
              <w:fldChar w:fldCharType="end"/>
            </w:r>
          </w:p>
          <w:p w14:paraId="2E4BA7DD" w14:textId="77777777" w:rsidR="00A13A78" w:rsidRPr="0062139F" w:rsidRDefault="00A13A78" w:rsidP="00F10B0F">
            <w:pPr>
              <w:rPr>
                <w:b/>
                <w:sz w:val="22"/>
                <w:szCs w:val="22"/>
              </w:rPr>
            </w:pPr>
          </w:p>
          <w:p w14:paraId="27739F61" w14:textId="77777777" w:rsidR="00815957" w:rsidRPr="0062139F" w:rsidRDefault="00815957" w:rsidP="0062139F">
            <w:pPr>
              <w:jc w:val="center"/>
              <w:rPr>
                <w:b/>
                <w:sz w:val="22"/>
                <w:szCs w:val="22"/>
              </w:rPr>
            </w:pPr>
          </w:p>
          <w:p w14:paraId="19B61AC4" w14:textId="77777777" w:rsidR="00815957" w:rsidRDefault="00951086" w:rsidP="00DE1B2E">
            <w:pPr>
              <w:jc w:val="center"/>
            </w:pPr>
            <w:r w:rsidRPr="0000263D">
              <w:rPr>
                <w:noProof/>
              </w:rPr>
              <w:drawing>
                <wp:inline distT="0" distB="0" distL="0" distR="0" wp14:anchorId="5FA1D9E1" wp14:editId="5F30757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6045" w:type="dxa"/>
            <w:gridSpan w:val="2"/>
            <w:vMerge/>
            <w:tcBorders>
              <w:bottom w:val="nil"/>
            </w:tcBorders>
          </w:tcPr>
          <w:p w14:paraId="7A2D9276" w14:textId="77777777" w:rsidR="00815957" w:rsidRDefault="00815957"/>
        </w:tc>
        <w:tc>
          <w:tcPr>
            <w:tcW w:w="2481" w:type="dxa"/>
            <w:vMerge/>
          </w:tcPr>
          <w:p w14:paraId="4158C116" w14:textId="77777777" w:rsidR="00815957" w:rsidRDefault="00815957"/>
        </w:tc>
      </w:tr>
      <w:tr w:rsidR="00815957" w14:paraId="669F8669" w14:textId="77777777" w:rsidTr="0062139F">
        <w:tblPrEx>
          <w:tblCellMar>
            <w:top w:w="0" w:type="dxa"/>
            <w:left w:w="108" w:type="dxa"/>
            <w:bottom w:w="0" w:type="dxa"/>
            <w:right w:w="108" w:type="dxa"/>
          </w:tblCellMar>
        </w:tblPrEx>
        <w:tc>
          <w:tcPr>
            <w:tcW w:w="2504" w:type="dxa"/>
            <w:vMerge/>
          </w:tcPr>
          <w:p w14:paraId="2B02280D" w14:textId="77777777" w:rsidR="00815957" w:rsidRDefault="00815957"/>
        </w:tc>
        <w:tc>
          <w:tcPr>
            <w:tcW w:w="2211" w:type="dxa"/>
            <w:tcBorders>
              <w:top w:val="nil"/>
              <w:bottom w:val="nil"/>
              <w:right w:val="nil"/>
            </w:tcBorders>
          </w:tcPr>
          <w:p w14:paraId="0CC7426F" w14:textId="77777777" w:rsidR="00815957" w:rsidRPr="0062139F" w:rsidRDefault="004F49AD" w:rsidP="004F49AD">
            <w:pPr>
              <w:jc w:val="right"/>
              <w:rPr>
                <w:b/>
                <w:sz w:val="24"/>
                <w:szCs w:val="24"/>
              </w:rPr>
            </w:pPr>
            <w:r>
              <w:rPr>
                <w:b/>
                <w:sz w:val="24"/>
                <w:szCs w:val="24"/>
              </w:rPr>
              <w:t xml:space="preserve">      </w:t>
            </w:r>
            <w:r w:rsidR="00CF06A0" w:rsidRPr="0062139F">
              <w:rPr>
                <w:b/>
                <w:sz w:val="24"/>
                <w:szCs w:val="24"/>
              </w:rPr>
              <w:t>Months</w:t>
            </w:r>
            <w:r w:rsidR="00815957" w:rsidRPr="0062139F">
              <w:rPr>
                <w:b/>
                <w:sz w:val="24"/>
                <w:szCs w:val="24"/>
              </w:rPr>
              <w:t>:</w:t>
            </w:r>
            <w:r>
              <w:rPr>
                <w:b/>
                <w:sz w:val="24"/>
                <w:szCs w:val="24"/>
              </w:rPr>
              <w:t xml:space="preserve">  </w:t>
            </w:r>
          </w:p>
          <w:p w14:paraId="534C4948" w14:textId="77777777" w:rsidR="00460B5E" w:rsidRPr="0062139F" w:rsidRDefault="00815957" w:rsidP="004F49AD">
            <w:pPr>
              <w:jc w:val="right"/>
              <w:rPr>
                <w:b/>
                <w:sz w:val="24"/>
                <w:szCs w:val="24"/>
              </w:rPr>
            </w:pPr>
            <w:r w:rsidRPr="0062139F">
              <w:rPr>
                <w:b/>
                <w:sz w:val="24"/>
                <w:szCs w:val="24"/>
              </w:rPr>
              <w:t>Hours:</w:t>
            </w:r>
          </w:p>
          <w:p w14:paraId="30A42866" w14:textId="77777777" w:rsidR="004D3F49" w:rsidRPr="0062139F" w:rsidRDefault="00815957" w:rsidP="004F49AD">
            <w:pPr>
              <w:jc w:val="right"/>
              <w:rPr>
                <w:b/>
                <w:sz w:val="24"/>
                <w:szCs w:val="24"/>
              </w:rPr>
            </w:pPr>
            <w:r w:rsidRPr="0062139F">
              <w:rPr>
                <w:b/>
                <w:sz w:val="24"/>
                <w:szCs w:val="24"/>
              </w:rPr>
              <w:t>Salary:</w:t>
            </w:r>
          </w:p>
          <w:p w14:paraId="24AE9158" w14:textId="77777777" w:rsidR="001865DC" w:rsidRPr="0062139F" w:rsidRDefault="00460B5E" w:rsidP="004F49AD">
            <w:pPr>
              <w:jc w:val="right"/>
              <w:rPr>
                <w:b/>
                <w:sz w:val="24"/>
                <w:szCs w:val="24"/>
              </w:rPr>
            </w:pPr>
            <w:r w:rsidRPr="0062139F">
              <w:rPr>
                <w:b/>
                <w:sz w:val="24"/>
                <w:szCs w:val="24"/>
              </w:rPr>
              <w:t>S</w:t>
            </w:r>
            <w:r w:rsidR="00815957" w:rsidRPr="0062139F">
              <w:rPr>
                <w:b/>
                <w:sz w:val="24"/>
                <w:szCs w:val="24"/>
              </w:rPr>
              <w:t>ite:</w:t>
            </w:r>
          </w:p>
          <w:p w14:paraId="580AB0F6" w14:textId="77777777" w:rsidR="00544B66" w:rsidRPr="0062139F" w:rsidRDefault="00544B66" w:rsidP="004F49AD">
            <w:pPr>
              <w:jc w:val="right"/>
              <w:rPr>
                <w:b/>
                <w:sz w:val="24"/>
                <w:szCs w:val="24"/>
              </w:rPr>
            </w:pPr>
          </w:p>
        </w:tc>
        <w:tc>
          <w:tcPr>
            <w:tcW w:w="3834" w:type="dxa"/>
            <w:tcBorders>
              <w:top w:val="nil"/>
              <w:left w:val="nil"/>
              <w:bottom w:val="nil"/>
            </w:tcBorders>
          </w:tcPr>
          <w:p w14:paraId="4B902EFB" w14:textId="20558C76" w:rsidR="00095040" w:rsidRDefault="004F49AD" w:rsidP="004F49AD">
            <w:pPr>
              <w:rPr>
                <w:b/>
                <w:sz w:val="24"/>
                <w:szCs w:val="24"/>
              </w:rPr>
            </w:pPr>
            <w:r>
              <w:rPr>
                <w:b/>
                <w:sz w:val="24"/>
                <w:szCs w:val="24"/>
              </w:rPr>
              <w:t>12 mo/yr</w:t>
            </w:r>
          </w:p>
          <w:p w14:paraId="3531A4EE" w14:textId="123710DB" w:rsidR="004F49AD" w:rsidRDefault="004F49AD" w:rsidP="004F49AD">
            <w:pPr>
              <w:rPr>
                <w:b/>
                <w:sz w:val="24"/>
                <w:szCs w:val="24"/>
              </w:rPr>
            </w:pPr>
            <w:r>
              <w:rPr>
                <w:b/>
                <w:sz w:val="24"/>
                <w:szCs w:val="24"/>
              </w:rPr>
              <w:t>40 hrs/wk</w:t>
            </w:r>
          </w:p>
          <w:p w14:paraId="4C9115D4" w14:textId="42ABAE34" w:rsidR="004F49AD" w:rsidRDefault="004F49AD" w:rsidP="004F49AD">
            <w:pPr>
              <w:rPr>
                <w:b/>
                <w:sz w:val="24"/>
                <w:szCs w:val="24"/>
              </w:rPr>
            </w:pPr>
            <w:r>
              <w:rPr>
                <w:b/>
                <w:sz w:val="24"/>
                <w:szCs w:val="24"/>
              </w:rPr>
              <w:t>$</w:t>
            </w:r>
            <w:r w:rsidR="00B641E4">
              <w:rPr>
                <w:b/>
                <w:sz w:val="24"/>
                <w:szCs w:val="24"/>
              </w:rPr>
              <w:t>6322</w:t>
            </w:r>
            <w:r>
              <w:rPr>
                <w:b/>
                <w:sz w:val="24"/>
                <w:szCs w:val="24"/>
              </w:rPr>
              <w:t xml:space="preserve"> - $</w:t>
            </w:r>
            <w:r w:rsidR="00B641E4">
              <w:rPr>
                <w:b/>
                <w:sz w:val="24"/>
                <w:szCs w:val="24"/>
              </w:rPr>
              <w:t>7418</w:t>
            </w:r>
            <w:r w:rsidR="00523866">
              <w:rPr>
                <w:b/>
                <w:sz w:val="24"/>
                <w:szCs w:val="24"/>
              </w:rPr>
              <w:t>*</w:t>
            </w:r>
          </w:p>
          <w:p w14:paraId="5262A457" w14:textId="77777777" w:rsidR="00DA5C17" w:rsidRDefault="004F49AD" w:rsidP="004F49AD">
            <w:pPr>
              <w:rPr>
                <w:b/>
                <w:sz w:val="24"/>
                <w:szCs w:val="24"/>
              </w:rPr>
            </w:pPr>
            <w:r>
              <w:rPr>
                <w:b/>
                <w:sz w:val="24"/>
                <w:szCs w:val="24"/>
              </w:rPr>
              <w:t>District Office</w:t>
            </w:r>
            <w:r w:rsidR="00095040">
              <w:rPr>
                <w:b/>
                <w:sz w:val="24"/>
                <w:szCs w:val="24"/>
              </w:rPr>
              <w:t xml:space="preserve"> – </w:t>
            </w:r>
          </w:p>
          <w:p w14:paraId="74FF37E9" w14:textId="292D8561" w:rsidR="004F49AD" w:rsidRPr="0062139F" w:rsidRDefault="00095040" w:rsidP="004F49AD">
            <w:pPr>
              <w:rPr>
                <w:b/>
                <w:sz w:val="24"/>
                <w:szCs w:val="24"/>
              </w:rPr>
            </w:pPr>
            <w:r>
              <w:rPr>
                <w:b/>
                <w:sz w:val="24"/>
                <w:szCs w:val="24"/>
              </w:rPr>
              <w:t>Human Resources</w:t>
            </w:r>
          </w:p>
        </w:tc>
        <w:tc>
          <w:tcPr>
            <w:tcW w:w="2481" w:type="dxa"/>
            <w:vMerge/>
          </w:tcPr>
          <w:p w14:paraId="7E10D3EF" w14:textId="77777777" w:rsidR="00815957" w:rsidRDefault="00815957"/>
        </w:tc>
      </w:tr>
      <w:tr w:rsidR="00815957" w14:paraId="56B97237" w14:textId="77777777" w:rsidTr="0062139F">
        <w:tblPrEx>
          <w:tblCellMar>
            <w:top w:w="0" w:type="dxa"/>
            <w:left w:w="108" w:type="dxa"/>
            <w:bottom w:w="0" w:type="dxa"/>
            <w:right w:w="108" w:type="dxa"/>
          </w:tblCellMar>
        </w:tblPrEx>
        <w:trPr>
          <w:trHeight w:val="5000"/>
        </w:trPr>
        <w:tc>
          <w:tcPr>
            <w:tcW w:w="2504" w:type="dxa"/>
            <w:vMerge/>
            <w:tcBorders>
              <w:bottom w:val="single" w:sz="4" w:space="0" w:color="auto"/>
            </w:tcBorders>
          </w:tcPr>
          <w:p w14:paraId="10F45D76" w14:textId="77777777" w:rsidR="00815957" w:rsidRDefault="00815957"/>
        </w:tc>
        <w:tc>
          <w:tcPr>
            <w:tcW w:w="6045" w:type="dxa"/>
            <w:gridSpan w:val="2"/>
            <w:vMerge w:val="restart"/>
            <w:tcBorders>
              <w:top w:val="nil"/>
              <w:bottom w:val="single" w:sz="4" w:space="0" w:color="auto"/>
            </w:tcBorders>
            <w:tcMar>
              <w:top w:w="288" w:type="dxa"/>
            </w:tcMar>
          </w:tcPr>
          <w:p w14:paraId="09B24040" w14:textId="77777777" w:rsidR="004F49AD" w:rsidRDefault="004F49AD" w:rsidP="004F49AD">
            <w:pPr>
              <w:ind w:left="192" w:right="192"/>
              <w:rPr>
                <w:sz w:val="24"/>
                <w:szCs w:val="24"/>
              </w:rPr>
            </w:pPr>
            <w:r>
              <w:rPr>
                <w:sz w:val="24"/>
                <w:szCs w:val="24"/>
              </w:rPr>
              <w:t xml:space="preserve">The successful candidate will possess the skills, knowledge and abilities to: </w:t>
            </w:r>
          </w:p>
          <w:p w14:paraId="16579C90" w14:textId="77777777" w:rsidR="004F49AD" w:rsidRPr="00137190" w:rsidRDefault="004F49AD" w:rsidP="004F49AD">
            <w:pPr>
              <w:ind w:left="192" w:right="192"/>
              <w:rPr>
                <w:sz w:val="12"/>
                <w:szCs w:val="12"/>
              </w:rPr>
            </w:pPr>
          </w:p>
          <w:p w14:paraId="3A1DF477" w14:textId="6D959EC4" w:rsidR="004F49AD" w:rsidRDefault="004F49AD" w:rsidP="00137190">
            <w:pPr>
              <w:numPr>
                <w:ilvl w:val="0"/>
                <w:numId w:val="1"/>
              </w:numPr>
              <w:ind w:right="187"/>
              <w:contextualSpacing/>
              <w:rPr>
                <w:sz w:val="22"/>
              </w:rPr>
            </w:pPr>
            <w:r w:rsidRPr="00C07B62">
              <w:rPr>
                <w:sz w:val="22"/>
                <w:szCs w:val="22"/>
              </w:rPr>
              <w:t xml:space="preserve">Assume responsibility for </w:t>
            </w:r>
            <w:r>
              <w:rPr>
                <w:sz w:val="22"/>
                <w:szCs w:val="22"/>
              </w:rPr>
              <w:t xml:space="preserve">projects, programs, and </w:t>
            </w:r>
            <w:r w:rsidRPr="00C07B62">
              <w:rPr>
                <w:sz w:val="22"/>
                <w:szCs w:val="22"/>
              </w:rPr>
              <w:t xml:space="preserve">assignments </w:t>
            </w:r>
            <w:r w:rsidRPr="00C07B62">
              <w:rPr>
                <w:sz w:val="22"/>
              </w:rPr>
              <w:t xml:space="preserve">in highly specialized areas of </w:t>
            </w:r>
            <w:r w:rsidR="00B641E4">
              <w:rPr>
                <w:sz w:val="22"/>
              </w:rPr>
              <w:t>Human Resources</w:t>
            </w:r>
          </w:p>
          <w:p w14:paraId="2A383CE4" w14:textId="77777777" w:rsidR="004F49AD" w:rsidRPr="00137190" w:rsidRDefault="004F49AD" w:rsidP="004F49AD">
            <w:pPr>
              <w:ind w:left="547" w:right="187"/>
              <w:contextualSpacing/>
              <w:rPr>
                <w:sz w:val="12"/>
                <w:szCs w:val="12"/>
              </w:rPr>
            </w:pPr>
          </w:p>
          <w:p w14:paraId="4A84D17E" w14:textId="77777777" w:rsidR="004F49AD" w:rsidRDefault="004F49AD" w:rsidP="00137190">
            <w:pPr>
              <w:numPr>
                <w:ilvl w:val="0"/>
                <w:numId w:val="1"/>
              </w:numPr>
              <w:ind w:right="187"/>
              <w:contextualSpacing/>
              <w:rPr>
                <w:sz w:val="22"/>
              </w:rPr>
            </w:pPr>
            <w:r w:rsidRPr="00C027D8">
              <w:rPr>
                <w:sz w:val="22"/>
              </w:rPr>
              <w:t xml:space="preserve">Prepare and process complex materials which require </w:t>
            </w:r>
            <w:r>
              <w:rPr>
                <w:sz w:val="22"/>
              </w:rPr>
              <w:t xml:space="preserve">accuracy, </w:t>
            </w:r>
            <w:r w:rsidRPr="00C027D8">
              <w:rPr>
                <w:sz w:val="22"/>
              </w:rPr>
              <w:t xml:space="preserve">analysis, </w:t>
            </w:r>
            <w:r>
              <w:rPr>
                <w:sz w:val="22"/>
              </w:rPr>
              <w:t xml:space="preserve">and </w:t>
            </w:r>
            <w:r w:rsidRPr="00C027D8">
              <w:rPr>
                <w:sz w:val="22"/>
              </w:rPr>
              <w:t>familiarity with policies, procedures, terminology</w:t>
            </w:r>
            <w:r>
              <w:rPr>
                <w:sz w:val="22"/>
              </w:rPr>
              <w:t>,</w:t>
            </w:r>
            <w:r w:rsidRPr="00C027D8">
              <w:rPr>
                <w:sz w:val="22"/>
              </w:rPr>
              <w:t xml:space="preserve"> and laws</w:t>
            </w:r>
          </w:p>
          <w:p w14:paraId="6465A05E" w14:textId="77777777" w:rsidR="004F49AD" w:rsidRPr="00137190" w:rsidRDefault="004F49AD" w:rsidP="004F49AD">
            <w:pPr>
              <w:ind w:left="552" w:right="192"/>
              <w:contextualSpacing/>
              <w:rPr>
                <w:sz w:val="12"/>
                <w:szCs w:val="12"/>
              </w:rPr>
            </w:pPr>
          </w:p>
          <w:p w14:paraId="29C62EEF" w14:textId="77777777" w:rsidR="004F49AD" w:rsidRDefault="004F49AD" w:rsidP="00137190">
            <w:pPr>
              <w:numPr>
                <w:ilvl w:val="0"/>
                <w:numId w:val="1"/>
              </w:numPr>
              <w:ind w:right="187"/>
              <w:contextualSpacing/>
              <w:rPr>
                <w:sz w:val="22"/>
              </w:rPr>
            </w:pPr>
            <w:r>
              <w:rPr>
                <w:sz w:val="22"/>
              </w:rPr>
              <w:t>Support an administrator; schedule appointments, screen calls and correspondence, initiate replies to routine correspondence, and assemble information from a variety of sources</w:t>
            </w:r>
          </w:p>
          <w:p w14:paraId="214A9A2A" w14:textId="77777777" w:rsidR="00137190" w:rsidRPr="00137190" w:rsidRDefault="00137190" w:rsidP="00137190">
            <w:pPr>
              <w:pStyle w:val="ListParagraph"/>
              <w:rPr>
                <w:sz w:val="12"/>
                <w:szCs w:val="12"/>
              </w:rPr>
            </w:pPr>
          </w:p>
          <w:p w14:paraId="60CC9EEF" w14:textId="5713B717" w:rsidR="00137190" w:rsidRPr="008A752D" w:rsidRDefault="00137190" w:rsidP="00137190">
            <w:pPr>
              <w:numPr>
                <w:ilvl w:val="0"/>
                <w:numId w:val="1"/>
              </w:numPr>
              <w:ind w:right="192"/>
              <w:rPr>
                <w:sz w:val="22"/>
                <w:szCs w:val="22"/>
              </w:rPr>
            </w:pPr>
            <w:r w:rsidRPr="008A752D">
              <w:rPr>
                <w:sz w:val="22"/>
                <w:szCs w:val="22"/>
              </w:rPr>
              <w:t>Participate in and support the labor relations function of the district</w:t>
            </w:r>
            <w:r w:rsidR="00F17D92">
              <w:rPr>
                <w:sz w:val="22"/>
                <w:szCs w:val="22"/>
              </w:rPr>
              <w:t>,</w:t>
            </w:r>
            <w:r w:rsidRPr="008A752D">
              <w:rPr>
                <w:sz w:val="22"/>
                <w:szCs w:val="22"/>
              </w:rPr>
              <w:t xml:space="preserve"> including negotiations</w:t>
            </w:r>
            <w:r w:rsidR="007F7222">
              <w:rPr>
                <w:sz w:val="22"/>
                <w:szCs w:val="22"/>
              </w:rPr>
              <w:t xml:space="preserve"> process</w:t>
            </w:r>
          </w:p>
          <w:p w14:paraId="3303592C" w14:textId="77777777" w:rsidR="004F49AD" w:rsidRPr="00137190" w:rsidRDefault="004F49AD" w:rsidP="004F49AD">
            <w:pPr>
              <w:ind w:left="547" w:right="187"/>
              <w:contextualSpacing/>
              <w:rPr>
                <w:sz w:val="12"/>
                <w:szCs w:val="12"/>
              </w:rPr>
            </w:pPr>
          </w:p>
          <w:p w14:paraId="2280B85D" w14:textId="77777777" w:rsidR="004F49AD" w:rsidRDefault="004F49AD" w:rsidP="00137190">
            <w:pPr>
              <w:numPr>
                <w:ilvl w:val="0"/>
                <w:numId w:val="1"/>
              </w:numPr>
              <w:ind w:right="187"/>
              <w:contextualSpacing/>
              <w:rPr>
                <w:sz w:val="22"/>
              </w:rPr>
            </w:pPr>
            <w:r>
              <w:rPr>
                <w:sz w:val="22"/>
              </w:rPr>
              <w:t xml:space="preserve">Maintain the confidentiality of </w:t>
            </w:r>
            <w:r w:rsidRPr="00B94430">
              <w:rPr>
                <w:sz w:val="22"/>
                <w:szCs w:val="22"/>
              </w:rPr>
              <w:t>privileged or sensitive information</w:t>
            </w:r>
            <w:r>
              <w:rPr>
                <w:sz w:val="22"/>
              </w:rPr>
              <w:t xml:space="preserve"> related to the employer’s activities and data under the provisions of the EERA</w:t>
            </w:r>
          </w:p>
          <w:p w14:paraId="3F2D9749" w14:textId="77777777" w:rsidR="004F49AD" w:rsidRPr="00137190" w:rsidRDefault="004F49AD" w:rsidP="004F49AD">
            <w:pPr>
              <w:ind w:left="547" w:right="187"/>
              <w:contextualSpacing/>
              <w:rPr>
                <w:sz w:val="12"/>
                <w:szCs w:val="12"/>
              </w:rPr>
            </w:pPr>
          </w:p>
          <w:p w14:paraId="53119AA5" w14:textId="77777777" w:rsidR="004F49AD" w:rsidRPr="00191755" w:rsidRDefault="004F49AD" w:rsidP="00137190">
            <w:pPr>
              <w:numPr>
                <w:ilvl w:val="0"/>
                <w:numId w:val="1"/>
              </w:numPr>
              <w:ind w:right="192"/>
              <w:contextualSpacing/>
              <w:rPr>
                <w:sz w:val="22"/>
              </w:rPr>
            </w:pPr>
            <w:r>
              <w:rPr>
                <w:sz w:val="22"/>
                <w:szCs w:val="22"/>
              </w:rPr>
              <w:t>Demonstrate advanced proficiency</w:t>
            </w:r>
            <w:r w:rsidRPr="00B94430">
              <w:rPr>
                <w:sz w:val="22"/>
                <w:szCs w:val="22"/>
              </w:rPr>
              <w:t xml:space="preserve"> in the use of Word, Excel, </w:t>
            </w:r>
            <w:r>
              <w:rPr>
                <w:sz w:val="22"/>
                <w:szCs w:val="22"/>
              </w:rPr>
              <w:t>Google Drive, and Google Docs</w:t>
            </w:r>
          </w:p>
          <w:p w14:paraId="65667E96" w14:textId="77777777" w:rsidR="004F49AD" w:rsidRPr="00137190" w:rsidRDefault="004F49AD" w:rsidP="004F49AD">
            <w:pPr>
              <w:ind w:left="912" w:right="192"/>
              <w:rPr>
                <w:sz w:val="14"/>
                <w:szCs w:val="14"/>
              </w:rPr>
            </w:pPr>
          </w:p>
          <w:p w14:paraId="281327BF" w14:textId="77777777" w:rsidR="004F49AD" w:rsidRPr="00265F70" w:rsidRDefault="004F49AD" w:rsidP="00137190">
            <w:pPr>
              <w:numPr>
                <w:ilvl w:val="0"/>
                <w:numId w:val="1"/>
              </w:numPr>
              <w:ind w:right="192"/>
              <w:rPr>
                <w:sz w:val="22"/>
                <w:szCs w:val="22"/>
              </w:rPr>
            </w:pPr>
            <w:r w:rsidRPr="00265F70">
              <w:rPr>
                <w:sz w:val="22"/>
                <w:szCs w:val="22"/>
              </w:rPr>
              <w:t>Establish and maintain effective relationships</w:t>
            </w:r>
          </w:p>
          <w:p w14:paraId="01E88968" w14:textId="77777777" w:rsidR="004F49AD" w:rsidRPr="004436AD" w:rsidRDefault="004F49AD" w:rsidP="004F49AD">
            <w:pPr>
              <w:ind w:left="192" w:right="192"/>
              <w:rPr>
                <w:sz w:val="24"/>
                <w:szCs w:val="24"/>
              </w:rPr>
            </w:pPr>
            <w:r w:rsidRPr="00265F70">
              <w:rPr>
                <w:sz w:val="22"/>
                <w:szCs w:val="22"/>
              </w:rPr>
              <w:t xml:space="preserve">      with those contacted in the course of work</w:t>
            </w:r>
            <w:r>
              <w:rPr>
                <w:sz w:val="24"/>
                <w:szCs w:val="24"/>
              </w:rPr>
              <w:t>.</w:t>
            </w:r>
          </w:p>
          <w:p w14:paraId="50EC050A" w14:textId="77777777" w:rsidR="00B7776A" w:rsidRDefault="00B7776A" w:rsidP="00B7776A">
            <w:pPr>
              <w:ind w:left="443" w:right="192" w:hanging="180"/>
              <w:jc w:val="center"/>
              <w:rPr>
                <w:b/>
              </w:rPr>
            </w:pPr>
          </w:p>
          <w:p w14:paraId="098A3B90" w14:textId="77777777" w:rsidR="00B7776A" w:rsidRDefault="00523866" w:rsidP="00B7776A">
            <w:pPr>
              <w:ind w:left="263" w:right="192" w:hanging="90"/>
              <w:jc w:val="center"/>
              <w:rPr>
                <w:b/>
              </w:rPr>
            </w:pPr>
            <w:r>
              <w:rPr>
                <w:b/>
              </w:rPr>
              <w:t>*Benefit cap included in total compensation</w:t>
            </w:r>
          </w:p>
          <w:p w14:paraId="171BAF26" w14:textId="77777777" w:rsidR="00523866" w:rsidRPr="00523866" w:rsidRDefault="00523866" w:rsidP="00B7776A">
            <w:pPr>
              <w:ind w:left="263" w:right="192" w:hanging="90"/>
              <w:jc w:val="center"/>
              <w:rPr>
                <w:b/>
              </w:rPr>
            </w:pPr>
          </w:p>
          <w:p w14:paraId="1C1B0240" w14:textId="77777777" w:rsidR="00B7776A" w:rsidRDefault="00B7776A" w:rsidP="00B7776A">
            <w:pPr>
              <w:ind w:left="263" w:right="192" w:hanging="90"/>
              <w:jc w:val="center"/>
              <w:rPr>
                <w:rStyle w:val="Hyperlink"/>
                <w:i/>
              </w:rPr>
            </w:pPr>
            <w:r w:rsidRPr="00B36A3E">
              <w:rPr>
                <w:i/>
              </w:rPr>
              <w:t xml:space="preserve">* Starting pay range, see </w:t>
            </w:r>
            <w:r>
              <w:rPr>
                <w:i/>
              </w:rPr>
              <w:t xml:space="preserve">full </w:t>
            </w:r>
            <w:r w:rsidRPr="00B36A3E">
              <w:rPr>
                <w:i/>
              </w:rPr>
              <w:t xml:space="preserve">salary schedule at </w:t>
            </w:r>
            <w:hyperlink r:id="rId8" w:history="1">
              <w:r w:rsidRPr="00B36A3E">
                <w:rPr>
                  <w:rStyle w:val="Hyperlink"/>
                  <w:i/>
                </w:rPr>
                <w:t>www.eduhsd.net</w:t>
              </w:r>
            </w:hyperlink>
          </w:p>
          <w:p w14:paraId="533202A0" w14:textId="77777777" w:rsidR="00184C2B" w:rsidRPr="00B36A3E" w:rsidRDefault="00184C2B" w:rsidP="00B7776A">
            <w:pPr>
              <w:ind w:left="263" w:right="192" w:hanging="90"/>
              <w:jc w:val="center"/>
              <w:rPr>
                <w:i/>
              </w:rPr>
            </w:pPr>
          </w:p>
          <w:p w14:paraId="409BA8DD" w14:textId="77777777" w:rsidR="0025426C" w:rsidRDefault="0025426C" w:rsidP="0025426C">
            <w:pPr>
              <w:ind w:left="192" w:right="192"/>
              <w:jc w:val="center"/>
              <w:rPr>
                <w:sz w:val="24"/>
                <w:szCs w:val="24"/>
              </w:rPr>
            </w:pPr>
            <w:r>
              <w:rPr>
                <w:sz w:val="24"/>
                <w:szCs w:val="24"/>
              </w:rPr>
              <w:t>Interested applicants may apply online at</w:t>
            </w:r>
          </w:p>
          <w:p w14:paraId="2EA9FFFA" w14:textId="77777777" w:rsidR="0025426C" w:rsidRDefault="003B6322" w:rsidP="0025426C">
            <w:pPr>
              <w:ind w:left="192" w:right="192"/>
              <w:jc w:val="center"/>
            </w:pPr>
            <w:hyperlink r:id="rId9" w:history="1">
              <w:r w:rsidR="0025426C" w:rsidRPr="002A1B98">
                <w:rPr>
                  <w:rStyle w:val="Hyperlink"/>
                  <w:sz w:val="24"/>
                  <w:szCs w:val="24"/>
                </w:rPr>
                <w:t>www.edjoin.org/EDUHSD</w:t>
              </w:r>
            </w:hyperlink>
          </w:p>
        </w:tc>
        <w:tc>
          <w:tcPr>
            <w:tcW w:w="2481" w:type="dxa"/>
            <w:vMerge/>
            <w:tcBorders>
              <w:bottom w:val="single" w:sz="4" w:space="0" w:color="auto"/>
            </w:tcBorders>
          </w:tcPr>
          <w:p w14:paraId="4ACDDD8E" w14:textId="77777777" w:rsidR="00815957" w:rsidRDefault="00815957"/>
        </w:tc>
      </w:tr>
      <w:tr w:rsidR="00815957" w14:paraId="71760D1A" w14:textId="77777777" w:rsidTr="0062139F">
        <w:tblPrEx>
          <w:tblCellMar>
            <w:top w:w="0" w:type="dxa"/>
            <w:left w:w="108" w:type="dxa"/>
            <w:bottom w:w="0" w:type="dxa"/>
            <w:right w:w="108" w:type="dxa"/>
          </w:tblCellMar>
        </w:tblPrEx>
        <w:trPr>
          <w:trHeight w:val="2493"/>
        </w:trPr>
        <w:tc>
          <w:tcPr>
            <w:tcW w:w="2504" w:type="dxa"/>
            <w:vAlign w:val="center"/>
          </w:tcPr>
          <w:p w14:paraId="235F9BD2" w14:textId="77777777" w:rsidR="00322B8D" w:rsidRDefault="00322B8D" w:rsidP="00322B8D">
            <w:pPr>
              <w:rPr>
                <w:rFonts w:cs="Arial"/>
                <w:sz w:val="12"/>
                <w:szCs w:val="12"/>
                <w:shd w:val="clear" w:color="auto" w:fill="FFFFFF"/>
              </w:rPr>
            </w:pPr>
          </w:p>
          <w:p w14:paraId="25E99A16" w14:textId="77777777" w:rsidR="00322B8D" w:rsidRPr="00627987" w:rsidRDefault="00322B8D" w:rsidP="00322B8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0DC90CD2" w14:textId="77777777" w:rsidR="00815957" w:rsidRDefault="00815957" w:rsidP="0090415D">
            <w:pPr>
              <w:jc w:val="both"/>
            </w:pPr>
          </w:p>
        </w:tc>
        <w:tc>
          <w:tcPr>
            <w:tcW w:w="6045" w:type="dxa"/>
            <w:gridSpan w:val="2"/>
            <w:vMerge/>
            <w:tcBorders>
              <w:bottom w:val="single" w:sz="4" w:space="0" w:color="auto"/>
            </w:tcBorders>
          </w:tcPr>
          <w:p w14:paraId="74FD8B0F" w14:textId="77777777" w:rsidR="00815957" w:rsidRDefault="00815957"/>
        </w:tc>
        <w:tc>
          <w:tcPr>
            <w:tcW w:w="2481" w:type="dxa"/>
            <w:vMerge/>
          </w:tcPr>
          <w:p w14:paraId="3DCCB62F" w14:textId="77777777" w:rsidR="00815957" w:rsidRDefault="00815957"/>
        </w:tc>
      </w:tr>
    </w:tbl>
    <w:p w14:paraId="58E18B17"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7E46" w14:textId="77777777" w:rsidR="00E51C41" w:rsidRDefault="00E51C41">
      <w:r>
        <w:separator/>
      </w:r>
    </w:p>
  </w:endnote>
  <w:endnote w:type="continuationSeparator" w:id="0">
    <w:p w14:paraId="7311BF2F" w14:textId="77777777" w:rsidR="00E51C41" w:rsidRDefault="00E5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20EF"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13B3" w14:textId="77777777" w:rsidR="00E51C41" w:rsidRDefault="00E51C41">
      <w:r>
        <w:separator/>
      </w:r>
    </w:p>
  </w:footnote>
  <w:footnote w:type="continuationSeparator" w:id="0">
    <w:p w14:paraId="0E9134D8" w14:textId="77777777" w:rsidR="00E51C41" w:rsidRDefault="00E51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33AF7"/>
    <w:multiLevelType w:val="hybridMultilevel"/>
    <w:tmpl w:val="A9D4961A"/>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806778200">
    <w:abstractNumId w:val="1"/>
  </w:num>
  <w:num w:numId="2" w16cid:durableId="68044103">
    <w:abstractNumId w:val="2"/>
  </w:num>
  <w:num w:numId="3" w16cid:durableId="214041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154E"/>
    <w:rsid w:val="0000724F"/>
    <w:rsid w:val="00007934"/>
    <w:rsid w:val="00050742"/>
    <w:rsid w:val="00093302"/>
    <w:rsid w:val="00095040"/>
    <w:rsid w:val="000A25FB"/>
    <w:rsid w:val="000C373B"/>
    <w:rsid w:val="000C3D54"/>
    <w:rsid w:val="000D6386"/>
    <w:rsid w:val="001210CE"/>
    <w:rsid w:val="00123B02"/>
    <w:rsid w:val="001323EC"/>
    <w:rsid w:val="00137190"/>
    <w:rsid w:val="00184C2B"/>
    <w:rsid w:val="001865DC"/>
    <w:rsid w:val="001C21C3"/>
    <w:rsid w:val="00207542"/>
    <w:rsid w:val="002309F8"/>
    <w:rsid w:val="0025146E"/>
    <w:rsid w:val="0025426C"/>
    <w:rsid w:val="002646AE"/>
    <w:rsid w:val="00265F70"/>
    <w:rsid w:val="00286758"/>
    <w:rsid w:val="002A429D"/>
    <w:rsid w:val="002D4EAF"/>
    <w:rsid w:val="00311024"/>
    <w:rsid w:val="00322B8D"/>
    <w:rsid w:val="00356349"/>
    <w:rsid w:val="00381CDF"/>
    <w:rsid w:val="003B6322"/>
    <w:rsid w:val="00427260"/>
    <w:rsid w:val="0045122E"/>
    <w:rsid w:val="00460B5E"/>
    <w:rsid w:val="00487B1B"/>
    <w:rsid w:val="004C393A"/>
    <w:rsid w:val="004D3F49"/>
    <w:rsid w:val="004F311B"/>
    <w:rsid w:val="004F49AD"/>
    <w:rsid w:val="0050714D"/>
    <w:rsid w:val="0051037F"/>
    <w:rsid w:val="00512915"/>
    <w:rsid w:val="0052111D"/>
    <w:rsid w:val="005219F7"/>
    <w:rsid w:val="00523866"/>
    <w:rsid w:val="00540A5C"/>
    <w:rsid w:val="00544B66"/>
    <w:rsid w:val="005645A9"/>
    <w:rsid w:val="00573A09"/>
    <w:rsid w:val="005765F4"/>
    <w:rsid w:val="005B01EB"/>
    <w:rsid w:val="005F575D"/>
    <w:rsid w:val="006135BD"/>
    <w:rsid w:val="0062139F"/>
    <w:rsid w:val="0064342D"/>
    <w:rsid w:val="00653612"/>
    <w:rsid w:val="0068471F"/>
    <w:rsid w:val="006A6389"/>
    <w:rsid w:val="006A6546"/>
    <w:rsid w:val="006B3CF9"/>
    <w:rsid w:val="006B71CD"/>
    <w:rsid w:val="006E6DB3"/>
    <w:rsid w:val="006F7BA8"/>
    <w:rsid w:val="00710F06"/>
    <w:rsid w:val="00723410"/>
    <w:rsid w:val="00732179"/>
    <w:rsid w:val="00733F54"/>
    <w:rsid w:val="00734BFC"/>
    <w:rsid w:val="007A137D"/>
    <w:rsid w:val="007C42D5"/>
    <w:rsid w:val="007D2751"/>
    <w:rsid w:val="007D63BC"/>
    <w:rsid w:val="007E7FE0"/>
    <w:rsid w:val="007F7222"/>
    <w:rsid w:val="00811DFE"/>
    <w:rsid w:val="008139D7"/>
    <w:rsid w:val="00815957"/>
    <w:rsid w:val="00816BD9"/>
    <w:rsid w:val="00822C5E"/>
    <w:rsid w:val="00822DD9"/>
    <w:rsid w:val="0083716E"/>
    <w:rsid w:val="008936CA"/>
    <w:rsid w:val="008B7A14"/>
    <w:rsid w:val="008D214F"/>
    <w:rsid w:val="008E4D8D"/>
    <w:rsid w:val="008F7CC7"/>
    <w:rsid w:val="00903BC1"/>
    <w:rsid w:val="0090415D"/>
    <w:rsid w:val="00934C9A"/>
    <w:rsid w:val="009401A3"/>
    <w:rsid w:val="00951086"/>
    <w:rsid w:val="00983250"/>
    <w:rsid w:val="009957E3"/>
    <w:rsid w:val="009A4C05"/>
    <w:rsid w:val="009B2139"/>
    <w:rsid w:val="009C7ED9"/>
    <w:rsid w:val="009D0302"/>
    <w:rsid w:val="00A13A78"/>
    <w:rsid w:val="00A54857"/>
    <w:rsid w:val="00A56F53"/>
    <w:rsid w:val="00A70FE2"/>
    <w:rsid w:val="00A77780"/>
    <w:rsid w:val="00A8102B"/>
    <w:rsid w:val="00A8764E"/>
    <w:rsid w:val="00A96FC0"/>
    <w:rsid w:val="00B01CC4"/>
    <w:rsid w:val="00B353C7"/>
    <w:rsid w:val="00B35C6C"/>
    <w:rsid w:val="00B641E4"/>
    <w:rsid w:val="00B7776A"/>
    <w:rsid w:val="00BA753B"/>
    <w:rsid w:val="00BC36A6"/>
    <w:rsid w:val="00BD1ECC"/>
    <w:rsid w:val="00BD44E5"/>
    <w:rsid w:val="00BE0D8A"/>
    <w:rsid w:val="00BF227D"/>
    <w:rsid w:val="00BF480E"/>
    <w:rsid w:val="00C1560E"/>
    <w:rsid w:val="00C4077C"/>
    <w:rsid w:val="00C46341"/>
    <w:rsid w:val="00C548DF"/>
    <w:rsid w:val="00C6056D"/>
    <w:rsid w:val="00CB07B9"/>
    <w:rsid w:val="00CC4898"/>
    <w:rsid w:val="00CD2549"/>
    <w:rsid w:val="00CF06A0"/>
    <w:rsid w:val="00D108FA"/>
    <w:rsid w:val="00D110FA"/>
    <w:rsid w:val="00D570C0"/>
    <w:rsid w:val="00DA5C17"/>
    <w:rsid w:val="00DB405B"/>
    <w:rsid w:val="00DE0E1D"/>
    <w:rsid w:val="00DE1B2E"/>
    <w:rsid w:val="00DE2467"/>
    <w:rsid w:val="00DE3858"/>
    <w:rsid w:val="00DF33DA"/>
    <w:rsid w:val="00DF391D"/>
    <w:rsid w:val="00E3683C"/>
    <w:rsid w:val="00E51C41"/>
    <w:rsid w:val="00E5562E"/>
    <w:rsid w:val="00EB116F"/>
    <w:rsid w:val="00ED1905"/>
    <w:rsid w:val="00ED4ABA"/>
    <w:rsid w:val="00EF74CE"/>
    <w:rsid w:val="00F10B0F"/>
    <w:rsid w:val="00F17D92"/>
    <w:rsid w:val="00F920A8"/>
    <w:rsid w:val="00F9504B"/>
    <w:rsid w:val="00F9538C"/>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2766E"/>
  <w15:chartTrackingRefBased/>
  <w15:docId w15:val="{9C258DB4-7C4F-4699-89D7-1726866B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137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FS-ADMIN\Staff\DO\persclas\HRTech\00VACANCYNOTICETEMPLATES00\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484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EDUHSD</Company>
  <LinksUpToDate>false</LinksUpToDate>
  <CharactersWithSpaces>3696</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cp:lastModifiedBy>Jessica Dorsey</cp:lastModifiedBy>
  <cp:revision>11</cp:revision>
  <cp:lastPrinted>2026-05-29T19:52:00Z</cp:lastPrinted>
  <dcterms:created xsi:type="dcterms:W3CDTF">2026-05-29T19:02:00Z</dcterms:created>
  <dcterms:modified xsi:type="dcterms:W3CDTF">2026-05-29T19:53:00Z</dcterms:modified>
</cp:coreProperties>
</file>