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53292" w14:textId="60661E8F" w:rsidR="00A67A6D" w:rsidRPr="00A67A6D" w:rsidRDefault="006634CB" w:rsidP="00A67A6D">
      <w:pPr>
        <w:pStyle w:val="Title"/>
        <w:spacing w:after="0"/>
        <w:contextualSpacing w:val="0"/>
        <w:jc w:val="center"/>
        <w:rPr>
          <w:rFonts w:ascii="Calibri" w:hAnsi="Calibri" w:cs="Calibri"/>
          <w:b/>
          <w:bCs/>
          <w:color w:val="153D63" w:themeColor="text2" w:themeTint="E6"/>
          <w:sz w:val="20"/>
          <w:szCs w:val="20"/>
        </w:rPr>
      </w:pPr>
      <w:r w:rsidRPr="008B48E0">
        <w:rPr>
          <w:rFonts w:ascii="Calibri" w:hAnsi="Calibri" w:cs="Calibri"/>
          <w:b/>
          <w:bCs/>
          <w:color w:val="153D63" w:themeColor="text2" w:themeTint="E6"/>
        </w:rPr>
        <w:t>Summer Toolkit</w:t>
      </w:r>
    </w:p>
    <w:p w14:paraId="35AEAE10" w14:textId="7C991AFE" w:rsidR="004E1E04" w:rsidRPr="008B48E0" w:rsidRDefault="004F6D87" w:rsidP="004E1E04">
      <w:pPr>
        <w:pStyle w:val="Heading1"/>
        <w:spacing w:before="0" w:after="0"/>
        <w:rPr>
          <w:rFonts w:ascii="Calibri" w:hAnsi="Calibri" w:cs="Calibri"/>
          <w:b/>
        </w:rPr>
      </w:pPr>
      <w:r w:rsidRPr="008B48E0">
        <w:rPr>
          <w:rFonts w:ascii="Calibri" w:hAnsi="Calibri" w:cs="Calibri"/>
          <w:b/>
        </w:rPr>
        <w:t xml:space="preserve">Resources </w:t>
      </w:r>
      <w:r w:rsidR="004A787B" w:rsidRPr="008B48E0">
        <w:rPr>
          <w:rFonts w:ascii="Calibri" w:hAnsi="Calibri" w:cs="Calibri"/>
          <w:b/>
        </w:rPr>
        <w:t>f</w:t>
      </w:r>
      <w:r w:rsidRPr="008B48E0">
        <w:rPr>
          <w:rFonts w:ascii="Calibri" w:hAnsi="Calibri" w:cs="Calibri"/>
          <w:b/>
        </w:rPr>
        <w:t xml:space="preserve">or Caregivers, Children, and </w:t>
      </w:r>
      <w:r w:rsidR="00275630" w:rsidRPr="008B48E0">
        <w:rPr>
          <w:rFonts w:ascii="Calibri" w:hAnsi="Calibri" w:cs="Calibri"/>
          <w:b/>
        </w:rPr>
        <w:t>Families</w:t>
      </w:r>
    </w:p>
    <w:p w14:paraId="2E9C6DBD" w14:textId="42D69194" w:rsidR="00D42FA8" w:rsidRPr="008B48E0" w:rsidRDefault="00D42FA8" w:rsidP="00294ABD">
      <w:pPr>
        <w:pStyle w:val="Heading2"/>
        <w:spacing w:before="0" w:after="0"/>
        <w:rPr>
          <w:rFonts w:ascii="Calibri" w:hAnsi="Calibri" w:cs="Calibri"/>
          <w:b/>
          <w:bCs/>
          <w:color w:val="0070C0"/>
        </w:rPr>
      </w:pPr>
      <w:r w:rsidRPr="008B48E0">
        <w:rPr>
          <w:rFonts w:ascii="Calibri" w:hAnsi="Calibri" w:cs="Calibri"/>
          <w:b/>
          <w:bCs/>
          <w:color w:val="0070C0"/>
        </w:rPr>
        <w:t>Food and Nutrition Support</w:t>
      </w:r>
    </w:p>
    <w:p w14:paraId="31651323" w14:textId="6B00F230" w:rsidR="00D42FA8" w:rsidRPr="008B48E0" w:rsidRDefault="00D42FA8" w:rsidP="00D42FA8">
      <w:pPr>
        <w:rPr>
          <w:rFonts w:ascii="Calibri" w:hAnsi="Calibri" w:cs="Calibri"/>
        </w:rPr>
      </w:pPr>
      <w:hyperlink r:id="rId9" w:history="1">
        <w:r w:rsidRPr="008B48E0">
          <w:rPr>
            <w:rStyle w:val="Hyperlink"/>
            <w:rFonts w:ascii="Calibri" w:hAnsi="Calibri" w:cs="Calibri"/>
            <w:b/>
            <w:bCs/>
          </w:rPr>
          <w:t>2026 Summer Meal Service Sites</w:t>
        </w:r>
      </w:hyperlink>
      <w:r w:rsidRPr="008B48E0">
        <w:rPr>
          <w:rFonts w:ascii="Calibri" w:hAnsi="Calibri" w:cs="Calibri"/>
        </w:rPr>
        <w:t xml:space="preserve"> from the California Department of Education is a tool for parents and agencies to search for locations that offer children free meals during summer break, sorted by county, school district, zip code, and more. The webpage is updated regularly to add more sponsors to the site. Please confirm with listed locations to ensure they are currently serving food.</w:t>
      </w:r>
    </w:p>
    <w:p w14:paraId="6D024905" w14:textId="77777777" w:rsidR="007B6A41" w:rsidRPr="008B48E0" w:rsidRDefault="007B6A41" w:rsidP="00D42FA8">
      <w:pPr>
        <w:rPr>
          <w:rFonts w:ascii="Calibri" w:hAnsi="Calibri" w:cs="Calibri"/>
        </w:rPr>
      </w:pPr>
    </w:p>
    <w:p w14:paraId="3268F416" w14:textId="2BA60424" w:rsidR="007B6A41" w:rsidRPr="008B48E0" w:rsidRDefault="007B6A41" w:rsidP="00D42FA8">
      <w:pPr>
        <w:rPr>
          <w:rFonts w:ascii="Calibri" w:hAnsi="Calibri" w:cs="Calibri"/>
        </w:rPr>
      </w:pPr>
      <w:hyperlink r:id="rId10" w:history="1">
        <w:r w:rsidRPr="008B48E0">
          <w:rPr>
            <w:rStyle w:val="Hyperlink"/>
            <w:rFonts w:ascii="Calibri" w:hAnsi="Calibri" w:cs="Calibri"/>
            <w:b/>
            <w:bCs/>
          </w:rPr>
          <w:t>California Association of Food Banks</w:t>
        </w:r>
      </w:hyperlink>
      <w:r w:rsidRPr="008B48E0">
        <w:rPr>
          <w:rFonts w:ascii="Calibri" w:hAnsi="Calibri" w:cs="Calibri"/>
        </w:rPr>
        <w:t xml:space="preserve"> represents 43 food banks across California counties! Use the site to find your local food bank and further information about each location.</w:t>
      </w:r>
    </w:p>
    <w:p w14:paraId="77D338BB" w14:textId="77777777" w:rsidR="00B13D9B" w:rsidRPr="008B48E0" w:rsidRDefault="00B13D9B" w:rsidP="00D42FA8">
      <w:pPr>
        <w:rPr>
          <w:rFonts w:ascii="Calibri" w:hAnsi="Calibri" w:cs="Calibri"/>
        </w:rPr>
      </w:pPr>
    </w:p>
    <w:p w14:paraId="5B688958" w14:textId="37082F3C" w:rsidR="00B13D9B" w:rsidRPr="008B48E0" w:rsidRDefault="00B13D9B" w:rsidP="00D42FA8">
      <w:pPr>
        <w:rPr>
          <w:rFonts w:ascii="Calibri" w:eastAsia="Times New Roman" w:hAnsi="Calibri" w:cs="Calibri"/>
          <w:lang w:eastAsia="en-US"/>
        </w:rPr>
      </w:pPr>
      <w:hyperlink r:id="rId11" w:history="1">
        <w:r w:rsidRPr="008B48E0">
          <w:rPr>
            <w:rStyle w:val="Hyperlink"/>
            <w:rFonts w:ascii="Calibri" w:eastAsia="Times New Roman" w:hAnsi="Calibri" w:cs="Calibri"/>
            <w:b/>
            <w:bCs/>
            <w:lang w:eastAsia="en-US"/>
          </w:rPr>
          <w:t>California WIC – More Food Options</w:t>
        </w:r>
      </w:hyperlink>
      <w:r w:rsidRPr="008B48E0">
        <w:rPr>
          <w:rFonts w:ascii="Calibri" w:eastAsia="Times New Roman" w:hAnsi="Calibri" w:cs="Calibri"/>
          <w:lang w:eastAsia="en-US"/>
        </w:rPr>
        <w:t xml:space="preserve"> WIC now offers even more delicious and flexible food choices for families! Eligible participants can pick from added options like tofu, yogurt, peanut butter, beans, and more to match what their family enjoys. Not sure what to swap? Eligible participants can ask their WIC counselor, who will help them choose the foods that work best for their family’s needs. </w:t>
      </w:r>
    </w:p>
    <w:p w14:paraId="76906188" w14:textId="77777777" w:rsidR="005F6D93" w:rsidRPr="008B48E0" w:rsidRDefault="005F6D93" w:rsidP="005F6D93">
      <w:pPr>
        <w:rPr>
          <w:rFonts w:ascii="Calibri" w:eastAsia="Times New Roman" w:hAnsi="Calibri" w:cs="Calibri"/>
          <w:lang w:eastAsia="en-US"/>
        </w:rPr>
      </w:pPr>
    </w:p>
    <w:p w14:paraId="1BFA9FCF" w14:textId="748C6B1D" w:rsidR="005F6D93" w:rsidRPr="008B48E0" w:rsidRDefault="005F6D93" w:rsidP="005F6D93">
      <w:pPr>
        <w:rPr>
          <w:rFonts w:ascii="Calibri" w:hAnsi="Calibri" w:cs="Calibri"/>
        </w:rPr>
      </w:pPr>
      <w:hyperlink r:id="rId12" w:history="1">
        <w:r w:rsidRPr="008B48E0">
          <w:rPr>
            <w:rStyle w:val="Hyperlink"/>
            <w:rFonts w:ascii="Calibri" w:hAnsi="Calibri" w:cs="Calibri"/>
            <w:b/>
            <w:bCs/>
          </w:rPr>
          <w:t>SUN Bucks – California Summer EBT Program</w:t>
        </w:r>
      </w:hyperlink>
      <w:r w:rsidRPr="008B48E0">
        <w:rPr>
          <w:rFonts w:ascii="Calibri" w:hAnsi="Calibri" w:cs="Calibri"/>
        </w:rPr>
        <w:t xml:space="preserve"> California’s Summer EBT program, also known as SUN Bucks, provides eligible families with $120 per child to help purchase food during the summer when school is out. Many eligible families are automatically enrolled. Getting and using SUN Bucks does not affect a family’s immigration status. Children receiving SUN Bucks may still participate in other food assistance programs, including CalFresh and Summer Meal Programs. SUN Bucks Helpline: (877) 328-9677 or </w:t>
      </w:r>
      <w:hyperlink r:id="rId13" w:history="1">
        <w:r w:rsidRPr="008B48E0">
          <w:rPr>
            <w:rStyle w:val="Hyperlink"/>
            <w:rFonts w:ascii="Calibri" w:hAnsi="Calibri" w:cs="Calibri"/>
            <w:b/>
            <w:bCs/>
          </w:rPr>
          <w:t>Califor</w:t>
        </w:r>
        <w:bookmarkStart w:id="0" w:name="_Hlt232759656"/>
        <w:bookmarkStart w:id="1" w:name="_Hlt232759657"/>
        <w:r w:rsidRPr="008B48E0">
          <w:rPr>
            <w:rStyle w:val="Hyperlink"/>
            <w:rFonts w:ascii="Calibri" w:hAnsi="Calibri" w:cs="Calibri"/>
            <w:b/>
            <w:bCs/>
          </w:rPr>
          <w:t>n</w:t>
        </w:r>
        <w:bookmarkEnd w:id="0"/>
        <w:bookmarkEnd w:id="1"/>
        <w:r w:rsidRPr="008B48E0">
          <w:rPr>
            <w:rStyle w:val="Hyperlink"/>
            <w:rFonts w:ascii="Calibri" w:hAnsi="Calibri" w:cs="Calibri"/>
            <w:b/>
            <w:bCs/>
          </w:rPr>
          <w:t>ia EBT Website</w:t>
        </w:r>
      </w:hyperlink>
      <w:r w:rsidRPr="008B48E0">
        <w:rPr>
          <w:rFonts w:ascii="Calibri" w:hAnsi="Calibri" w:cs="Calibri"/>
        </w:rPr>
        <w:t xml:space="preserve"> (login required).</w:t>
      </w:r>
    </w:p>
    <w:p w14:paraId="78D19659" w14:textId="77777777" w:rsidR="005F6D93" w:rsidRPr="008B48E0" w:rsidRDefault="005F6D93" w:rsidP="005F6D93">
      <w:pPr>
        <w:rPr>
          <w:rFonts w:ascii="Calibri" w:hAnsi="Calibri" w:cs="Calibri"/>
        </w:rPr>
      </w:pPr>
    </w:p>
    <w:p w14:paraId="0DD280AF" w14:textId="204AF66A" w:rsidR="00DD07A7" w:rsidRDefault="005F6D93" w:rsidP="00D42FA8">
      <w:pPr>
        <w:rPr>
          <w:rFonts w:ascii="Calibri" w:hAnsi="Calibri" w:cs="Calibri"/>
        </w:rPr>
      </w:pPr>
      <w:hyperlink r:id="rId14" w:history="1">
        <w:r w:rsidRPr="008B48E0">
          <w:rPr>
            <w:rStyle w:val="Hyperlink"/>
            <w:rFonts w:ascii="Calibri" w:hAnsi="Calibri" w:cs="Calibri"/>
            <w:b/>
            <w:bCs/>
          </w:rPr>
          <w:t>YMCA Food Program</w:t>
        </w:r>
      </w:hyperlink>
      <w:r w:rsidRPr="008B48E0">
        <w:rPr>
          <w:rFonts w:ascii="Calibri" w:hAnsi="Calibri" w:cs="Calibri"/>
        </w:rPr>
        <w:t xml:space="preserve"> helps bridge the hunger gap by providing over 10,000 free lunches at partner locations throughout the summer. Use the website to find the addresses and additional information for participating locations across California. </w:t>
      </w:r>
    </w:p>
    <w:p w14:paraId="3AF9A0AA" w14:textId="77777777" w:rsidR="00905F21" w:rsidRDefault="00905F21" w:rsidP="00D42FA8">
      <w:pPr>
        <w:rPr>
          <w:rFonts w:ascii="Calibri" w:hAnsi="Calibri" w:cs="Calibri"/>
        </w:rPr>
      </w:pPr>
    </w:p>
    <w:p w14:paraId="209D7079" w14:textId="52F097A4" w:rsidR="00905F21" w:rsidRPr="00905F21" w:rsidRDefault="00905F21" w:rsidP="009C6790">
      <w:pPr>
        <w:pStyle w:val="Heading2"/>
        <w:spacing w:before="0" w:after="0"/>
        <w:rPr>
          <w:b/>
          <w:bCs/>
          <w:color w:val="0070C0"/>
        </w:rPr>
      </w:pPr>
      <w:r w:rsidRPr="00905F21">
        <w:rPr>
          <w:b/>
          <w:bCs/>
          <w:color w:val="0070C0"/>
        </w:rPr>
        <w:t>Dental Health</w:t>
      </w:r>
    </w:p>
    <w:p w14:paraId="14CC4FFA" w14:textId="1EDD5504" w:rsidR="00905F21" w:rsidRPr="008B48E0" w:rsidRDefault="00905F21" w:rsidP="00905F21">
      <w:pPr>
        <w:rPr>
          <w:rFonts w:ascii="Calibri" w:eastAsia="Times New Roman" w:hAnsi="Calibri" w:cs="Calibri"/>
          <w:lang w:eastAsia="en-US"/>
        </w:rPr>
      </w:pPr>
      <w:hyperlink r:id="rId15" w:history="1">
        <w:r w:rsidRPr="008B48E0">
          <w:rPr>
            <w:rStyle w:val="Hyperlink"/>
            <w:rFonts w:ascii="Calibri" w:eastAsia="Times New Roman" w:hAnsi="Calibri" w:cs="Calibri"/>
            <w:b/>
            <w:bCs/>
            <w:lang w:eastAsia="en-US"/>
          </w:rPr>
          <w:t>Smile California</w:t>
        </w:r>
      </w:hyperlink>
      <w:r w:rsidRPr="008B48E0">
        <w:rPr>
          <w:rFonts w:ascii="Calibri" w:eastAsia="Times New Roman" w:hAnsi="Calibri" w:cs="Calibri"/>
          <w:lang w:eastAsia="en-US"/>
        </w:rPr>
        <w:t xml:space="preserve"> hosts </w:t>
      </w:r>
      <w:hyperlink r:id="rId16" w:history="1">
        <w:r w:rsidRPr="008B48E0">
          <w:rPr>
            <w:rStyle w:val="Hyperlink"/>
            <w:rFonts w:ascii="Calibri" w:eastAsia="Times New Roman" w:hAnsi="Calibri" w:cs="Calibri"/>
            <w:b/>
            <w:lang w:eastAsia="en-US"/>
          </w:rPr>
          <w:t>free community events</w:t>
        </w:r>
      </w:hyperlink>
      <w:r w:rsidRPr="008B48E0">
        <w:rPr>
          <w:rFonts w:ascii="Calibri" w:eastAsia="Times New Roman" w:hAnsi="Calibri" w:cs="Calibri"/>
          <w:lang w:eastAsia="en-US"/>
        </w:rPr>
        <w:t xml:space="preserve"> across the state to help families learn about </w:t>
      </w:r>
      <w:proofErr w:type="spellStart"/>
      <w:proofErr w:type="gramStart"/>
      <w:r w:rsidRPr="008B48E0">
        <w:rPr>
          <w:rFonts w:ascii="Calibri" w:eastAsia="Times New Roman" w:hAnsi="Calibri" w:cs="Calibri"/>
          <w:lang w:eastAsia="en-US"/>
        </w:rPr>
        <w:t>MediCal</w:t>
      </w:r>
      <w:proofErr w:type="spellEnd"/>
      <w:proofErr w:type="gramEnd"/>
      <w:r w:rsidRPr="008B48E0">
        <w:rPr>
          <w:rFonts w:ascii="Calibri" w:eastAsia="Times New Roman" w:hAnsi="Calibri" w:cs="Calibri"/>
          <w:lang w:eastAsia="en-US"/>
        </w:rPr>
        <w:t xml:space="preserve"> dental benefits and connect with oral health resources, offering educational materials, interactive activities, and support to help children and families build healthy dental habits. Upcoming events include local resource fairs, mobile dental van visits, and back</w:t>
      </w:r>
      <w:r w:rsidRPr="008B48E0">
        <w:rPr>
          <w:rFonts w:ascii="Calibri" w:eastAsia="Times New Roman" w:hAnsi="Calibri" w:cs="Calibri"/>
          <w:lang w:eastAsia="en-US"/>
        </w:rPr>
        <w:noBreakHyphen/>
        <w:t>to-school oral health activities, with a full list available online. Families can also access a wide range of free downloadable materials</w:t>
      </w:r>
      <w:r w:rsidR="00806CD7">
        <w:rPr>
          <w:rFonts w:ascii="Calibri" w:eastAsia="Times New Roman" w:hAnsi="Calibri" w:cs="Calibri"/>
          <w:lang w:eastAsia="en-US"/>
        </w:rPr>
        <w:t>—</w:t>
      </w:r>
      <w:r w:rsidRPr="008B48E0">
        <w:rPr>
          <w:rFonts w:ascii="Calibri" w:eastAsia="Times New Roman" w:hAnsi="Calibri" w:cs="Calibri"/>
          <w:lang w:eastAsia="en-US"/>
        </w:rPr>
        <w:t>including youth zines, booklets, activity sheets, brushing calendars, and multilingual flyers</w:t>
      </w:r>
      <w:r w:rsidR="00806CD7">
        <w:rPr>
          <w:rFonts w:ascii="Calibri" w:eastAsia="Times New Roman" w:hAnsi="Calibri" w:cs="Calibri"/>
          <w:lang w:eastAsia="en-US"/>
        </w:rPr>
        <w:t>—</w:t>
      </w:r>
      <w:r w:rsidRPr="008B48E0">
        <w:rPr>
          <w:rFonts w:ascii="Calibri" w:eastAsia="Times New Roman" w:hAnsi="Calibri" w:cs="Calibri"/>
          <w:lang w:eastAsia="en-US"/>
        </w:rPr>
        <w:t>to support oral health learning at home.</w:t>
      </w:r>
    </w:p>
    <w:p w14:paraId="6FEC738D" w14:textId="77777777" w:rsidR="008B48E0" w:rsidRPr="008B48E0" w:rsidRDefault="008B48E0" w:rsidP="00D42FA8">
      <w:pPr>
        <w:rPr>
          <w:rFonts w:ascii="Calibri" w:hAnsi="Calibri" w:cs="Calibri"/>
        </w:rPr>
      </w:pPr>
    </w:p>
    <w:p w14:paraId="5B822EF1" w14:textId="159BA7F8" w:rsidR="007E7812" w:rsidRPr="008B48E0" w:rsidRDefault="007E7812" w:rsidP="00294ABD">
      <w:pPr>
        <w:pStyle w:val="Heading2"/>
        <w:spacing w:before="0" w:after="0"/>
        <w:rPr>
          <w:rFonts w:ascii="Calibri" w:hAnsi="Calibri" w:cs="Calibri"/>
          <w:b/>
          <w:bCs/>
          <w:color w:val="0070C0"/>
        </w:rPr>
      </w:pPr>
      <w:r w:rsidRPr="008B48E0">
        <w:rPr>
          <w:rFonts w:ascii="Calibri" w:hAnsi="Calibri" w:cs="Calibri"/>
          <w:b/>
          <w:bCs/>
          <w:color w:val="0070C0"/>
        </w:rPr>
        <w:t>Heat Safety and Emergency Preparedness</w:t>
      </w:r>
    </w:p>
    <w:p w14:paraId="2C4FC07F" w14:textId="77777777" w:rsidR="007E7812" w:rsidRPr="008B48E0" w:rsidRDefault="007E7812" w:rsidP="00294ABD">
      <w:pPr>
        <w:rPr>
          <w:rFonts w:ascii="Calibri" w:eastAsia="Times New Roman" w:hAnsi="Calibri" w:cs="Calibri"/>
          <w:lang w:eastAsia="en-US"/>
        </w:rPr>
      </w:pPr>
      <w:hyperlink r:id="rId17">
        <w:r w:rsidRPr="008B48E0">
          <w:rPr>
            <w:rStyle w:val="Hyperlink"/>
            <w:rFonts w:ascii="Calibri" w:eastAsia="Calibri" w:hAnsi="Calibri" w:cs="Calibri"/>
            <w:b/>
            <w:bCs/>
          </w:rPr>
          <w:t>Accessible Cooling Centers Guide</w:t>
        </w:r>
      </w:hyperlink>
      <w:r w:rsidRPr="008B48E0">
        <w:rPr>
          <w:rFonts w:ascii="Calibri" w:hAnsi="Calibri" w:cs="Calibri"/>
        </w:rPr>
        <w:t xml:space="preserve"> </w:t>
      </w:r>
      <w:r w:rsidRPr="008B48E0">
        <w:rPr>
          <w:rFonts w:ascii="Calibri" w:eastAsia="Times New Roman" w:hAnsi="Calibri" w:cs="Calibri"/>
          <w:lang w:eastAsia="en-US"/>
        </w:rPr>
        <w:t>gives communities quick, practical steps to ensure cooling centers are inclusive and usable for people with disabilities and access and functional needs.</w:t>
      </w:r>
    </w:p>
    <w:p w14:paraId="0A98A607" w14:textId="77777777" w:rsidR="007E7812" w:rsidRPr="008B48E0" w:rsidRDefault="007E7812" w:rsidP="007E7812">
      <w:pPr>
        <w:rPr>
          <w:rFonts w:ascii="Calibri" w:hAnsi="Calibri" w:cs="Calibri"/>
        </w:rPr>
      </w:pPr>
    </w:p>
    <w:p w14:paraId="1D25FE83" w14:textId="7A878A95" w:rsidR="007E7812" w:rsidRDefault="007E7812" w:rsidP="00294ABD">
      <w:pPr>
        <w:rPr>
          <w:rFonts w:ascii="Calibri" w:eastAsia="Times New Roman" w:hAnsi="Calibri" w:cs="Calibri"/>
          <w:lang w:eastAsia="en-US"/>
        </w:rPr>
      </w:pPr>
      <w:hyperlink r:id="rId18">
        <w:r w:rsidRPr="008B48E0">
          <w:rPr>
            <w:rStyle w:val="Hyperlink"/>
            <w:rFonts w:ascii="Calibri" w:eastAsia="Calibri" w:hAnsi="Calibri" w:cs="Calibri"/>
            <w:b/>
            <w:bCs/>
          </w:rPr>
          <w:t>Are You Heat Ready, California?</w:t>
        </w:r>
      </w:hyperlink>
      <w:r w:rsidRPr="008B48E0">
        <w:rPr>
          <w:rFonts w:ascii="Calibri" w:hAnsi="Calibri" w:cs="Calibri"/>
        </w:rPr>
        <w:t xml:space="preserve"> </w:t>
      </w:r>
      <w:r w:rsidRPr="008B48E0">
        <w:rPr>
          <w:rFonts w:ascii="Calibri" w:eastAsia="Times New Roman" w:hAnsi="Calibri" w:cs="Calibri"/>
          <w:lang w:eastAsia="en-US"/>
        </w:rPr>
        <w:t>provides simple, practical tips to stay safe during extreme heat</w:t>
      </w:r>
      <w:r w:rsidR="00806CD7">
        <w:rPr>
          <w:rFonts w:ascii="Calibri" w:eastAsia="Times New Roman" w:hAnsi="Calibri" w:cs="Calibri"/>
          <w:lang w:eastAsia="en-US"/>
        </w:rPr>
        <w:t>—</w:t>
      </w:r>
      <w:r w:rsidRPr="008B48E0">
        <w:rPr>
          <w:rFonts w:ascii="Calibri" w:eastAsia="Times New Roman" w:hAnsi="Calibri" w:cs="Calibri"/>
          <w:lang w:eastAsia="en-US"/>
        </w:rPr>
        <w:t>helping residents understand heat risks, recognize warning signs, find cooling centers, and prepare with easy steps to stay cool, hydrated, and connected.</w:t>
      </w:r>
    </w:p>
    <w:p w14:paraId="2D8B1DD5" w14:textId="77777777" w:rsidR="00D64119" w:rsidRDefault="00D64119" w:rsidP="00294ABD">
      <w:pPr>
        <w:rPr>
          <w:rFonts w:ascii="Calibri" w:eastAsia="Times New Roman" w:hAnsi="Calibri" w:cs="Calibri"/>
          <w:lang w:eastAsia="en-US"/>
        </w:rPr>
      </w:pPr>
    </w:p>
    <w:p w14:paraId="3839B787" w14:textId="4E95127D" w:rsidR="00D64119" w:rsidRPr="00D64119" w:rsidRDefault="00D64119" w:rsidP="00294ABD">
      <w:pPr>
        <w:rPr>
          <w:rFonts w:ascii="Calibri" w:eastAsia="Times New Roman" w:hAnsi="Calibri" w:cs="Calibri"/>
          <w:lang w:eastAsia="en-US"/>
        </w:rPr>
      </w:pPr>
      <w:hyperlink r:id="rId19" w:history="1">
        <w:r w:rsidRPr="00D64119">
          <w:rPr>
            <w:rStyle w:val="Hyperlink"/>
            <w:rFonts w:ascii="Calibri" w:eastAsia="Times New Roman" w:hAnsi="Calibri" w:cs="Calibri"/>
            <w:b/>
            <w:bCs/>
            <w:lang w:eastAsia="en-US"/>
          </w:rPr>
          <w:t>CDPH’s Family Disaster Plan</w:t>
        </w:r>
      </w:hyperlink>
      <w:r w:rsidRPr="00D64119">
        <w:rPr>
          <w:rFonts w:ascii="Calibri" w:eastAsia="Times New Roman" w:hAnsi="Calibri" w:cs="Calibri"/>
          <w:lang w:eastAsia="en-US"/>
        </w:rPr>
        <w:t xml:space="preserve"> helps households get prepared before emergencies strike by guiding families through the steps needed to stay safe, connected, and ready to respond. The resource outlines how to identify local hazards, create meeting places, prepare for evacuations, and ensure every family member</w:t>
      </w:r>
      <w:r w:rsidR="00806CD7">
        <w:rPr>
          <w:rFonts w:ascii="Calibri" w:eastAsia="Times New Roman" w:hAnsi="Calibri" w:cs="Calibri"/>
          <w:lang w:eastAsia="en-US"/>
        </w:rPr>
        <w:t>—</w:t>
      </w:r>
      <w:r w:rsidRPr="00D64119">
        <w:rPr>
          <w:rFonts w:ascii="Calibri" w:eastAsia="Times New Roman" w:hAnsi="Calibri" w:cs="Calibri"/>
          <w:lang w:eastAsia="en-US"/>
        </w:rPr>
        <w:t>including children, older adults, pets, and individuals with access or functional needs</w:t>
      </w:r>
      <w:r w:rsidR="00806CD7">
        <w:rPr>
          <w:rFonts w:ascii="Calibri" w:eastAsia="Times New Roman" w:hAnsi="Calibri" w:cs="Calibri"/>
          <w:lang w:eastAsia="en-US"/>
        </w:rPr>
        <w:t>—</w:t>
      </w:r>
      <w:r w:rsidRPr="00D64119">
        <w:rPr>
          <w:rFonts w:ascii="Calibri" w:eastAsia="Times New Roman" w:hAnsi="Calibri" w:cs="Calibri"/>
          <w:lang w:eastAsia="en-US"/>
        </w:rPr>
        <w:t>knows what to do. It also offers practical checklists for emergency contacts, home safety, supply kits, and essential documents, along with tips for practicing and maintaining your plan over time.</w:t>
      </w:r>
    </w:p>
    <w:p w14:paraId="6FB39DC1" w14:textId="77777777" w:rsidR="00097D3F" w:rsidRPr="008B48E0" w:rsidRDefault="00097D3F" w:rsidP="00294ABD">
      <w:pPr>
        <w:rPr>
          <w:rFonts w:ascii="Calibri" w:eastAsia="Times New Roman" w:hAnsi="Calibri" w:cs="Calibri"/>
          <w:lang w:eastAsia="en-US"/>
        </w:rPr>
      </w:pPr>
    </w:p>
    <w:p w14:paraId="230624DD" w14:textId="7DFDB34D" w:rsidR="00097D3F" w:rsidRPr="008B48E0" w:rsidRDefault="00097D3F" w:rsidP="00097D3F">
      <w:pPr>
        <w:rPr>
          <w:rFonts w:ascii="Calibri" w:eastAsia="Times New Roman" w:hAnsi="Calibri" w:cs="Calibri"/>
          <w:lang w:eastAsia="en-US"/>
        </w:rPr>
      </w:pPr>
      <w:hyperlink r:id="rId20" w:history="1">
        <w:r w:rsidRPr="008B48E0">
          <w:rPr>
            <w:rStyle w:val="Hyperlink"/>
            <w:rFonts w:ascii="Calibri" w:eastAsia="Times New Roman" w:hAnsi="Calibri" w:cs="Calibri"/>
            <w:b/>
            <w:bCs/>
            <w:lang w:eastAsia="en-US"/>
          </w:rPr>
          <w:t>Child Life Disaster Relief (CLDR)</w:t>
        </w:r>
      </w:hyperlink>
      <w:r w:rsidRPr="008B48E0">
        <w:rPr>
          <w:rFonts w:ascii="Calibri" w:eastAsia="Times New Roman" w:hAnsi="Calibri" w:cs="Calibri"/>
          <w:b/>
          <w:bCs/>
          <w:lang w:eastAsia="en-US"/>
        </w:rPr>
        <w:t xml:space="preserve"> </w:t>
      </w:r>
      <w:r w:rsidRPr="008B48E0">
        <w:rPr>
          <w:rFonts w:ascii="Calibri" w:eastAsia="Times New Roman" w:hAnsi="Calibri" w:cs="Calibri"/>
          <w:lang w:eastAsia="en-US"/>
        </w:rPr>
        <w:t>provides simple, practical tools to help caregivers support children during stressful or unpredictable events. Their resources offer easy</w:t>
      </w:r>
      <w:r w:rsidRPr="008B48E0">
        <w:rPr>
          <w:rFonts w:ascii="Calibri" w:eastAsia="Times New Roman" w:hAnsi="Calibri" w:cs="Calibri"/>
          <w:lang w:eastAsia="en-US"/>
        </w:rPr>
        <w:noBreakHyphen/>
        <w:t xml:space="preserve">to-use strategies that build safety, comfort, and coping skills, and can be shared digitally or printed for families, schools, or community partners. Explore their child-development guidance, coping </w:t>
      </w:r>
      <w:proofErr w:type="gramStart"/>
      <w:r w:rsidRPr="008B48E0">
        <w:rPr>
          <w:rFonts w:ascii="Calibri" w:eastAsia="Times New Roman" w:hAnsi="Calibri" w:cs="Calibri"/>
          <w:lang w:eastAsia="en-US"/>
        </w:rPr>
        <w:t>supports</w:t>
      </w:r>
      <w:proofErr w:type="gramEnd"/>
      <w:r w:rsidRPr="008B48E0">
        <w:rPr>
          <w:rFonts w:ascii="Calibri" w:eastAsia="Times New Roman" w:hAnsi="Calibri" w:cs="Calibri"/>
          <w:lang w:eastAsia="en-US"/>
        </w:rPr>
        <w:t>, and caregiver resources.</w:t>
      </w:r>
    </w:p>
    <w:p w14:paraId="42498FBA" w14:textId="77777777" w:rsidR="007E7812" w:rsidRPr="008B48E0" w:rsidRDefault="007E7812" w:rsidP="007E7812">
      <w:pPr>
        <w:rPr>
          <w:rFonts w:ascii="Calibri" w:eastAsia="Calibri" w:hAnsi="Calibri" w:cs="Calibri"/>
        </w:rPr>
      </w:pPr>
    </w:p>
    <w:p w14:paraId="1B1B9E66" w14:textId="3D842229" w:rsidR="007E7812" w:rsidRDefault="007E7812" w:rsidP="007E7812">
      <w:pPr>
        <w:rPr>
          <w:rFonts w:ascii="Calibri" w:hAnsi="Calibri" w:cs="Calibri"/>
        </w:rPr>
      </w:pPr>
      <w:hyperlink r:id="rId21">
        <w:r w:rsidRPr="008B48E0">
          <w:rPr>
            <w:rStyle w:val="Hyperlink"/>
            <w:rFonts w:ascii="Calibri" w:eastAsia="Calibri" w:hAnsi="Calibri" w:cs="Calibri"/>
            <w:b/>
            <w:bCs/>
          </w:rPr>
          <w:t>Children and youth with asthma or other health conditions</w:t>
        </w:r>
      </w:hyperlink>
      <w:r w:rsidRPr="008B48E0">
        <w:rPr>
          <w:rFonts w:ascii="Calibri" w:hAnsi="Calibri" w:cs="Calibri"/>
        </w:rPr>
        <w:t xml:space="preserve"> may face added risk during hot weather. </w:t>
      </w:r>
      <w:r w:rsidR="00F66705">
        <w:rPr>
          <w:rFonts w:ascii="Calibri" w:hAnsi="Calibri" w:cs="Calibri"/>
        </w:rPr>
        <w:t>See the link for more information.</w:t>
      </w:r>
    </w:p>
    <w:p w14:paraId="0550C438" w14:textId="77777777" w:rsidR="00FA4866" w:rsidRDefault="00FA4866" w:rsidP="007E7812">
      <w:pPr>
        <w:rPr>
          <w:rFonts w:ascii="Calibri" w:hAnsi="Calibri" w:cs="Calibri"/>
        </w:rPr>
      </w:pPr>
    </w:p>
    <w:p w14:paraId="198369D0" w14:textId="69DC6885" w:rsidR="00FA4866" w:rsidRPr="00FA4866" w:rsidRDefault="00FA4866" w:rsidP="007E7812">
      <w:pPr>
        <w:rPr>
          <w:rFonts w:ascii="Calibri" w:eastAsia="Calibri" w:hAnsi="Calibri" w:cs="Calibri"/>
          <w:color w:val="000000" w:themeColor="text1"/>
        </w:rPr>
      </w:pPr>
      <w:hyperlink r:id="rId22" w:history="1">
        <w:r w:rsidRPr="008B48E0">
          <w:rPr>
            <w:rStyle w:val="Hyperlink"/>
            <w:rFonts w:ascii="Calibri" w:eastAsia="Calibri" w:hAnsi="Calibri" w:cs="Calibri"/>
            <w:b/>
            <w:bCs/>
          </w:rPr>
          <w:t>Drowning Prevention Resources</w:t>
        </w:r>
      </w:hyperlink>
      <w:r w:rsidRPr="008B48E0">
        <w:rPr>
          <w:rFonts w:ascii="Calibri" w:eastAsia="Calibri" w:hAnsi="Calibri" w:cs="Calibri"/>
          <w:b/>
          <w:bCs/>
          <w:color w:val="000000" w:themeColor="text1"/>
        </w:rPr>
        <w:t xml:space="preserve"> </w:t>
      </w:r>
      <w:r w:rsidRPr="008B48E0">
        <w:rPr>
          <w:rFonts w:ascii="Calibri" w:eastAsia="Calibri" w:hAnsi="Calibri" w:cs="Calibri"/>
          <w:color w:val="000000" w:themeColor="text1"/>
        </w:rPr>
        <w:t xml:space="preserve">As temperatures heat up, keep water safety top of mind. Prevent drowning by always keeping new or inexperienced swimmers and young children within arm’s reach when swimming or around water. </w:t>
      </w:r>
    </w:p>
    <w:p w14:paraId="1BC6A3EB" w14:textId="77777777" w:rsidR="00C753E9" w:rsidRPr="00FA4866" w:rsidRDefault="00C753E9" w:rsidP="007E7812">
      <w:pPr>
        <w:rPr>
          <w:rFonts w:ascii="Calibri" w:eastAsia="Calibri" w:hAnsi="Calibri" w:cs="Calibri"/>
          <w:color w:val="000000" w:themeColor="text1"/>
        </w:rPr>
      </w:pPr>
    </w:p>
    <w:p w14:paraId="62A4A2DB" w14:textId="77777777" w:rsidR="00C753E9" w:rsidRDefault="00C753E9" w:rsidP="00C753E9">
      <w:pPr>
        <w:rPr>
          <w:rFonts w:ascii="Calibri" w:eastAsia="Calibri" w:hAnsi="Calibri" w:cs="Calibri"/>
        </w:rPr>
      </w:pPr>
      <w:hyperlink r:id="rId23">
        <w:proofErr w:type="spellStart"/>
        <w:r w:rsidRPr="008B48E0">
          <w:rPr>
            <w:rStyle w:val="Hyperlink"/>
            <w:rFonts w:ascii="Calibri" w:eastAsia="Calibri" w:hAnsi="Calibri" w:cs="Calibri"/>
            <w:b/>
            <w:bCs/>
          </w:rPr>
          <w:t>HeatRisk</w:t>
        </w:r>
        <w:proofErr w:type="spellEnd"/>
        <w:r w:rsidRPr="008B48E0">
          <w:rPr>
            <w:rStyle w:val="Hyperlink"/>
            <w:rFonts w:ascii="Calibri" w:eastAsia="Calibri" w:hAnsi="Calibri" w:cs="Calibri"/>
            <w:b/>
            <w:bCs/>
          </w:rPr>
          <w:t xml:space="preserve"> Tool</w:t>
        </w:r>
      </w:hyperlink>
      <w:r w:rsidRPr="008B48E0">
        <w:rPr>
          <w:rFonts w:ascii="Calibri" w:eastAsia="Calibri" w:hAnsi="Calibri" w:cs="Calibri"/>
        </w:rPr>
        <w:t xml:space="preserve"> can be used to know when to reduce strenuous activity and help young people stay well</w:t>
      </w:r>
      <w:r w:rsidRPr="008B48E0">
        <w:rPr>
          <w:rFonts w:ascii="Cambria Math" w:eastAsia="Calibri" w:hAnsi="Cambria Math" w:cs="Cambria Math"/>
        </w:rPr>
        <w:t>‑</w:t>
      </w:r>
      <w:r w:rsidRPr="008B48E0">
        <w:rPr>
          <w:rFonts w:ascii="Calibri" w:eastAsia="Calibri" w:hAnsi="Calibri" w:cs="Calibri"/>
        </w:rPr>
        <w:t xml:space="preserve">hydrated. </w:t>
      </w:r>
      <w:r w:rsidRPr="00EB11BD">
        <w:rPr>
          <w:rFonts w:ascii="Calibri" w:eastAsia="Calibri" w:hAnsi="Calibri" w:cs="Calibri"/>
        </w:rPr>
        <w:t>Check out the link for more important information, including that while fans may offer relief in moderate heat, once temperatures rise above 90°F they can increase heat stress by blowing hot air onto the body.</w:t>
      </w:r>
    </w:p>
    <w:p w14:paraId="0D988201" w14:textId="77777777" w:rsidR="007E7812" w:rsidRDefault="007E7812" w:rsidP="007E7812">
      <w:pPr>
        <w:rPr>
          <w:rFonts w:ascii="Calibri" w:hAnsi="Calibri" w:cs="Calibri"/>
        </w:rPr>
      </w:pPr>
    </w:p>
    <w:p w14:paraId="5601B564" w14:textId="6907CBDB" w:rsidR="00294ABD" w:rsidRPr="00C753E9" w:rsidRDefault="00294ABD" w:rsidP="007E7812">
      <w:pPr>
        <w:rPr>
          <w:rFonts w:ascii="Calibri" w:eastAsia="Times New Roman" w:hAnsi="Calibri" w:cs="Calibri"/>
          <w:lang w:eastAsia="en-US"/>
        </w:rPr>
      </w:pPr>
      <w:hyperlink r:id="rId24">
        <w:r w:rsidRPr="6C955BEB">
          <w:rPr>
            <w:rStyle w:val="Hyperlink"/>
            <w:rFonts w:ascii="Calibri" w:eastAsia="Times New Roman" w:hAnsi="Calibri" w:cs="Calibri"/>
            <w:b/>
            <w:bCs/>
            <w:lang w:eastAsia="en-US"/>
          </w:rPr>
          <w:t>Heat Risk Grid: Understanding “</w:t>
        </w:r>
        <w:proofErr w:type="spellStart"/>
        <w:r w:rsidRPr="6C955BEB">
          <w:rPr>
            <w:rStyle w:val="Hyperlink"/>
            <w:rFonts w:ascii="Calibri" w:eastAsia="Times New Roman" w:hAnsi="Calibri" w:cs="Calibri"/>
            <w:b/>
            <w:bCs/>
            <w:lang w:eastAsia="en-US"/>
          </w:rPr>
          <w:t>HeatRisk</w:t>
        </w:r>
        <w:proofErr w:type="spellEnd"/>
        <w:r w:rsidRPr="6C955BEB">
          <w:rPr>
            <w:rStyle w:val="Hyperlink"/>
            <w:rFonts w:ascii="Calibri" w:eastAsia="Times New Roman" w:hAnsi="Calibri" w:cs="Calibri"/>
            <w:b/>
            <w:bCs/>
            <w:lang w:eastAsia="en-US"/>
          </w:rPr>
          <w:t xml:space="preserve">” Level, </w:t>
        </w:r>
        <w:proofErr w:type="gramStart"/>
        <w:r w:rsidRPr="6C955BEB">
          <w:rPr>
            <w:rStyle w:val="Hyperlink"/>
            <w:rFonts w:ascii="Calibri" w:eastAsia="Times New Roman" w:hAnsi="Calibri" w:cs="Calibri"/>
            <w:b/>
            <w:bCs/>
            <w:lang w:eastAsia="en-US"/>
          </w:rPr>
          <w:t>Who</w:t>
        </w:r>
        <w:proofErr w:type="gramEnd"/>
        <w:r w:rsidRPr="6C955BEB">
          <w:rPr>
            <w:rStyle w:val="Hyperlink"/>
            <w:rFonts w:ascii="Calibri" w:eastAsia="Times New Roman" w:hAnsi="Calibri" w:cs="Calibri"/>
            <w:b/>
            <w:bCs/>
            <w:lang w:eastAsia="en-US"/>
          </w:rPr>
          <w:t xml:space="preserve"> is At Risk, and What Actions to Take</w:t>
        </w:r>
      </w:hyperlink>
      <w:r w:rsidRPr="6C955BEB">
        <w:rPr>
          <w:rFonts w:ascii="Calibri" w:hAnsi="Calibri" w:cs="Calibri"/>
        </w:rPr>
        <w:t xml:space="preserve"> </w:t>
      </w:r>
      <w:r w:rsidRPr="6C955BEB">
        <w:rPr>
          <w:rFonts w:ascii="Calibri" w:eastAsia="Times New Roman" w:hAnsi="Calibri" w:cs="Calibri"/>
          <w:lang w:eastAsia="en-US"/>
        </w:rPr>
        <w:t xml:space="preserve">The CDPH Heat Risk Grid explains what each </w:t>
      </w:r>
      <w:proofErr w:type="spellStart"/>
      <w:r w:rsidRPr="6C955BEB">
        <w:rPr>
          <w:rFonts w:ascii="Calibri" w:eastAsia="Times New Roman" w:hAnsi="Calibri" w:cs="Calibri"/>
          <w:lang w:eastAsia="en-US"/>
        </w:rPr>
        <w:t>HeatRisk</w:t>
      </w:r>
      <w:proofErr w:type="spellEnd"/>
      <w:r w:rsidRPr="6C955BEB">
        <w:rPr>
          <w:rFonts w:ascii="Calibri" w:eastAsia="Times New Roman" w:hAnsi="Calibri" w:cs="Calibri"/>
          <w:lang w:eastAsia="en-US"/>
        </w:rPr>
        <w:t xml:space="preserve"> level means, who is most vulnerable at each level, and the key actions individuals and communities should take to stay safe during hot weather.</w:t>
      </w:r>
    </w:p>
    <w:p w14:paraId="2918A029" w14:textId="30BF44C0" w:rsidR="6C955BEB" w:rsidRDefault="6C955BEB" w:rsidP="6C955BEB">
      <w:pPr>
        <w:rPr>
          <w:rFonts w:ascii="Calibri" w:eastAsia="Times New Roman" w:hAnsi="Calibri" w:cs="Calibri"/>
          <w:lang w:eastAsia="en-US"/>
        </w:rPr>
      </w:pPr>
    </w:p>
    <w:p w14:paraId="45937293" w14:textId="1249CC48" w:rsidR="0E9AB648" w:rsidRDefault="0E9AB648" w:rsidP="6C955BEB">
      <w:pPr>
        <w:spacing w:line="300" w:lineRule="auto"/>
        <w:rPr>
          <w:rFonts w:ascii="Calibri" w:eastAsia="Calibri" w:hAnsi="Calibri" w:cs="Calibri"/>
        </w:rPr>
      </w:pPr>
      <w:hyperlink r:id="rId25">
        <w:r w:rsidRPr="6C955BEB">
          <w:rPr>
            <w:rStyle w:val="Hyperlink"/>
            <w:rFonts w:ascii="Calibri" w:eastAsia="Calibri" w:hAnsi="Calibri" w:cs="Calibri"/>
            <w:b/>
            <w:bCs/>
            <w:lang w:eastAsia="en-US"/>
          </w:rPr>
          <w:t>Fire Smoke and Ash Safety: What Families Need to Know</w:t>
        </w:r>
      </w:hyperlink>
      <w:r w:rsidRPr="6C955BEB">
        <w:rPr>
          <w:rFonts w:ascii="Calibri" w:eastAsia="Calibri" w:hAnsi="Calibri" w:cs="Calibri"/>
          <w:lang w:eastAsia="en-US"/>
        </w:rPr>
        <w:t xml:space="preserve"> </w:t>
      </w:r>
      <w:r w:rsidRPr="6C955BEB">
        <w:rPr>
          <w:rFonts w:ascii="Calibri" w:eastAsia="Calibri" w:hAnsi="Calibri" w:cs="Calibri"/>
        </w:rPr>
        <w:t>Click the link below for quick tips and guidance to help families and school communities stay safe during wildfire smoke and ash events.</w:t>
      </w:r>
    </w:p>
    <w:p w14:paraId="43B5E5E2" w14:textId="77777777" w:rsidR="00A06FEE" w:rsidRDefault="00A06FEE" w:rsidP="00294ABD">
      <w:pPr>
        <w:rPr>
          <w:rFonts w:ascii="Calibri" w:eastAsia="Times New Roman" w:hAnsi="Calibri" w:cs="Calibri"/>
          <w:lang w:eastAsia="en-US"/>
        </w:rPr>
      </w:pPr>
    </w:p>
    <w:p w14:paraId="541ADD79" w14:textId="11F03548" w:rsidR="00A06FEE" w:rsidRPr="00A06FEE" w:rsidRDefault="00A06FEE" w:rsidP="00A06FEE">
      <w:pPr>
        <w:rPr>
          <w:rFonts w:ascii="Calibri" w:eastAsia="Times New Roman" w:hAnsi="Calibri" w:cs="Calibri"/>
          <w:lang w:eastAsia="en-US"/>
        </w:rPr>
      </w:pPr>
      <w:hyperlink r:id="rId26">
        <w:proofErr w:type="spellStart"/>
        <w:r w:rsidRPr="6C955BEB">
          <w:rPr>
            <w:rStyle w:val="Hyperlink"/>
            <w:rFonts w:ascii="Calibri" w:eastAsia="Times New Roman" w:hAnsi="Calibri" w:cs="Calibri"/>
            <w:b/>
            <w:bCs/>
            <w:lang w:eastAsia="en-US"/>
          </w:rPr>
          <w:t>Listos</w:t>
        </w:r>
        <w:proofErr w:type="spellEnd"/>
        <w:r w:rsidRPr="6C955BEB">
          <w:rPr>
            <w:rStyle w:val="Hyperlink"/>
            <w:rFonts w:ascii="Calibri" w:eastAsia="Times New Roman" w:hAnsi="Calibri" w:cs="Calibri"/>
            <w:b/>
            <w:bCs/>
            <w:lang w:eastAsia="en-US"/>
          </w:rPr>
          <w:t xml:space="preserve"> California</w:t>
        </w:r>
      </w:hyperlink>
      <w:r w:rsidR="00DC7923" w:rsidRPr="6C955BEB">
        <w:rPr>
          <w:rFonts w:ascii="Calibri" w:eastAsia="Times New Roman" w:hAnsi="Calibri" w:cs="Calibri"/>
          <w:b/>
          <w:bCs/>
          <w:lang w:eastAsia="en-US"/>
        </w:rPr>
        <w:t xml:space="preserve"> </w:t>
      </w:r>
      <w:r w:rsidRPr="6C955BEB">
        <w:rPr>
          <w:rFonts w:ascii="Calibri" w:eastAsia="Times New Roman" w:hAnsi="Calibri" w:cs="Calibri"/>
          <w:lang w:eastAsia="en-US"/>
        </w:rPr>
        <w:t xml:space="preserve">offers free materials in many languages that you can use and share to promote disaster preparedness in your home and community. The </w:t>
      </w:r>
      <w:hyperlink r:id="rId27">
        <w:r w:rsidR="00443FF4" w:rsidRPr="6C955BEB">
          <w:rPr>
            <w:rStyle w:val="Hyperlink"/>
            <w:rFonts w:ascii="Calibri" w:eastAsia="Times New Roman" w:hAnsi="Calibri" w:cs="Calibri"/>
            <w:b/>
            <w:bCs/>
            <w:lang w:eastAsia="en-US"/>
          </w:rPr>
          <w:t>d</w:t>
        </w:r>
        <w:r w:rsidRPr="6C955BEB">
          <w:rPr>
            <w:rStyle w:val="Hyperlink"/>
            <w:rFonts w:ascii="Calibri" w:eastAsia="Times New Roman" w:hAnsi="Calibri" w:cs="Calibri"/>
            <w:b/>
            <w:bCs/>
            <w:lang w:eastAsia="en-US"/>
          </w:rPr>
          <w:t xml:space="preserve">isaster </w:t>
        </w:r>
        <w:r w:rsidR="00443FF4" w:rsidRPr="6C955BEB">
          <w:rPr>
            <w:rStyle w:val="Hyperlink"/>
            <w:rFonts w:ascii="Calibri" w:eastAsia="Times New Roman" w:hAnsi="Calibri" w:cs="Calibri"/>
            <w:b/>
            <w:bCs/>
            <w:lang w:eastAsia="en-US"/>
          </w:rPr>
          <w:t>r</w:t>
        </w:r>
        <w:r w:rsidRPr="6C955BEB">
          <w:rPr>
            <w:rStyle w:val="Hyperlink"/>
            <w:rFonts w:ascii="Calibri" w:eastAsia="Times New Roman" w:hAnsi="Calibri" w:cs="Calibri"/>
            <w:b/>
            <w:bCs/>
            <w:lang w:eastAsia="en-US"/>
          </w:rPr>
          <w:t>eadiness hub</w:t>
        </w:r>
      </w:hyperlink>
      <w:r w:rsidRPr="6C955BEB">
        <w:rPr>
          <w:rFonts w:ascii="Calibri" w:eastAsia="Times New Roman" w:hAnsi="Calibri" w:cs="Calibri"/>
          <w:lang w:eastAsia="en-US"/>
        </w:rPr>
        <w:t xml:space="preserve"> provides easy tips for extreme heat, wildfires, earthquakes, floods, and more</w:t>
      </w:r>
      <w:r w:rsidR="00806CD7" w:rsidRPr="6C955BEB">
        <w:rPr>
          <w:rFonts w:ascii="Calibri" w:eastAsia="Times New Roman" w:hAnsi="Calibri" w:cs="Calibri"/>
          <w:lang w:eastAsia="en-US"/>
        </w:rPr>
        <w:t>—</w:t>
      </w:r>
      <w:r w:rsidRPr="6C955BEB">
        <w:rPr>
          <w:rFonts w:ascii="Calibri" w:eastAsia="Times New Roman" w:hAnsi="Calibri" w:cs="Calibri"/>
          <w:lang w:eastAsia="en-US"/>
        </w:rPr>
        <w:t xml:space="preserve">plus tools to plan, build </w:t>
      </w:r>
      <w:r w:rsidRPr="6C955BEB">
        <w:rPr>
          <w:rFonts w:ascii="Calibri" w:eastAsia="Times New Roman" w:hAnsi="Calibri" w:cs="Calibri"/>
          <w:lang w:eastAsia="en-US"/>
        </w:rPr>
        <w:lastRenderedPageBreak/>
        <w:t xml:space="preserve">emergency </w:t>
      </w:r>
      <w:proofErr w:type="gramStart"/>
      <w:r w:rsidRPr="6C955BEB">
        <w:rPr>
          <w:rFonts w:ascii="Calibri" w:eastAsia="Times New Roman" w:hAnsi="Calibri" w:cs="Calibri"/>
          <w:lang w:eastAsia="en-US"/>
        </w:rPr>
        <w:t>kits, and</w:t>
      </w:r>
      <w:proofErr w:type="gramEnd"/>
      <w:r w:rsidRPr="6C955BEB">
        <w:rPr>
          <w:rFonts w:ascii="Calibri" w:eastAsia="Times New Roman" w:hAnsi="Calibri" w:cs="Calibri"/>
          <w:lang w:eastAsia="en-US"/>
        </w:rPr>
        <w:t xml:space="preserve"> sign up for local alerts. The</w:t>
      </w:r>
      <w:r w:rsidRPr="6C955BEB">
        <w:rPr>
          <w:rFonts w:ascii="Calibri" w:eastAsia="Times New Roman" w:hAnsi="Calibri" w:cs="Calibri"/>
          <w:b/>
          <w:bCs/>
          <w:lang w:eastAsia="en-US"/>
        </w:rPr>
        <w:t xml:space="preserve"> </w:t>
      </w:r>
      <w:hyperlink r:id="rId28">
        <w:r w:rsidR="00443FF4" w:rsidRPr="6C955BEB">
          <w:rPr>
            <w:rStyle w:val="Hyperlink"/>
            <w:rFonts w:ascii="Calibri" w:eastAsia="Times New Roman" w:hAnsi="Calibri" w:cs="Calibri"/>
            <w:b/>
            <w:bCs/>
            <w:lang w:eastAsia="en-US"/>
          </w:rPr>
          <w:t>r</w:t>
        </w:r>
        <w:r w:rsidRPr="6C955BEB">
          <w:rPr>
            <w:rStyle w:val="Hyperlink"/>
            <w:rFonts w:ascii="Calibri" w:eastAsia="Times New Roman" w:hAnsi="Calibri" w:cs="Calibri"/>
            <w:b/>
            <w:bCs/>
            <w:lang w:eastAsia="en-US"/>
          </w:rPr>
          <w:t>esource library</w:t>
        </w:r>
      </w:hyperlink>
      <w:r w:rsidRPr="6C955BEB">
        <w:rPr>
          <w:rFonts w:ascii="Calibri" w:eastAsia="Times New Roman" w:hAnsi="Calibri" w:cs="Calibri"/>
          <w:lang w:eastAsia="en-US"/>
        </w:rPr>
        <w:t xml:space="preserve"> includes practical, multilingual materials you can download and share to help keep Californians safe, informed, and connected before, during, and after emergencies.</w:t>
      </w:r>
    </w:p>
    <w:p w14:paraId="0176AB85" w14:textId="77777777" w:rsidR="00826F6A" w:rsidRPr="008B48E0" w:rsidRDefault="00826F6A" w:rsidP="007E7812">
      <w:pPr>
        <w:rPr>
          <w:rFonts w:ascii="Calibri" w:eastAsia="Times New Roman" w:hAnsi="Calibri" w:cs="Calibri"/>
          <w:lang w:eastAsia="en-US"/>
        </w:rPr>
      </w:pPr>
    </w:p>
    <w:p w14:paraId="1EF06A8D" w14:textId="77777777" w:rsidR="00F94AC4" w:rsidRPr="00F91397" w:rsidRDefault="00F94AC4" w:rsidP="00294ABD">
      <w:pPr>
        <w:pStyle w:val="Heading2"/>
        <w:spacing w:before="0" w:after="0"/>
        <w:rPr>
          <w:rFonts w:ascii="Calibri" w:hAnsi="Calibri" w:cs="Calibri"/>
          <w:b/>
          <w:bCs/>
          <w:color w:val="0070C0"/>
        </w:rPr>
      </w:pPr>
      <w:r w:rsidRPr="00F91397">
        <w:rPr>
          <w:rFonts w:ascii="Calibri" w:hAnsi="Calibri" w:cs="Calibri"/>
          <w:b/>
          <w:bCs/>
          <w:color w:val="0070C0"/>
        </w:rPr>
        <w:t>Resources to Support School Community Health &amp; Enrichment</w:t>
      </w:r>
    </w:p>
    <w:p w14:paraId="235C85D3" w14:textId="7CD5A91A" w:rsidR="007F6170" w:rsidRPr="00F91397" w:rsidRDefault="00BA7821" w:rsidP="00294ABD">
      <w:pPr>
        <w:pStyle w:val="Heading3"/>
        <w:spacing w:before="0" w:after="0"/>
        <w:rPr>
          <w:rFonts w:ascii="Calibri" w:hAnsi="Calibri" w:cs="Calibri"/>
          <w:b/>
          <w:bCs/>
          <w:color w:val="E97132" w:themeColor="accent2"/>
          <w:lang w:eastAsia="en-US"/>
        </w:rPr>
      </w:pPr>
      <w:r>
        <w:rPr>
          <w:rFonts w:ascii="Calibri" w:hAnsi="Calibri" w:cs="Calibri"/>
          <w:b/>
          <w:bCs/>
          <w:color w:val="E97132" w:themeColor="accent2"/>
          <w:lang w:eastAsia="en-US"/>
        </w:rPr>
        <w:t>Behavioral Health</w:t>
      </w:r>
      <w:r w:rsidR="0033251E" w:rsidRPr="00F91397">
        <w:rPr>
          <w:rFonts w:ascii="Calibri" w:hAnsi="Calibri" w:cs="Calibri"/>
          <w:b/>
          <w:bCs/>
          <w:color w:val="E97132" w:themeColor="accent2"/>
          <w:lang w:eastAsia="en-US"/>
        </w:rPr>
        <w:t xml:space="preserve"> </w:t>
      </w:r>
      <w:r w:rsidR="00853A5A">
        <w:rPr>
          <w:rFonts w:ascii="Calibri" w:hAnsi="Calibri" w:cs="Calibri"/>
          <w:b/>
          <w:bCs/>
          <w:color w:val="E97132" w:themeColor="accent2"/>
          <w:lang w:eastAsia="en-US"/>
        </w:rPr>
        <w:t>and</w:t>
      </w:r>
      <w:r w:rsidR="0033251E" w:rsidRPr="00F91397">
        <w:rPr>
          <w:rFonts w:ascii="Calibri" w:hAnsi="Calibri" w:cs="Calibri"/>
          <w:b/>
          <w:bCs/>
          <w:color w:val="E97132" w:themeColor="accent2"/>
          <w:lang w:eastAsia="en-US"/>
        </w:rPr>
        <w:t xml:space="preserve"> Wellness Resources</w:t>
      </w:r>
    </w:p>
    <w:p w14:paraId="4A431F00" w14:textId="77777777" w:rsidR="00BC63E6" w:rsidRPr="008B48E0" w:rsidRDefault="00BC63E6" w:rsidP="00BC63E6">
      <w:pPr>
        <w:rPr>
          <w:rFonts w:ascii="Calibri" w:hAnsi="Calibri" w:cs="Calibri"/>
        </w:rPr>
      </w:pPr>
      <w:hyperlink r:id="rId29" w:history="1">
        <w:r w:rsidRPr="008B48E0">
          <w:rPr>
            <w:rStyle w:val="Hyperlink"/>
            <w:rFonts w:ascii="Calibri" w:hAnsi="Calibri" w:cs="Calibri"/>
            <w:b/>
            <w:bCs/>
          </w:rPr>
          <w:t>988 California</w:t>
        </w:r>
      </w:hyperlink>
      <w:r w:rsidRPr="008B48E0">
        <w:rPr>
          <w:rFonts w:ascii="Calibri" w:hAnsi="Calibri" w:cs="Calibri"/>
        </w:rPr>
        <w:t xml:space="preserve"> provides free, confidential emotional support for anyone experiencing </w:t>
      </w:r>
      <w:proofErr w:type="gramStart"/>
      <w:r w:rsidRPr="008B48E0">
        <w:rPr>
          <w:rFonts w:ascii="Calibri" w:hAnsi="Calibri" w:cs="Calibri"/>
        </w:rPr>
        <w:t>a mental</w:t>
      </w:r>
      <w:proofErr w:type="gramEnd"/>
      <w:r w:rsidRPr="008B48E0">
        <w:rPr>
          <w:rFonts w:ascii="Calibri" w:hAnsi="Calibri" w:cs="Calibri"/>
        </w:rPr>
        <w:t xml:space="preserve"> health, substance use, or suicidal crisis. By calling, texting, or chatting 988, people are connected 24/7 to trained crisis counselors who offer compassionate support, help de-escalate situations, and connect individuals to local resources when needed. The 988 California Consortium coordinates crisis centers statewide to ensure every caller receives timely, culturally responsive care. </w:t>
      </w:r>
    </w:p>
    <w:p w14:paraId="68CAE1BE" w14:textId="77777777" w:rsidR="00BC63E6" w:rsidRPr="008B48E0" w:rsidRDefault="00BC63E6" w:rsidP="00DD07A7">
      <w:pPr>
        <w:rPr>
          <w:rFonts w:ascii="Calibri" w:hAnsi="Calibri" w:cs="Calibri"/>
        </w:rPr>
      </w:pPr>
    </w:p>
    <w:p w14:paraId="0E3A1B00" w14:textId="307BAEFA" w:rsidR="0033251E" w:rsidRPr="008B48E0" w:rsidRDefault="0033251E" w:rsidP="0033251E">
      <w:pPr>
        <w:rPr>
          <w:rFonts w:ascii="Calibri" w:hAnsi="Calibri" w:cs="Calibri"/>
        </w:rPr>
      </w:pPr>
      <w:hyperlink r:id="rId30" w:history="1">
        <w:proofErr w:type="spellStart"/>
        <w:r w:rsidRPr="008B48E0">
          <w:rPr>
            <w:rStyle w:val="Hyperlink"/>
            <w:rFonts w:ascii="Calibri" w:hAnsi="Calibri" w:cs="Calibri"/>
            <w:b/>
            <w:bCs/>
          </w:rPr>
          <w:t>BrightLife</w:t>
        </w:r>
        <w:proofErr w:type="spellEnd"/>
        <w:r w:rsidRPr="008B48E0">
          <w:rPr>
            <w:rStyle w:val="Hyperlink"/>
            <w:rFonts w:ascii="Calibri" w:hAnsi="Calibri" w:cs="Calibri"/>
            <w:b/>
            <w:bCs/>
          </w:rPr>
          <w:t xml:space="preserve"> Kids</w:t>
        </w:r>
      </w:hyperlink>
      <w:r w:rsidRPr="008B48E0">
        <w:rPr>
          <w:rFonts w:ascii="Calibri" w:hAnsi="Calibri" w:cs="Calibri"/>
        </w:rPr>
        <w:t xml:space="preserve"> is a </w:t>
      </w:r>
      <w:proofErr w:type="spellStart"/>
      <w:r w:rsidRPr="008B48E0">
        <w:rPr>
          <w:rFonts w:ascii="Calibri" w:hAnsi="Calibri" w:cs="Calibri"/>
        </w:rPr>
        <w:t>CalHope</w:t>
      </w:r>
      <w:proofErr w:type="spellEnd"/>
      <w:r w:rsidRPr="008B48E0">
        <w:rPr>
          <w:rFonts w:ascii="Calibri" w:hAnsi="Calibri" w:cs="Calibri"/>
        </w:rPr>
        <w:t xml:space="preserve"> app by Brightline that provides mental health and caregiving support tailored to parents of children aged 0–12 years old and their families. </w:t>
      </w:r>
      <w:proofErr w:type="spellStart"/>
      <w:r w:rsidRPr="008B48E0">
        <w:rPr>
          <w:rFonts w:ascii="Calibri" w:hAnsi="Calibri" w:cs="Calibri"/>
        </w:rPr>
        <w:t>BrightLife</w:t>
      </w:r>
      <w:proofErr w:type="spellEnd"/>
      <w:r w:rsidRPr="008B48E0">
        <w:rPr>
          <w:rFonts w:ascii="Calibri" w:hAnsi="Calibri" w:cs="Calibri"/>
        </w:rPr>
        <w:t xml:space="preserve"> Kids is available free of charge</w:t>
      </w:r>
      <w:r w:rsidR="004106B8">
        <w:rPr>
          <w:rFonts w:ascii="Calibri" w:hAnsi="Calibri" w:cs="Calibri"/>
        </w:rPr>
        <w:t xml:space="preserve"> for Californians</w:t>
      </w:r>
      <w:r w:rsidRPr="008B48E0">
        <w:rPr>
          <w:rFonts w:ascii="Calibri" w:hAnsi="Calibri" w:cs="Calibri"/>
        </w:rPr>
        <w:t>.</w:t>
      </w:r>
    </w:p>
    <w:p w14:paraId="3C1465ED" w14:textId="77777777" w:rsidR="0033251E" w:rsidRPr="008B48E0" w:rsidRDefault="0033251E" w:rsidP="0033251E">
      <w:pPr>
        <w:rPr>
          <w:rFonts w:ascii="Calibri" w:hAnsi="Calibri" w:cs="Calibri"/>
        </w:rPr>
      </w:pPr>
    </w:p>
    <w:p w14:paraId="3B9B6799" w14:textId="79101EC4" w:rsidR="0033251E" w:rsidRDefault="0033251E" w:rsidP="00C804A2">
      <w:pPr>
        <w:rPr>
          <w:rFonts w:ascii="Calibri" w:eastAsia="Calibri" w:hAnsi="Calibri" w:cs="Calibri"/>
        </w:rPr>
      </w:pPr>
      <w:hyperlink r:id="rId31" w:history="1">
        <w:r w:rsidRPr="00BA0929">
          <w:rPr>
            <w:rStyle w:val="Hyperlink"/>
            <w:rFonts w:ascii="Calibri" w:eastAsia="Times New Roman" w:hAnsi="Calibri" w:cs="Calibri"/>
            <w:b/>
            <w:bCs/>
            <w:lang w:eastAsia="en-US"/>
          </w:rPr>
          <w:t>Live Beyond CA Parents &amp; Caregivers page</w:t>
        </w:r>
      </w:hyperlink>
      <w:r w:rsidRPr="00BA0929">
        <w:rPr>
          <w:rFonts w:ascii="Calibri" w:eastAsia="Times New Roman" w:hAnsi="Calibri" w:cs="Calibri"/>
          <w:lang w:eastAsia="en-US"/>
        </w:rPr>
        <w:t xml:space="preserve"> offers clear, supportive guidance to help adults understand ACEs, reduce toxic stress, and create safe, nurturing environments where children can heal and thrive.</w:t>
      </w:r>
      <w:r w:rsidRPr="00BA0929">
        <w:rPr>
          <w:rFonts w:ascii="Calibri" w:eastAsia="Calibri" w:hAnsi="Calibri" w:cs="Calibri"/>
        </w:rPr>
        <w:t xml:space="preserve"> </w:t>
      </w:r>
    </w:p>
    <w:p w14:paraId="74D7E6FA" w14:textId="77777777" w:rsidR="005D3980" w:rsidRPr="00BA0929" w:rsidRDefault="005D3980" w:rsidP="00294ABD">
      <w:pPr>
        <w:rPr>
          <w:rFonts w:ascii="Calibri" w:eastAsia="Times New Roman" w:hAnsi="Calibri" w:cs="Calibri"/>
          <w:lang w:eastAsia="en-US"/>
        </w:rPr>
      </w:pPr>
    </w:p>
    <w:p w14:paraId="4C525956" w14:textId="557746CB" w:rsidR="0033251E" w:rsidRPr="00F91397" w:rsidRDefault="00AF4CED" w:rsidP="00294ABD">
      <w:pPr>
        <w:pStyle w:val="Heading3"/>
        <w:spacing w:before="0" w:after="0"/>
        <w:rPr>
          <w:rFonts w:ascii="Calibri" w:hAnsi="Calibri" w:cs="Calibri"/>
          <w:b/>
          <w:bCs/>
          <w:color w:val="E97132" w:themeColor="accent2"/>
        </w:rPr>
      </w:pPr>
      <w:r w:rsidRPr="00F91397">
        <w:rPr>
          <w:rFonts w:ascii="Calibri" w:hAnsi="Calibri" w:cs="Calibri"/>
          <w:b/>
          <w:bCs/>
          <w:color w:val="E97132" w:themeColor="accent2"/>
        </w:rPr>
        <w:t>Learning, Enrichment</w:t>
      </w:r>
      <w:r w:rsidR="00853A5A">
        <w:rPr>
          <w:rFonts w:ascii="Calibri" w:hAnsi="Calibri" w:cs="Calibri"/>
          <w:b/>
          <w:bCs/>
          <w:color w:val="E97132" w:themeColor="accent2"/>
        </w:rPr>
        <w:t>,</w:t>
      </w:r>
      <w:r w:rsidRPr="00F91397">
        <w:rPr>
          <w:rFonts w:ascii="Calibri" w:hAnsi="Calibri" w:cs="Calibri"/>
          <w:b/>
          <w:bCs/>
          <w:color w:val="E97132" w:themeColor="accent2"/>
        </w:rPr>
        <w:t xml:space="preserve"> </w:t>
      </w:r>
      <w:r w:rsidR="00853A5A">
        <w:rPr>
          <w:rFonts w:ascii="Calibri" w:hAnsi="Calibri" w:cs="Calibri"/>
          <w:b/>
          <w:bCs/>
          <w:color w:val="E97132" w:themeColor="accent2"/>
        </w:rPr>
        <w:t xml:space="preserve">and </w:t>
      </w:r>
      <w:r w:rsidRPr="00F91397">
        <w:rPr>
          <w:rFonts w:ascii="Calibri" w:hAnsi="Calibri" w:cs="Calibri"/>
          <w:b/>
          <w:bCs/>
          <w:color w:val="E97132" w:themeColor="accent2"/>
        </w:rPr>
        <w:t>Development Resources</w:t>
      </w:r>
    </w:p>
    <w:p w14:paraId="4181AB80" w14:textId="5EE23AD7" w:rsidR="009B73F8" w:rsidRPr="008B48E0" w:rsidRDefault="00DD07A7" w:rsidP="00DD07A7">
      <w:pPr>
        <w:rPr>
          <w:rFonts w:ascii="Calibri" w:eastAsia="Calibri" w:hAnsi="Calibri" w:cs="Calibri"/>
          <w:lang w:eastAsia="en-US"/>
        </w:rPr>
      </w:pPr>
      <w:hyperlink r:id="rId32">
        <w:r w:rsidRPr="008B48E0">
          <w:rPr>
            <w:rStyle w:val="Hyperlink"/>
            <w:rFonts w:ascii="Calibri" w:eastAsia="Calibri" w:hAnsi="Calibri" w:cs="Calibri"/>
            <w:b/>
            <w:bCs/>
          </w:rPr>
          <w:t>Boys and Girls Clubs in California</w:t>
        </w:r>
      </w:hyperlink>
      <w:r w:rsidRPr="008B48E0">
        <w:rPr>
          <w:rFonts w:ascii="Calibri" w:eastAsia="Calibri" w:hAnsi="Calibri" w:cs="Calibri"/>
        </w:rPr>
        <w:t xml:space="preserve"> </w:t>
      </w:r>
      <w:r w:rsidRPr="008B48E0">
        <w:rPr>
          <w:rFonts w:ascii="Calibri" w:eastAsia="Calibri" w:hAnsi="Calibri" w:cs="Calibri"/>
          <w:lang w:eastAsia="en-US"/>
        </w:rPr>
        <w:t>Summer is the perfect time for young people to explore, learn, and connect</w:t>
      </w:r>
      <w:r w:rsidR="00806CD7">
        <w:rPr>
          <w:rFonts w:ascii="Calibri" w:eastAsia="Calibri" w:hAnsi="Calibri" w:cs="Calibri"/>
          <w:lang w:eastAsia="en-US"/>
        </w:rPr>
        <w:t>—</w:t>
      </w:r>
      <w:r w:rsidRPr="008B48E0">
        <w:rPr>
          <w:rFonts w:ascii="Calibri" w:eastAsia="Calibri" w:hAnsi="Calibri" w:cs="Calibri"/>
          <w:lang w:eastAsia="en-US"/>
        </w:rPr>
        <w:t>and Boys &amp; Girls Clubs across California offer countless ways to do just that. With Club locations spread throughout the State, families can discover affordable, safe, and enriching programs that help kids build confidence, stay active, and uncover new passions. From sports and arts to STEM, leadership, and summer camps, these Clubs open the door to exciting opportunities all season long, ensuring every child has a place to grow, belong, and thrive.</w:t>
      </w:r>
    </w:p>
    <w:p w14:paraId="77D1B7EA" w14:textId="77777777" w:rsidR="00DC72E3" w:rsidRPr="008B48E0" w:rsidRDefault="00DC72E3" w:rsidP="00DC72E3">
      <w:pPr>
        <w:rPr>
          <w:rFonts w:ascii="Calibri" w:hAnsi="Calibri" w:cs="Calibri"/>
        </w:rPr>
      </w:pPr>
    </w:p>
    <w:p w14:paraId="7BAD55E3" w14:textId="6DB0BBB8" w:rsidR="008416CF" w:rsidRPr="008B48E0" w:rsidRDefault="00DC72E3" w:rsidP="0061677C">
      <w:pPr>
        <w:rPr>
          <w:rFonts w:ascii="Calibri" w:eastAsia="Calibri" w:hAnsi="Calibri" w:cs="Calibri"/>
          <w:color w:val="000000" w:themeColor="text1"/>
        </w:rPr>
      </w:pPr>
      <w:hyperlink r:id="rId33" w:history="1">
        <w:r w:rsidRPr="008B48E0">
          <w:rPr>
            <w:rStyle w:val="Hyperlink"/>
            <w:rFonts w:ascii="Calibri" w:eastAsia="Calibri" w:hAnsi="Calibri" w:cs="Calibri"/>
            <w:b/>
            <w:bCs/>
          </w:rPr>
          <w:t>California State Library’s Branches page</w:t>
        </w:r>
      </w:hyperlink>
      <w:r w:rsidRPr="008B48E0">
        <w:rPr>
          <w:rFonts w:ascii="Calibri" w:eastAsia="Calibri" w:hAnsi="Calibri" w:cs="Calibri"/>
          <w:color w:val="000000" w:themeColor="text1"/>
        </w:rPr>
        <w:t xml:space="preserve"> provides a statewide directory of public and institutional libraries, helping families, students, and school communities locate nearby library services and resources. Users can explore library locations across California, including branch contact details and links to local library websites. Before visiting, be sure to verify each library’s address, hours of operation, and any appointment requirements.</w:t>
      </w:r>
    </w:p>
    <w:p w14:paraId="0F19E3B4" w14:textId="77777777" w:rsidR="00C615B9" w:rsidRPr="008B48E0" w:rsidRDefault="00C615B9" w:rsidP="0061677C">
      <w:pPr>
        <w:rPr>
          <w:rFonts w:ascii="Calibri" w:eastAsia="Calibri" w:hAnsi="Calibri" w:cs="Calibri"/>
          <w:color w:val="000000" w:themeColor="text1"/>
        </w:rPr>
      </w:pPr>
    </w:p>
    <w:p w14:paraId="33D86CFD" w14:textId="5EA87F64" w:rsidR="00C615B9" w:rsidRPr="008B48E0" w:rsidRDefault="00C615B9" w:rsidP="0061677C">
      <w:pPr>
        <w:rPr>
          <w:rFonts w:ascii="Calibri" w:eastAsia="Calibri" w:hAnsi="Calibri" w:cs="Calibri"/>
        </w:rPr>
      </w:pPr>
      <w:hyperlink r:id="rId34">
        <w:r w:rsidRPr="008B48E0">
          <w:rPr>
            <w:rStyle w:val="Hyperlink"/>
            <w:rFonts w:ascii="Calibri" w:eastAsia="Calibri" w:hAnsi="Calibri" w:cs="Calibri"/>
            <w:b/>
            <w:bCs/>
          </w:rPr>
          <w:t>Kids Summer Fun Activity Book</w:t>
        </w:r>
      </w:hyperlink>
      <w:r w:rsidRPr="008B48E0">
        <w:rPr>
          <w:rFonts w:ascii="Calibri" w:eastAsia="Calibri" w:hAnsi="Calibri" w:cs="Calibri"/>
          <w:b/>
          <w:bCs/>
        </w:rPr>
        <w:t xml:space="preserve"> </w:t>
      </w:r>
      <w:r w:rsidRPr="008B48E0">
        <w:rPr>
          <w:rFonts w:ascii="Calibri" w:eastAsia="Calibri" w:hAnsi="Calibri" w:cs="Calibri"/>
        </w:rPr>
        <w:t>A collection of hands-on activities, games, and learning prompts from PBS to keep kids curious, creative, and engaged during summer break.</w:t>
      </w:r>
    </w:p>
    <w:p w14:paraId="60E47FC5" w14:textId="77777777" w:rsidR="00C615B9" w:rsidRPr="008B48E0" w:rsidRDefault="00C615B9" w:rsidP="0061677C">
      <w:pPr>
        <w:rPr>
          <w:rFonts w:ascii="Calibri" w:eastAsia="Calibri" w:hAnsi="Calibri" w:cs="Calibri"/>
        </w:rPr>
      </w:pPr>
    </w:p>
    <w:p w14:paraId="165089F9" w14:textId="77777777" w:rsidR="00C615B9" w:rsidRPr="008B48E0" w:rsidRDefault="00C615B9" w:rsidP="00C615B9">
      <w:pPr>
        <w:rPr>
          <w:rFonts w:ascii="Calibri" w:hAnsi="Calibri" w:cs="Calibri"/>
        </w:rPr>
      </w:pPr>
      <w:hyperlink r:id="rId35" w:history="1">
        <w:r w:rsidRPr="008B48E0">
          <w:rPr>
            <w:rStyle w:val="Hyperlink"/>
            <w:rFonts w:ascii="Calibri" w:hAnsi="Calibri" w:cs="Calibri"/>
            <w:b/>
            <w:bCs/>
          </w:rPr>
          <w:t>National Afterschool Association (NAA)</w:t>
        </w:r>
      </w:hyperlink>
      <w:r w:rsidRPr="008B48E0">
        <w:rPr>
          <w:rFonts w:ascii="Calibri" w:hAnsi="Calibri" w:cs="Calibri"/>
        </w:rPr>
        <w:t xml:space="preserve"> offers a wide range of tools, articles, and professional learning resources to support high</w:t>
      </w:r>
      <w:r w:rsidRPr="008B48E0">
        <w:rPr>
          <w:rFonts w:ascii="Calibri" w:hAnsi="Calibri" w:cs="Calibri"/>
        </w:rPr>
        <w:noBreakHyphen/>
        <w:t>quality afterschool and expanded learning programs. Through the NAA resource library, educators and youth</w:t>
      </w:r>
      <w:r w:rsidRPr="008B48E0">
        <w:rPr>
          <w:rFonts w:ascii="Calibri" w:hAnsi="Calibri" w:cs="Calibri"/>
        </w:rPr>
        <w:noBreakHyphen/>
        <w:t xml:space="preserve">serving professionals can explore best </w:t>
      </w:r>
      <w:r w:rsidRPr="008B48E0">
        <w:rPr>
          <w:rFonts w:ascii="Calibri" w:hAnsi="Calibri" w:cs="Calibri"/>
        </w:rPr>
        <w:lastRenderedPageBreak/>
        <w:t>practices, program improvement strategies, workforce development supports, and guidance to strengthen enrichment opportunities for children and youth.</w:t>
      </w:r>
    </w:p>
    <w:p w14:paraId="2AC9D3CD" w14:textId="77777777" w:rsidR="00C615B9" w:rsidRPr="008B48E0" w:rsidRDefault="00C615B9" w:rsidP="00C615B9">
      <w:pPr>
        <w:rPr>
          <w:rFonts w:ascii="Calibri" w:eastAsia="Calibri" w:hAnsi="Calibri" w:cs="Calibri"/>
        </w:rPr>
      </w:pPr>
    </w:p>
    <w:p w14:paraId="1BCF17BF" w14:textId="77777777" w:rsidR="00C615B9" w:rsidRPr="008B48E0" w:rsidRDefault="00C615B9" w:rsidP="00C615B9">
      <w:pPr>
        <w:rPr>
          <w:rFonts w:ascii="Calibri" w:eastAsia="Calibri" w:hAnsi="Calibri" w:cs="Calibri"/>
        </w:rPr>
      </w:pPr>
      <w:hyperlink r:id="rId36">
        <w:r w:rsidRPr="008B48E0">
          <w:rPr>
            <w:rStyle w:val="Hyperlink"/>
            <w:rFonts w:ascii="Calibri" w:eastAsia="Calibri" w:hAnsi="Calibri" w:cs="Calibri"/>
            <w:b/>
            <w:bCs/>
          </w:rPr>
          <w:t>Summer Learning Activities – National PTA</w:t>
        </w:r>
      </w:hyperlink>
      <w:r w:rsidRPr="008B48E0">
        <w:rPr>
          <w:rFonts w:ascii="Calibri" w:eastAsia="Calibri" w:hAnsi="Calibri" w:cs="Calibri"/>
          <w:b/>
          <w:bCs/>
        </w:rPr>
        <w:t xml:space="preserve"> </w:t>
      </w:r>
      <w:r w:rsidRPr="008B48E0">
        <w:rPr>
          <w:rFonts w:ascii="Calibri" w:eastAsia="Calibri" w:hAnsi="Calibri" w:cs="Calibri"/>
        </w:rPr>
        <w:t>Ready-to-use activities, family engagement ideas, and tools to help students stay active, learning, and connected during the summer months.</w:t>
      </w:r>
    </w:p>
    <w:p w14:paraId="72CEBDAB" w14:textId="77777777" w:rsidR="00C615B9" w:rsidRPr="008B48E0" w:rsidRDefault="00C615B9" w:rsidP="00C615B9">
      <w:pPr>
        <w:rPr>
          <w:rFonts w:ascii="Calibri" w:eastAsia="Calibri" w:hAnsi="Calibri" w:cs="Calibri"/>
        </w:rPr>
      </w:pPr>
    </w:p>
    <w:p w14:paraId="6CA415AA" w14:textId="4BE0ACBA" w:rsidR="00C615B9" w:rsidRDefault="00C615B9" w:rsidP="0061677C">
      <w:pPr>
        <w:rPr>
          <w:rFonts w:ascii="Calibri" w:eastAsia="Calibri" w:hAnsi="Calibri" w:cs="Calibri"/>
        </w:rPr>
      </w:pPr>
      <w:hyperlink r:id="rId37">
        <w:r w:rsidRPr="008B48E0">
          <w:rPr>
            <w:rStyle w:val="Hyperlink"/>
            <w:rFonts w:ascii="Calibri" w:eastAsia="Calibri" w:hAnsi="Calibri" w:cs="Calibri"/>
            <w:b/>
            <w:bCs/>
          </w:rPr>
          <w:t>Summer Learning Fun! Tips for Parents &amp; Caregivers</w:t>
        </w:r>
      </w:hyperlink>
      <w:r w:rsidRPr="008B48E0">
        <w:rPr>
          <w:rFonts w:ascii="Calibri" w:eastAsia="Calibri" w:hAnsi="Calibri" w:cs="Calibri"/>
          <w:b/>
          <w:bCs/>
        </w:rPr>
        <w:t xml:space="preserve"> </w:t>
      </w:r>
      <w:r w:rsidRPr="008B48E0">
        <w:rPr>
          <w:rFonts w:ascii="Calibri" w:eastAsia="Calibri" w:hAnsi="Calibri" w:cs="Calibri"/>
        </w:rPr>
        <w:t xml:space="preserve">A practical tip sheet offering simple ways families can support reading, enrichment, play, and learning all summer long. </w:t>
      </w:r>
    </w:p>
    <w:p w14:paraId="138A9F4A" w14:textId="77777777" w:rsidR="00045B57" w:rsidRDefault="00045B57" w:rsidP="0061677C">
      <w:pPr>
        <w:rPr>
          <w:rFonts w:ascii="Calibri" w:eastAsia="Calibri" w:hAnsi="Calibri" w:cs="Calibri"/>
        </w:rPr>
      </w:pPr>
    </w:p>
    <w:p w14:paraId="4508DDB5" w14:textId="5B4B8D85" w:rsidR="00191D91" w:rsidRPr="00A82CA9" w:rsidRDefault="00045B57" w:rsidP="0061677C">
      <w:pPr>
        <w:rPr>
          <w:rFonts w:ascii="Calibri" w:eastAsia="Times New Roman" w:hAnsi="Calibri" w:cs="Calibri"/>
          <w:b/>
          <w:bCs/>
          <w:lang w:eastAsia="en-US"/>
        </w:rPr>
      </w:pPr>
      <w:hyperlink r:id="rId38" w:history="1">
        <w:r w:rsidRPr="008B48E0">
          <w:rPr>
            <w:rStyle w:val="Hyperlink"/>
            <w:rFonts w:ascii="Calibri" w:eastAsia="Times New Roman" w:hAnsi="Calibri" w:cs="Calibri"/>
            <w:b/>
            <w:bCs/>
            <w:lang w:eastAsia="en-US"/>
          </w:rPr>
          <w:t>Find your local YMCA</w:t>
        </w:r>
      </w:hyperlink>
      <w:r w:rsidRPr="008B48E0">
        <w:rPr>
          <w:rFonts w:ascii="Calibri" w:hAnsi="Calibri" w:cs="Calibri"/>
        </w:rPr>
        <w:t xml:space="preserve"> YMCAs</w:t>
      </w:r>
      <w:r w:rsidRPr="008B48E0">
        <w:rPr>
          <w:rFonts w:ascii="Calibri" w:eastAsia="Times New Roman" w:hAnsi="Calibri" w:cs="Calibri"/>
          <w:lang w:eastAsia="en-US"/>
        </w:rPr>
        <w:t xml:space="preserve"> offer safe, welcoming spaces for children of all ages and their families to play, learn, move, and connect. Whether it’s </w:t>
      </w:r>
      <w:proofErr w:type="gramStart"/>
      <w:r w:rsidRPr="008B48E0">
        <w:rPr>
          <w:rFonts w:ascii="Calibri" w:eastAsia="Times New Roman" w:hAnsi="Calibri" w:cs="Calibri"/>
          <w:lang w:eastAsia="en-US"/>
        </w:rPr>
        <w:t>swim</w:t>
      </w:r>
      <w:proofErr w:type="gramEnd"/>
      <w:r w:rsidRPr="008B48E0">
        <w:rPr>
          <w:rFonts w:ascii="Calibri" w:eastAsia="Times New Roman" w:hAnsi="Calibri" w:cs="Calibri"/>
          <w:lang w:eastAsia="en-US"/>
        </w:rPr>
        <w:t xml:space="preserve"> lessons, after</w:t>
      </w:r>
      <w:r w:rsidRPr="008B48E0">
        <w:rPr>
          <w:rFonts w:ascii="Calibri" w:eastAsia="Times New Roman" w:hAnsi="Calibri" w:cs="Calibri"/>
          <w:lang w:eastAsia="en-US"/>
        </w:rPr>
        <w:noBreakHyphen/>
        <w:t xml:space="preserve">school programs, summer activities, or simply finding community, there’s a local Y ready to help your family thrive. </w:t>
      </w:r>
    </w:p>
    <w:p w14:paraId="45C28F11" w14:textId="58B1F63C" w:rsidR="00A56AA3" w:rsidRPr="008B48E0" w:rsidRDefault="00A56AA3" w:rsidP="0061677C">
      <w:pPr>
        <w:rPr>
          <w:rFonts w:ascii="Calibri" w:hAnsi="Calibri" w:cs="Calibri"/>
        </w:rPr>
      </w:pPr>
    </w:p>
    <w:p w14:paraId="5B3D1D61" w14:textId="38B66C5B" w:rsidR="004F6D87" w:rsidRDefault="00275630" w:rsidP="0061677C">
      <w:pPr>
        <w:pStyle w:val="Heading1"/>
        <w:spacing w:before="0" w:after="0"/>
        <w:rPr>
          <w:rFonts w:ascii="Calibri" w:hAnsi="Calibri" w:cs="Calibri"/>
          <w:b/>
        </w:rPr>
      </w:pPr>
      <w:r w:rsidRPr="008B48E0">
        <w:rPr>
          <w:rFonts w:ascii="Calibri" w:hAnsi="Calibri" w:cs="Calibri"/>
          <w:b/>
        </w:rPr>
        <w:t xml:space="preserve">Resources </w:t>
      </w:r>
      <w:r w:rsidR="004A787B" w:rsidRPr="008B48E0">
        <w:rPr>
          <w:rFonts w:ascii="Calibri" w:hAnsi="Calibri" w:cs="Calibri"/>
          <w:b/>
        </w:rPr>
        <w:t>f</w:t>
      </w:r>
      <w:r w:rsidRPr="008B48E0">
        <w:rPr>
          <w:rFonts w:ascii="Calibri" w:hAnsi="Calibri" w:cs="Calibri"/>
          <w:b/>
        </w:rPr>
        <w:t xml:space="preserve">or Educators </w:t>
      </w:r>
      <w:r w:rsidR="00DD4E0D" w:rsidRPr="008B48E0">
        <w:rPr>
          <w:rFonts w:ascii="Calibri" w:hAnsi="Calibri" w:cs="Calibri"/>
          <w:b/>
        </w:rPr>
        <w:t>and Professionals</w:t>
      </w:r>
    </w:p>
    <w:p w14:paraId="5A7FDC9E" w14:textId="2484F174" w:rsidR="00A2108E" w:rsidRPr="00772E6F" w:rsidRDefault="00F91397" w:rsidP="00772E6F">
      <w:pPr>
        <w:pStyle w:val="Heading2"/>
        <w:spacing w:before="0" w:after="0"/>
        <w:rPr>
          <w:rFonts w:ascii="Calibri" w:hAnsi="Calibri" w:cs="Calibri"/>
          <w:b/>
          <w:color w:val="0070C0"/>
        </w:rPr>
      </w:pPr>
      <w:r w:rsidRPr="00F91397">
        <w:rPr>
          <w:rFonts w:ascii="Calibri" w:hAnsi="Calibri" w:cs="Calibri"/>
          <w:b/>
          <w:bCs/>
          <w:color w:val="0070C0"/>
        </w:rPr>
        <w:t>Behavioral Health and Wellness</w:t>
      </w:r>
      <w:r w:rsidR="00BA7821">
        <w:rPr>
          <w:rFonts w:ascii="Calibri" w:hAnsi="Calibri" w:cs="Calibri"/>
          <w:b/>
          <w:bCs/>
          <w:color w:val="0070C0"/>
        </w:rPr>
        <w:t xml:space="preserve"> Resources</w:t>
      </w:r>
    </w:p>
    <w:p w14:paraId="1897296B" w14:textId="3FA814FE" w:rsidR="008F4B29" w:rsidRDefault="008F4B29" w:rsidP="008F4B29">
      <w:pPr>
        <w:rPr>
          <w:rFonts w:ascii="Calibri" w:hAnsi="Calibri" w:cs="Calibri"/>
        </w:rPr>
      </w:pPr>
      <w:hyperlink r:id="rId39" w:history="1">
        <w:proofErr w:type="spellStart"/>
        <w:r w:rsidRPr="008B48E0">
          <w:rPr>
            <w:rStyle w:val="Hyperlink"/>
            <w:rFonts w:ascii="Calibri" w:hAnsi="Calibri" w:cs="Calibri"/>
            <w:b/>
            <w:bCs/>
          </w:rPr>
          <w:t>CalHope</w:t>
        </w:r>
        <w:proofErr w:type="spellEnd"/>
      </w:hyperlink>
      <w:r w:rsidRPr="008B48E0">
        <w:rPr>
          <w:rFonts w:ascii="Calibri" w:hAnsi="Calibri" w:cs="Calibri"/>
        </w:rPr>
        <w:t xml:space="preserve"> offers free emotional support and wellness resources to help Californians manage stress, anxiety, and life challenges. Services include the </w:t>
      </w:r>
      <w:hyperlink r:id="rId40" w:history="1">
        <w:r w:rsidR="006F626D" w:rsidRPr="006F626D">
          <w:rPr>
            <w:rStyle w:val="Hyperlink"/>
            <w:rFonts w:ascii="Calibri" w:hAnsi="Calibri" w:cs="Calibri"/>
            <w:b/>
            <w:bCs/>
          </w:rPr>
          <w:t>CalHOPE Warm Line</w:t>
        </w:r>
      </w:hyperlink>
      <w:r w:rsidR="006F626D">
        <w:rPr>
          <w:rFonts w:ascii="Calibri" w:hAnsi="Calibri" w:cs="Calibri"/>
        </w:rPr>
        <w:t xml:space="preserve"> </w:t>
      </w:r>
      <w:r w:rsidRPr="008B48E0">
        <w:rPr>
          <w:rFonts w:ascii="Calibri" w:hAnsi="Calibri" w:cs="Calibri"/>
        </w:rPr>
        <w:t xml:space="preserve">for peer support, the </w:t>
      </w:r>
      <w:hyperlink r:id="rId41" w:history="1">
        <w:r w:rsidRPr="0078656E">
          <w:rPr>
            <w:rStyle w:val="Hyperlink"/>
            <w:rFonts w:ascii="Calibri" w:hAnsi="Calibri" w:cs="Calibri"/>
            <w:b/>
            <w:bCs/>
          </w:rPr>
          <w:t>CalHOPE Red Line</w:t>
        </w:r>
      </w:hyperlink>
      <w:r w:rsidRPr="008B48E0">
        <w:rPr>
          <w:rFonts w:ascii="Calibri" w:hAnsi="Calibri" w:cs="Calibri"/>
        </w:rPr>
        <w:t xml:space="preserve"> for Urban Indian and Tribal communities, Student Support programs for schools, and online wellness tools through</w:t>
      </w:r>
      <w:r w:rsidRPr="00C35595">
        <w:rPr>
          <w:rFonts w:ascii="Calibri" w:hAnsi="Calibri" w:cs="Calibri"/>
          <w:b/>
          <w:bCs/>
        </w:rPr>
        <w:t xml:space="preserve"> </w:t>
      </w:r>
      <w:hyperlink r:id="rId42" w:history="1">
        <w:r w:rsidRPr="00C35595">
          <w:rPr>
            <w:rStyle w:val="Hyperlink"/>
            <w:rFonts w:ascii="Calibri" w:hAnsi="Calibri" w:cs="Calibri"/>
            <w:b/>
            <w:bCs/>
          </w:rPr>
          <w:t>Together for Wellness</w:t>
        </w:r>
      </w:hyperlink>
      <w:r w:rsidRPr="008B48E0">
        <w:rPr>
          <w:rFonts w:ascii="Calibri" w:hAnsi="Calibri" w:cs="Calibri"/>
        </w:rPr>
        <w:t xml:space="preserve"> and </w:t>
      </w:r>
      <w:hyperlink r:id="rId43" w:history="1">
        <w:r w:rsidRPr="00C35595">
          <w:rPr>
            <w:rStyle w:val="Hyperlink"/>
            <w:rFonts w:ascii="Calibri" w:hAnsi="Calibri" w:cs="Calibri"/>
            <w:b/>
            <w:bCs/>
          </w:rPr>
          <w:t>CalHOPE Schools</w:t>
        </w:r>
      </w:hyperlink>
      <w:r w:rsidRPr="008B48E0">
        <w:rPr>
          <w:rFonts w:ascii="Calibri" w:hAnsi="Calibri" w:cs="Calibri"/>
        </w:rPr>
        <w:t>. The program provides accessible, culturally informed support to promote resilience and mental well</w:t>
      </w:r>
      <w:r w:rsidRPr="008B48E0">
        <w:rPr>
          <w:rFonts w:ascii="Calibri" w:hAnsi="Calibri" w:cs="Calibri"/>
        </w:rPr>
        <w:noBreakHyphen/>
        <w:t>being statewide.</w:t>
      </w:r>
    </w:p>
    <w:p w14:paraId="10BD13B3" w14:textId="77777777" w:rsidR="00772E6F" w:rsidRDefault="00772E6F" w:rsidP="008F4B29">
      <w:pPr>
        <w:rPr>
          <w:rFonts w:ascii="Calibri" w:hAnsi="Calibri" w:cs="Calibri"/>
        </w:rPr>
      </w:pPr>
    </w:p>
    <w:p w14:paraId="28AC4A92" w14:textId="77777777" w:rsidR="00772E6F" w:rsidRPr="008B48E0" w:rsidRDefault="00772E6F" w:rsidP="00772E6F">
      <w:pPr>
        <w:rPr>
          <w:rFonts w:ascii="Calibri" w:hAnsi="Calibri" w:cs="Calibri"/>
        </w:rPr>
      </w:pPr>
      <w:hyperlink r:id="rId44" w:history="1">
        <w:r>
          <w:rPr>
            <w:rStyle w:val="Hyperlink"/>
            <w:rFonts w:ascii="Calibri" w:hAnsi="Calibri" w:cs="Calibri"/>
            <w:b/>
            <w:bCs/>
          </w:rPr>
          <w:t>Children and Youth Behavioral Health Initiative’s (CYBHI) resource library</w:t>
        </w:r>
      </w:hyperlink>
      <w:r w:rsidRPr="008B48E0">
        <w:rPr>
          <w:rFonts w:ascii="Calibri" w:hAnsi="Calibri" w:cs="Calibri"/>
        </w:rPr>
        <w:t xml:space="preserve"> offers free videos, apps, printable materials, and other tools to support the emotional wellness of children, youth, and families during the summer months. Explore these resources to help students stay connected, supported, and mentally well throughout the break.</w:t>
      </w:r>
    </w:p>
    <w:p w14:paraId="231FA1F9" w14:textId="77777777" w:rsidR="00F91397" w:rsidRDefault="00F91397" w:rsidP="008F4B29">
      <w:pPr>
        <w:rPr>
          <w:rFonts w:ascii="Calibri" w:hAnsi="Calibri" w:cs="Calibri"/>
        </w:rPr>
      </w:pPr>
    </w:p>
    <w:p w14:paraId="767CBB71" w14:textId="77777777" w:rsidR="00F91397" w:rsidRPr="008B48E0" w:rsidRDefault="00F91397" w:rsidP="00F91397">
      <w:pPr>
        <w:rPr>
          <w:rFonts w:ascii="Calibri" w:eastAsia="Calibri" w:hAnsi="Calibri" w:cs="Calibri"/>
        </w:rPr>
      </w:pPr>
      <w:hyperlink r:id="rId45" w:history="1">
        <w:r w:rsidRPr="008B48E0">
          <w:rPr>
            <w:rStyle w:val="Hyperlink"/>
            <w:rFonts w:ascii="Calibri" w:eastAsia="Calibri" w:hAnsi="Calibri" w:cs="Calibri"/>
            <w:b/>
            <w:bCs/>
          </w:rPr>
          <w:t>Live Beyond CA Providers &amp; Community Support page</w:t>
        </w:r>
      </w:hyperlink>
      <w:r w:rsidRPr="008B48E0">
        <w:rPr>
          <w:rFonts w:ascii="Calibri" w:eastAsia="Calibri" w:hAnsi="Calibri" w:cs="Calibri"/>
        </w:rPr>
        <w:t xml:space="preserve"> shows how professionals and community members can help youth heal from ACEs by fostering supportive relationships, sharing information, and connecting families with trauma</w:t>
      </w:r>
      <w:r w:rsidRPr="008B48E0">
        <w:rPr>
          <w:rFonts w:ascii="Calibri" w:eastAsia="Calibri" w:hAnsi="Calibri" w:cs="Calibri"/>
        </w:rPr>
        <w:noBreakHyphen/>
        <w:t>informed care.</w:t>
      </w:r>
    </w:p>
    <w:p w14:paraId="7934B7D1" w14:textId="77777777" w:rsidR="00F91397" w:rsidRDefault="00F91397" w:rsidP="008F4B29">
      <w:pPr>
        <w:rPr>
          <w:rFonts w:ascii="Calibri" w:hAnsi="Calibri" w:cs="Calibri"/>
        </w:rPr>
      </w:pPr>
    </w:p>
    <w:p w14:paraId="6CA9DFD5" w14:textId="77777777" w:rsidR="00F91397" w:rsidRPr="008B48E0" w:rsidRDefault="00F91397" w:rsidP="00F91397">
      <w:pPr>
        <w:rPr>
          <w:rFonts w:ascii="Calibri" w:hAnsi="Calibri" w:cs="Calibri"/>
        </w:rPr>
      </w:pPr>
      <w:hyperlink r:id="rId46" w:history="1">
        <w:r w:rsidRPr="008B48E0">
          <w:rPr>
            <w:rStyle w:val="Hyperlink"/>
            <w:rFonts w:ascii="Calibri" w:hAnsi="Calibri" w:cs="Calibri"/>
            <w:b/>
            <w:bCs/>
          </w:rPr>
          <w:t>Recognize, Respond, Connect: Supporting the Behavioral Health of Our Students</w:t>
        </w:r>
      </w:hyperlink>
      <w:r w:rsidRPr="008B48E0">
        <w:rPr>
          <w:rFonts w:ascii="Calibri" w:hAnsi="Calibri" w:cs="Calibri"/>
        </w:rPr>
        <w:t xml:space="preserve"> is now available to all California school staff. This free, 50-minute online training helps educators working with students in grades seven through twelve to identify warning signs of mental, emotional, and behavioral health challenges, apply trauma-informed approaches to support students, and recognize when and how to connect students to additional help and resources. </w:t>
      </w:r>
    </w:p>
    <w:p w14:paraId="4BFCD4A8" w14:textId="77777777" w:rsidR="00F91397" w:rsidRPr="008B48E0" w:rsidRDefault="00F91397" w:rsidP="00F91397">
      <w:pPr>
        <w:rPr>
          <w:rFonts w:ascii="Calibri" w:hAnsi="Calibri" w:cs="Calibri"/>
        </w:rPr>
      </w:pPr>
    </w:p>
    <w:p w14:paraId="0DBED2CE" w14:textId="300B2B4E" w:rsidR="00F91397" w:rsidRDefault="00F91397" w:rsidP="008F4B29">
      <w:pPr>
        <w:rPr>
          <w:rFonts w:ascii="Calibri" w:hAnsi="Calibri" w:cs="Calibri"/>
        </w:rPr>
      </w:pPr>
      <w:hyperlink r:id="rId47" w:history="1">
        <w:r w:rsidRPr="008B48E0">
          <w:rPr>
            <w:rStyle w:val="Hyperlink"/>
            <w:rFonts w:ascii="Calibri" w:hAnsi="Calibri" w:cs="Calibri"/>
            <w:b/>
            <w:bCs/>
          </w:rPr>
          <w:t>Safe Spaces</w:t>
        </w:r>
      </w:hyperlink>
      <w:r w:rsidRPr="008B48E0">
        <w:rPr>
          <w:rFonts w:ascii="Calibri" w:hAnsi="Calibri" w:cs="Calibri"/>
        </w:rPr>
        <w:t xml:space="preserve"> The Safe Spaces: Foundations of Trauma-Informed Practice for Educational and Care Settings online training helps early care providers, TK–12 educators, and other school staff recognize and respond to trauma and stress in children and create nurturing environments ​for enhanced learning and development. This free, self-paced two-hour training includes three learning modules for individuals who work with ages 0–5, 5–11, and 12–18, is available in </w:t>
      </w:r>
      <w:r w:rsidRPr="008B48E0">
        <w:rPr>
          <w:rFonts w:ascii="Calibri" w:hAnsi="Calibri" w:cs="Calibri"/>
        </w:rPr>
        <w:lastRenderedPageBreak/>
        <w:t>English and Spanish, and offers Continuing Professional Education credit (CME/CE) for certain professionals. ​</w:t>
      </w:r>
    </w:p>
    <w:p w14:paraId="5F468780" w14:textId="77777777" w:rsidR="003F518B" w:rsidRDefault="003F518B" w:rsidP="00C804A2">
      <w:pPr>
        <w:rPr>
          <w:rFonts w:ascii="Calibri" w:hAnsi="Calibri" w:cs="Calibri"/>
        </w:rPr>
      </w:pPr>
    </w:p>
    <w:p w14:paraId="7D93930E" w14:textId="5A934FB8" w:rsidR="00443FF4" w:rsidRPr="008B48E0" w:rsidRDefault="00443FF4" w:rsidP="00443FF4">
      <w:pPr>
        <w:rPr>
          <w:rFonts w:ascii="Calibri" w:hAnsi="Calibri" w:cs="Calibri"/>
        </w:rPr>
      </w:pPr>
      <w:hyperlink r:id="rId48" w:tgtFrame="_blank" w:tooltip="CDSS Office of Youth Immigration" w:history="1">
        <w:r w:rsidRPr="008B48E0">
          <w:rPr>
            <w:rStyle w:val="Hyperlink"/>
            <w:rFonts w:ascii="Calibri" w:hAnsi="Calibri" w:cs="Calibri"/>
            <w:b/>
          </w:rPr>
          <w:t>CDSS Office of Youth Immigration</w:t>
        </w:r>
      </w:hyperlink>
      <w:r w:rsidRPr="008B48E0">
        <w:rPr>
          <w:rFonts w:ascii="Calibri" w:hAnsi="Calibri" w:cs="Calibri"/>
          <w:b/>
        </w:rPr>
        <w:t xml:space="preserve"> </w:t>
      </w:r>
      <w:r w:rsidRPr="008B48E0">
        <w:rPr>
          <w:rFonts w:ascii="Calibri" w:hAnsi="Calibri" w:cs="Calibri"/>
          <w:color w:val="000000"/>
          <w:shd w:val="clear" w:color="auto" w:fill="FFFFFF"/>
        </w:rPr>
        <w:t>administers culturally responsive social support programs for immigrant youth, partnering with school districts and community-based nonprofits to provide stability, legal support, and opportunities that help newcomer and unaccompanied minors thrive.</w:t>
      </w:r>
      <w:r w:rsidR="00A67A6D">
        <w:rPr>
          <w:rFonts w:ascii="Calibri" w:hAnsi="Calibri" w:cs="Calibri"/>
        </w:rPr>
        <w:br/>
      </w:r>
    </w:p>
    <w:p w14:paraId="217D859C" w14:textId="77777777" w:rsidR="00443FF4" w:rsidRPr="000A2C73" w:rsidRDefault="00443FF4" w:rsidP="00443FF4">
      <w:pPr>
        <w:rPr>
          <w:rFonts w:ascii="Calibri" w:eastAsia="Times New Roman" w:hAnsi="Calibri" w:cs="Calibri"/>
          <w:sz w:val="21"/>
          <w:szCs w:val="21"/>
          <w:lang w:eastAsia="en-US"/>
        </w:rPr>
      </w:pPr>
      <w:hyperlink r:id="rId49" w:tgtFrame="_blank" w:history="1">
        <w:r w:rsidRPr="008B48E0">
          <w:rPr>
            <w:rStyle w:val="Hyperlink"/>
            <w:rFonts w:ascii="Calibri" w:hAnsi="Calibri" w:cs="Calibri"/>
            <w:b/>
          </w:rPr>
          <w:t>Know Your Rights</w:t>
        </w:r>
      </w:hyperlink>
      <w:r w:rsidRPr="008B48E0">
        <w:rPr>
          <w:rFonts w:ascii="Calibri" w:hAnsi="Calibri" w:cs="Calibri"/>
          <w:b/>
        </w:rPr>
        <w:t> </w:t>
      </w:r>
      <w:r w:rsidRPr="008B48E0">
        <w:rPr>
          <w:rFonts w:ascii="Calibri" w:eastAsia="Times New Roman" w:hAnsi="Calibri" w:cs="Calibri"/>
          <w:lang w:eastAsia="en-US"/>
        </w:rPr>
        <w:t xml:space="preserve">gives adults clear tools to help youth understand and exercise their rights in California public schools. The site explains how students are protected from bullying, discrimination, and barriers to </w:t>
      </w:r>
      <w:proofErr w:type="gramStart"/>
      <w:r w:rsidRPr="008B48E0">
        <w:rPr>
          <w:rFonts w:ascii="Calibri" w:eastAsia="Times New Roman" w:hAnsi="Calibri" w:cs="Calibri"/>
          <w:lang w:eastAsia="en-US"/>
        </w:rPr>
        <w:t>learning</w:t>
      </w:r>
      <w:r>
        <w:rPr>
          <w:rFonts w:ascii="Calibri" w:eastAsia="Times New Roman" w:hAnsi="Calibri" w:cs="Calibri"/>
          <w:lang w:eastAsia="en-US"/>
        </w:rPr>
        <w:t>—</w:t>
      </w:r>
      <w:proofErr w:type="gramEnd"/>
      <w:r w:rsidRPr="008B48E0">
        <w:rPr>
          <w:rFonts w:ascii="Calibri" w:eastAsia="Times New Roman" w:hAnsi="Calibri" w:cs="Calibri"/>
          <w:lang w:eastAsia="en-US"/>
        </w:rPr>
        <w:t>including when facing housing instability</w:t>
      </w:r>
      <w:r>
        <w:rPr>
          <w:rFonts w:ascii="Calibri" w:eastAsia="Times New Roman" w:hAnsi="Calibri" w:cs="Calibri"/>
          <w:lang w:eastAsia="en-US"/>
        </w:rPr>
        <w:t>—</w:t>
      </w:r>
      <w:r w:rsidRPr="008B48E0">
        <w:rPr>
          <w:rFonts w:ascii="Calibri" w:eastAsia="Times New Roman" w:hAnsi="Calibri" w:cs="Calibri"/>
          <w:lang w:eastAsia="en-US"/>
        </w:rPr>
        <w:t>and offers guidance on what steps to take if a school violates those rights. This resource helps caregivers, educators, and advocates support youth in navigating challenges and securing the protections they’re entitled to.</w:t>
      </w:r>
    </w:p>
    <w:p w14:paraId="0752DA35" w14:textId="77777777" w:rsidR="00443FF4" w:rsidRDefault="00443FF4" w:rsidP="00C804A2">
      <w:pPr>
        <w:rPr>
          <w:rFonts w:ascii="Calibri" w:hAnsi="Calibri" w:cs="Calibri"/>
        </w:rPr>
      </w:pPr>
    </w:p>
    <w:p w14:paraId="3C3044E6" w14:textId="23F19CC6" w:rsidR="00F91397" w:rsidRDefault="00A54FC5" w:rsidP="00294ABD">
      <w:pPr>
        <w:pStyle w:val="Heading2"/>
        <w:spacing w:before="0" w:after="0"/>
        <w:rPr>
          <w:rFonts w:ascii="Calibri" w:hAnsi="Calibri" w:cs="Calibri"/>
          <w:b/>
          <w:bCs/>
          <w:color w:val="0070C0"/>
        </w:rPr>
      </w:pPr>
      <w:r>
        <w:rPr>
          <w:rFonts w:ascii="Calibri" w:hAnsi="Calibri" w:cs="Calibri"/>
          <w:b/>
          <w:bCs/>
          <w:color w:val="0070C0"/>
        </w:rPr>
        <w:t>School Environmental Safety and Air Quality Guidance</w:t>
      </w:r>
    </w:p>
    <w:p w14:paraId="3D07D45B" w14:textId="3952B514" w:rsidR="00302562" w:rsidRDefault="00451F7C" w:rsidP="00294ABD">
      <w:pPr>
        <w:rPr>
          <w:rFonts w:ascii="Calibri" w:hAnsi="Calibri" w:cs="Calibri"/>
        </w:rPr>
      </w:pPr>
      <w:hyperlink r:id="rId50" w:history="1">
        <w:r w:rsidRPr="008B48E0">
          <w:rPr>
            <w:rStyle w:val="Hyperlink"/>
            <w:rFonts w:ascii="Calibri" w:hAnsi="Calibri" w:cs="Calibri"/>
            <w:b/>
            <w:bCs/>
          </w:rPr>
          <w:t>CDE Extreme Weather Guidance</w:t>
        </w:r>
      </w:hyperlink>
      <w:r w:rsidRPr="008B48E0">
        <w:rPr>
          <w:rFonts w:ascii="Calibri" w:hAnsi="Calibri" w:cs="Calibri"/>
        </w:rPr>
        <w:t xml:space="preserve"> The California Department of Education provides statewide Extreme Weather Guidelines to help schools protect students during conditions like extreme heat, poor air quality, storms, and other hazardous weather. The guidance includes temperature and index thresholds, recommendations for modifying or canceling outdoor activities, communication protocols, and best practices to keep students safe. These guidelines support local educational agencies as they develop required weather safety protocols aligned with SB 1248. </w:t>
      </w:r>
    </w:p>
    <w:p w14:paraId="40169248" w14:textId="77777777" w:rsidR="00302562" w:rsidRDefault="00302562" w:rsidP="00294ABD">
      <w:pPr>
        <w:rPr>
          <w:rFonts w:ascii="Calibri" w:hAnsi="Calibri" w:cs="Calibri"/>
        </w:rPr>
      </w:pPr>
    </w:p>
    <w:p w14:paraId="76DAB02B" w14:textId="22F2D33F" w:rsidR="00451F7C" w:rsidRDefault="0007073A" w:rsidP="00294ABD">
      <w:pPr>
        <w:rPr>
          <w:rFonts w:ascii="Calibri" w:eastAsia="Times New Roman" w:hAnsi="Calibri" w:cs="Calibri"/>
          <w:sz w:val="21"/>
          <w:szCs w:val="21"/>
          <w:lang w:eastAsia="en-US"/>
        </w:rPr>
      </w:pPr>
      <w:hyperlink r:id="rId51" w:history="1">
        <w:r>
          <w:rPr>
            <w:rStyle w:val="Hyperlink"/>
            <w:rFonts w:ascii="Calibri" w:eastAsia="Times New Roman" w:hAnsi="Calibri" w:cs="Calibri"/>
            <w:b/>
            <w:bCs/>
            <w:lang w:eastAsia="en-US"/>
          </w:rPr>
          <w:t>CDPH Guidance for Local Health Jurisdictions and Community Service Providers for Extreme Heat</w:t>
        </w:r>
      </w:hyperlink>
      <w:r>
        <w:rPr>
          <w:rFonts w:ascii="Calibri" w:eastAsia="Times New Roman" w:hAnsi="Calibri" w:cs="Calibri"/>
          <w:b/>
          <w:bCs/>
          <w:lang w:eastAsia="en-US"/>
        </w:rPr>
        <w:t xml:space="preserve"> </w:t>
      </w:r>
      <w:r w:rsidR="00451F7C" w:rsidRPr="008B48E0">
        <w:rPr>
          <w:rFonts w:ascii="Calibri" w:eastAsia="Times New Roman" w:hAnsi="Calibri" w:cs="Calibri"/>
          <w:lang w:eastAsia="en-US"/>
        </w:rPr>
        <w:t>CDPH’s Extreme Heat Guidance gives LHJs and community</w:t>
      </w:r>
      <w:r>
        <w:rPr>
          <w:rFonts w:ascii="Calibri" w:eastAsia="Times New Roman" w:hAnsi="Calibri" w:cs="Calibri"/>
          <w:lang w:eastAsia="en-US"/>
        </w:rPr>
        <w:t xml:space="preserve"> service</w:t>
      </w:r>
      <w:r w:rsidR="00451F7C" w:rsidRPr="008B48E0">
        <w:rPr>
          <w:rFonts w:ascii="Calibri" w:eastAsia="Times New Roman" w:hAnsi="Calibri" w:cs="Calibri"/>
          <w:lang w:eastAsia="en-US"/>
        </w:rPr>
        <w:t xml:space="preserve"> providers</w:t>
      </w:r>
      <w:r>
        <w:rPr>
          <w:rFonts w:ascii="Calibri" w:eastAsia="Times New Roman" w:hAnsi="Calibri" w:cs="Calibri"/>
          <w:lang w:eastAsia="en-US"/>
        </w:rPr>
        <w:t>—including schools—clear</w:t>
      </w:r>
      <w:r w:rsidR="00451F7C" w:rsidRPr="008B48E0">
        <w:rPr>
          <w:rFonts w:ascii="Calibri" w:eastAsia="Times New Roman" w:hAnsi="Calibri" w:cs="Calibri"/>
          <w:lang w:eastAsia="en-US"/>
        </w:rPr>
        <w:t>, practical steps to protect high</w:t>
      </w:r>
      <w:r w:rsidR="00451F7C" w:rsidRPr="008B48E0">
        <w:rPr>
          <w:rFonts w:ascii="Calibri" w:eastAsia="Times New Roman" w:hAnsi="Calibri" w:cs="Calibri"/>
          <w:lang w:eastAsia="en-US"/>
        </w:rPr>
        <w:noBreakHyphen/>
        <w:t xml:space="preserve">risk populations during extreme heat, using </w:t>
      </w:r>
      <w:proofErr w:type="spellStart"/>
      <w:r w:rsidR="00451F7C" w:rsidRPr="008B48E0">
        <w:rPr>
          <w:rFonts w:ascii="Calibri" w:eastAsia="Times New Roman" w:hAnsi="Calibri" w:cs="Calibri"/>
          <w:lang w:eastAsia="en-US"/>
        </w:rPr>
        <w:t>HeatRisk</w:t>
      </w:r>
      <w:proofErr w:type="spellEnd"/>
      <w:r w:rsidR="00451F7C" w:rsidRPr="008B48E0">
        <w:rPr>
          <w:rFonts w:ascii="Calibri" w:eastAsia="Times New Roman" w:hAnsi="Calibri" w:cs="Calibri"/>
          <w:lang w:eastAsia="en-US"/>
        </w:rPr>
        <w:t xml:space="preserve"> tools, safety recommendations, and multilingual resources.</w:t>
      </w:r>
      <w:r w:rsidR="00451F7C" w:rsidRPr="008B48E0">
        <w:rPr>
          <w:rFonts w:ascii="Calibri" w:eastAsia="Times New Roman" w:hAnsi="Calibri" w:cs="Calibri"/>
          <w:sz w:val="21"/>
          <w:szCs w:val="21"/>
          <w:lang w:eastAsia="en-US"/>
        </w:rPr>
        <w:t xml:space="preserve"> </w:t>
      </w:r>
    </w:p>
    <w:p w14:paraId="7900A27E" w14:textId="77777777" w:rsidR="00A54E6A" w:rsidRDefault="00A54E6A" w:rsidP="00294ABD">
      <w:pPr>
        <w:rPr>
          <w:rFonts w:ascii="Calibri" w:eastAsia="Times New Roman" w:hAnsi="Calibri" w:cs="Calibri"/>
          <w:sz w:val="21"/>
          <w:szCs w:val="21"/>
          <w:lang w:eastAsia="en-US"/>
        </w:rPr>
      </w:pPr>
    </w:p>
    <w:p w14:paraId="09546B6A" w14:textId="37A45D98" w:rsidR="00A54E6A" w:rsidRDefault="00A54E6A" w:rsidP="00294ABD">
      <w:pPr>
        <w:rPr>
          <w:rFonts w:ascii="Calibri" w:eastAsia="Times New Roman" w:hAnsi="Calibri" w:cs="Calibri"/>
          <w:lang w:eastAsia="en-US"/>
        </w:rPr>
      </w:pPr>
      <w:hyperlink r:id="rId52" w:history="1">
        <w:r w:rsidRPr="00A54E6A">
          <w:rPr>
            <w:rStyle w:val="Hyperlink"/>
            <w:rFonts w:ascii="Calibri" w:eastAsia="Times New Roman" w:hAnsi="Calibri" w:cs="Calibri"/>
            <w:b/>
            <w:bCs/>
            <w:lang w:eastAsia="en-US"/>
          </w:rPr>
          <w:t>CDPH Guidance for Ventilation, Filtration &amp; Indoor Air Quality</w:t>
        </w:r>
      </w:hyperlink>
      <w:r>
        <w:rPr>
          <w:rFonts w:ascii="Calibri" w:eastAsia="Times New Roman" w:hAnsi="Calibri" w:cs="Calibri"/>
          <w:lang w:eastAsia="en-US"/>
        </w:rPr>
        <w:t xml:space="preserve"> </w:t>
      </w:r>
      <w:r w:rsidRPr="00A54E6A">
        <w:rPr>
          <w:rFonts w:ascii="Calibri" w:eastAsia="Times New Roman" w:hAnsi="Calibri" w:cs="Calibri"/>
          <w:lang w:eastAsia="en-US"/>
        </w:rPr>
        <w:t>outlines practical strategies schools can use to improve indoor air quality through ventilation, filtration, and optimized HVAC use. It includes recommendations for effective air changes per hour, outdoor air intake, cleaner indoor spaces, and respiratory virus mitigation.</w:t>
      </w:r>
    </w:p>
    <w:p w14:paraId="5BEE21CE" w14:textId="77777777" w:rsidR="00655E54" w:rsidRDefault="00655E54" w:rsidP="00294ABD">
      <w:pPr>
        <w:rPr>
          <w:rFonts w:ascii="Calibri" w:eastAsia="Times New Roman" w:hAnsi="Calibri" w:cs="Calibri"/>
          <w:lang w:eastAsia="en-US"/>
        </w:rPr>
      </w:pPr>
    </w:p>
    <w:p w14:paraId="13629760" w14:textId="6867A9BA" w:rsidR="00655E54" w:rsidRPr="00655E54" w:rsidRDefault="00655E54" w:rsidP="00294ABD">
      <w:pPr>
        <w:rPr>
          <w:rFonts w:ascii="Calibri" w:eastAsia="Times New Roman" w:hAnsi="Calibri" w:cs="Calibri"/>
          <w:b/>
          <w:bCs/>
          <w:lang w:eastAsia="en-US"/>
        </w:rPr>
      </w:pPr>
      <w:hyperlink r:id="rId53" w:history="1">
        <w:r w:rsidRPr="00655E54">
          <w:rPr>
            <w:rStyle w:val="Hyperlink"/>
            <w:rFonts w:ascii="Calibri" w:eastAsia="Times New Roman" w:hAnsi="Calibri" w:cs="Calibri"/>
            <w:b/>
            <w:bCs/>
            <w:lang w:eastAsia="en-US"/>
          </w:rPr>
          <w:t>CDPH IAQ Workforce Training Modules (UC Davis IAQ Project)</w:t>
        </w:r>
      </w:hyperlink>
      <w:r>
        <w:rPr>
          <w:rFonts w:ascii="Calibri" w:eastAsia="Times New Roman" w:hAnsi="Calibri" w:cs="Calibri"/>
          <w:b/>
          <w:bCs/>
          <w:lang w:eastAsia="en-US"/>
        </w:rPr>
        <w:t xml:space="preserve"> </w:t>
      </w:r>
      <w:r w:rsidRPr="00655E54">
        <w:rPr>
          <w:rFonts w:ascii="Calibri" w:eastAsia="Times New Roman" w:hAnsi="Calibri" w:cs="Calibri"/>
          <w:lang w:eastAsia="en-US"/>
        </w:rPr>
        <w:t>These animated training modules help school facility teams understand ventilation, filtration, airflow, and indoor air quality basics. Developed through a CDPH–UC Davis partnership, the modules translate technical IAQ concepts into practical, easy</w:t>
      </w:r>
      <w:r w:rsidRPr="00655E54">
        <w:rPr>
          <w:rFonts w:ascii="Calibri" w:eastAsia="Times New Roman" w:hAnsi="Calibri" w:cs="Calibri"/>
          <w:lang w:eastAsia="en-US"/>
        </w:rPr>
        <w:noBreakHyphen/>
        <w:t>to</w:t>
      </w:r>
      <w:r w:rsidRPr="00655E54">
        <w:rPr>
          <w:rFonts w:ascii="Calibri" w:eastAsia="Times New Roman" w:hAnsi="Calibri" w:cs="Calibri"/>
          <w:lang w:eastAsia="en-US"/>
        </w:rPr>
        <w:noBreakHyphen/>
        <w:t>apply steps for school environments.</w:t>
      </w:r>
    </w:p>
    <w:p w14:paraId="3EA56040" w14:textId="77777777" w:rsidR="00451F7C" w:rsidRPr="008B48E0" w:rsidRDefault="00451F7C" w:rsidP="00451F7C">
      <w:pPr>
        <w:rPr>
          <w:rFonts w:ascii="Calibri" w:hAnsi="Calibri" w:cs="Calibri"/>
        </w:rPr>
      </w:pPr>
    </w:p>
    <w:p w14:paraId="696A5030" w14:textId="243A8353" w:rsidR="00451F7C" w:rsidRDefault="00451F7C" w:rsidP="00451F7C">
      <w:pPr>
        <w:rPr>
          <w:rFonts w:ascii="Calibri" w:eastAsia="Times New Roman" w:hAnsi="Calibri" w:cs="Calibri"/>
          <w:lang w:eastAsia="en-US"/>
        </w:rPr>
      </w:pPr>
      <w:hyperlink r:id="rId54">
        <w:r w:rsidRPr="008B48E0">
          <w:rPr>
            <w:rStyle w:val="Hyperlink"/>
            <w:rFonts w:ascii="Calibri" w:eastAsia="Calibri" w:hAnsi="Calibri" w:cs="Calibri"/>
            <w:b/>
            <w:bCs/>
          </w:rPr>
          <w:t>Health Guidance for Schools on Sports and Strenuous Activities During Extreme Heat</w:t>
        </w:r>
      </w:hyperlink>
      <w:r w:rsidRPr="008B48E0">
        <w:rPr>
          <w:rFonts w:ascii="Calibri" w:hAnsi="Calibri" w:cs="Calibri"/>
        </w:rPr>
        <w:t xml:space="preserve"> </w:t>
      </w:r>
      <w:r w:rsidRPr="008B48E0">
        <w:rPr>
          <w:rFonts w:ascii="Calibri" w:eastAsia="Times New Roman" w:hAnsi="Calibri" w:cs="Calibri"/>
          <w:lang w:eastAsia="en-US"/>
        </w:rPr>
        <w:t xml:space="preserve">This CDPH guidance helps schools protect students by outlining when to modify or postpone outdoor sports and strenuous activities during hot weather. It uses </w:t>
      </w:r>
      <w:proofErr w:type="spellStart"/>
      <w:r w:rsidRPr="008B48E0">
        <w:rPr>
          <w:rFonts w:ascii="Calibri" w:eastAsia="Times New Roman" w:hAnsi="Calibri" w:cs="Calibri"/>
          <w:lang w:eastAsia="en-US"/>
        </w:rPr>
        <w:t>HeatRisk</w:t>
      </w:r>
      <w:proofErr w:type="spellEnd"/>
      <w:r w:rsidRPr="008B48E0">
        <w:rPr>
          <w:rFonts w:ascii="Calibri" w:eastAsia="Times New Roman" w:hAnsi="Calibri" w:cs="Calibri"/>
          <w:lang w:eastAsia="en-US"/>
        </w:rPr>
        <w:t xml:space="preserve"> levels and provides practical tips to prevent heat related</w:t>
      </w:r>
      <w:r w:rsidRPr="008B48E0">
        <w:rPr>
          <w:rFonts w:ascii="Calibri" w:eastAsia="Times New Roman" w:hAnsi="Calibri" w:cs="Calibri"/>
          <w:lang w:eastAsia="en-US"/>
        </w:rPr>
        <w:noBreakHyphen/>
        <w:t>illness while supporting safe physical activity.</w:t>
      </w:r>
    </w:p>
    <w:p w14:paraId="1BFC33CD" w14:textId="77777777" w:rsidR="00E6216B" w:rsidRDefault="00E6216B" w:rsidP="00451F7C">
      <w:pPr>
        <w:rPr>
          <w:rFonts w:ascii="Calibri" w:eastAsia="Times New Roman" w:hAnsi="Calibri" w:cs="Calibri"/>
          <w:lang w:eastAsia="en-US"/>
        </w:rPr>
      </w:pPr>
    </w:p>
    <w:p w14:paraId="7D480FFB" w14:textId="7514D1C2" w:rsidR="00E6216B" w:rsidRDefault="00E6216B" w:rsidP="00E6216B">
      <w:pPr>
        <w:rPr>
          <w:rFonts w:ascii="Calibri" w:eastAsia="Times New Roman" w:hAnsi="Calibri" w:cs="Calibri"/>
          <w:lang w:eastAsia="en-US"/>
        </w:rPr>
      </w:pPr>
      <w:hyperlink r:id="rId55" w:history="1">
        <w:r w:rsidRPr="00E6216B">
          <w:rPr>
            <w:rStyle w:val="Hyperlink"/>
            <w:rFonts w:ascii="Calibri" w:eastAsia="Times New Roman" w:hAnsi="Calibri" w:cs="Calibri"/>
            <w:b/>
            <w:bCs/>
            <w:lang w:eastAsia="en-US"/>
          </w:rPr>
          <w:t>School Air Quality Guidance (CDE)</w:t>
        </w:r>
      </w:hyperlink>
      <w:r w:rsidRPr="00E6216B">
        <w:rPr>
          <w:rFonts w:ascii="Calibri" w:eastAsia="Times New Roman" w:hAnsi="Calibri" w:cs="Calibri"/>
          <w:lang w:eastAsia="en-US"/>
        </w:rPr>
        <w:t xml:space="preserve"> helps schools make informed decisions about air quality conditions, ventilation, HVAC use, and activity </w:t>
      </w:r>
      <w:proofErr w:type="gramStart"/>
      <w:r w:rsidRPr="00E6216B">
        <w:rPr>
          <w:rFonts w:ascii="Calibri" w:eastAsia="Times New Roman" w:hAnsi="Calibri" w:cs="Calibri"/>
          <w:lang w:eastAsia="en-US"/>
        </w:rPr>
        <w:t>planning</w:t>
      </w:r>
      <w:r w:rsidR="00806CD7">
        <w:rPr>
          <w:rFonts w:ascii="Calibri" w:eastAsia="Times New Roman" w:hAnsi="Calibri" w:cs="Calibri"/>
          <w:lang w:eastAsia="en-US"/>
        </w:rPr>
        <w:t>—</w:t>
      </w:r>
      <w:proofErr w:type="gramEnd"/>
      <w:r w:rsidRPr="00E6216B">
        <w:rPr>
          <w:rFonts w:ascii="Calibri" w:eastAsia="Times New Roman" w:hAnsi="Calibri" w:cs="Calibri"/>
          <w:lang w:eastAsia="en-US"/>
        </w:rPr>
        <w:t>especially during wildfire smoke events. It also provides AQI</w:t>
      </w:r>
      <w:r w:rsidRPr="00E6216B">
        <w:rPr>
          <w:rFonts w:ascii="Calibri" w:eastAsia="Times New Roman" w:hAnsi="Calibri" w:cs="Calibri"/>
          <w:lang w:eastAsia="en-US"/>
        </w:rPr>
        <w:noBreakHyphen/>
        <w:t>based indoor/outdoor recommendations and resources for creating cleaner indoor air spaces.</w:t>
      </w:r>
    </w:p>
    <w:p w14:paraId="267C45CD" w14:textId="77777777" w:rsidR="00DF6350" w:rsidRDefault="00DF6350" w:rsidP="00E6216B">
      <w:pPr>
        <w:rPr>
          <w:rFonts w:ascii="Calibri" w:eastAsia="Times New Roman" w:hAnsi="Calibri" w:cs="Calibri"/>
          <w:lang w:eastAsia="en-US"/>
        </w:rPr>
      </w:pPr>
    </w:p>
    <w:p w14:paraId="25C8CBD4" w14:textId="31AB8487" w:rsidR="00E6216B" w:rsidRPr="00B54079" w:rsidRDefault="00DF6350" w:rsidP="00451F7C">
      <w:pPr>
        <w:rPr>
          <w:rFonts w:ascii="Calibri" w:eastAsia="Times New Roman" w:hAnsi="Calibri" w:cs="Calibri"/>
          <w:b/>
          <w:bCs/>
          <w:lang w:eastAsia="en-US"/>
        </w:rPr>
      </w:pPr>
      <w:hyperlink r:id="rId56" w:history="1">
        <w:r w:rsidRPr="00DF6350">
          <w:rPr>
            <w:rStyle w:val="Hyperlink"/>
            <w:rFonts w:ascii="Calibri" w:eastAsia="Times New Roman" w:hAnsi="Calibri" w:cs="Calibri"/>
            <w:b/>
            <w:bCs/>
            <w:lang w:eastAsia="en-US"/>
          </w:rPr>
          <w:t>Wildfire Smoke &amp; Indoor Air Protection</w:t>
        </w:r>
      </w:hyperlink>
      <w:r>
        <w:rPr>
          <w:rFonts w:ascii="Calibri" w:eastAsia="Times New Roman" w:hAnsi="Calibri" w:cs="Calibri"/>
          <w:b/>
          <w:bCs/>
          <w:lang w:eastAsia="en-US"/>
        </w:rPr>
        <w:t xml:space="preserve"> </w:t>
      </w:r>
      <w:r w:rsidRPr="00DF6350">
        <w:rPr>
          <w:rFonts w:ascii="Calibri" w:eastAsia="Times New Roman" w:hAnsi="Calibri" w:cs="Calibri"/>
          <w:lang w:eastAsia="en-US"/>
        </w:rPr>
        <w:t>This resource outlines steps to protect students and staff during wildfire smoke events, including strategies for reducing smoke infiltration, creating clean air rooms, and using portable HEPA filtration effectively. Schools can use these recommendations to prepare for and respond to smoke</w:t>
      </w:r>
      <w:r w:rsidRPr="00DF6350">
        <w:rPr>
          <w:rFonts w:ascii="Calibri" w:eastAsia="Times New Roman" w:hAnsi="Calibri" w:cs="Calibri"/>
          <w:lang w:eastAsia="en-US"/>
        </w:rPr>
        <w:noBreakHyphen/>
        <w:t>impacted days.</w:t>
      </w:r>
    </w:p>
    <w:p w14:paraId="499355C3" w14:textId="77777777" w:rsidR="00451F7C" w:rsidRDefault="00451F7C" w:rsidP="00451F7C"/>
    <w:p w14:paraId="31B32026" w14:textId="0F322060" w:rsidR="008F4B29" w:rsidRPr="00BA7821" w:rsidRDefault="00451F7C" w:rsidP="00294ABD">
      <w:pPr>
        <w:pStyle w:val="Heading2"/>
        <w:spacing w:before="0" w:after="0"/>
        <w:rPr>
          <w:rFonts w:ascii="Calibri" w:hAnsi="Calibri" w:cs="Calibri"/>
          <w:b/>
          <w:bCs/>
          <w:color w:val="0070C0"/>
        </w:rPr>
      </w:pPr>
      <w:r w:rsidRPr="00451F7C">
        <w:rPr>
          <w:rFonts w:ascii="Calibri" w:hAnsi="Calibri" w:cs="Calibri"/>
          <w:b/>
          <w:bCs/>
          <w:color w:val="0070C0"/>
        </w:rPr>
        <w:t>Expanded Learning, Professional Supports, and Program Resources</w:t>
      </w:r>
    </w:p>
    <w:p w14:paraId="6355CFC2" w14:textId="40B2B7F2" w:rsidR="001A4B4F" w:rsidRPr="00451F7C" w:rsidRDefault="008F4B29" w:rsidP="0061677C">
      <w:pPr>
        <w:rPr>
          <w:rFonts w:ascii="Calibri" w:eastAsia="Times New Roman" w:hAnsi="Calibri" w:cs="Calibri"/>
          <w:b/>
          <w:bCs/>
          <w:lang w:eastAsia="en-US"/>
        </w:rPr>
      </w:pPr>
      <w:hyperlink r:id="rId57" w:history="1">
        <w:r w:rsidRPr="008B48E0">
          <w:rPr>
            <w:rStyle w:val="Hyperlink"/>
            <w:rFonts w:ascii="Calibri" w:eastAsia="Times New Roman" w:hAnsi="Calibri" w:cs="Calibri"/>
            <w:b/>
            <w:bCs/>
            <w:lang w:eastAsia="en-US"/>
          </w:rPr>
          <w:t xml:space="preserve">California </w:t>
        </w:r>
        <w:proofErr w:type="spellStart"/>
        <w:r w:rsidRPr="008B48E0">
          <w:rPr>
            <w:rStyle w:val="Hyperlink"/>
            <w:rFonts w:ascii="Calibri" w:eastAsia="Times New Roman" w:hAnsi="Calibri" w:cs="Calibri"/>
            <w:b/>
            <w:bCs/>
            <w:lang w:eastAsia="en-US"/>
          </w:rPr>
          <w:t>AfterSchool</w:t>
        </w:r>
        <w:proofErr w:type="spellEnd"/>
        <w:r w:rsidRPr="008B48E0">
          <w:rPr>
            <w:rStyle w:val="Hyperlink"/>
            <w:rFonts w:ascii="Calibri" w:eastAsia="Times New Roman" w:hAnsi="Calibri" w:cs="Calibri"/>
            <w:b/>
            <w:bCs/>
            <w:lang w:eastAsia="en-US"/>
          </w:rPr>
          <w:t xml:space="preserve"> Network (CAN)</w:t>
        </w:r>
      </w:hyperlink>
      <w:r w:rsidRPr="008B48E0">
        <w:rPr>
          <w:rFonts w:ascii="Calibri" w:eastAsia="Times New Roman" w:hAnsi="Calibri" w:cs="Calibri"/>
          <w:lang w:eastAsia="en-US"/>
        </w:rPr>
        <w:t xml:space="preserve"> connects educators, youth</w:t>
      </w:r>
      <w:r w:rsidRPr="008B48E0">
        <w:rPr>
          <w:rFonts w:ascii="Calibri" w:eastAsia="Times New Roman" w:hAnsi="Calibri" w:cs="Calibri"/>
          <w:lang w:eastAsia="en-US"/>
        </w:rPr>
        <w:noBreakHyphen/>
        <w:t>serving professionals, and school communities with tools to build high</w:t>
      </w:r>
      <w:r w:rsidRPr="008B48E0">
        <w:rPr>
          <w:rFonts w:ascii="Calibri" w:eastAsia="Times New Roman" w:hAnsi="Calibri" w:cs="Calibri"/>
          <w:lang w:eastAsia="en-US"/>
        </w:rPr>
        <w:noBreakHyphen/>
        <w:t>quality out</w:t>
      </w:r>
      <w:r w:rsidRPr="008B48E0">
        <w:rPr>
          <w:rFonts w:ascii="Calibri" w:eastAsia="Times New Roman" w:hAnsi="Calibri" w:cs="Calibri"/>
          <w:lang w:eastAsia="en-US"/>
        </w:rPr>
        <w:noBreakHyphen/>
        <w:t>of</w:t>
      </w:r>
      <w:r w:rsidRPr="008B48E0">
        <w:rPr>
          <w:rFonts w:ascii="Calibri" w:eastAsia="Times New Roman" w:hAnsi="Calibri" w:cs="Calibri"/>
          <w:lang w:eastAsia="en-US"/>
        </w:rPr>
        <w:noBreakHyphen/>
        <w:t>school time programs across the state. CAN provides resources, statewide initiatives, trainings, and best</w:t>
      </w:r>
      <w:r w:rsidRPr="008B48E0">
        <w:rPr>
          <w:rFonts w:ascii="Calibri" w:eastAsia="Times New Roman" w:hAnsi="Calibri" w:cs="Calibri"/>
          <w:lang w:eastAsia="en-US"/>
        </w:rPr>
        <w:noBreakHyphen/>
        <w:t>practice guidance to help expand access to enriching before</w:t>
      </w:r>
      <w:r w:rsidRPr="008B48E0">
        <w:rPr>
          <w:rFonts w:ascii="Calibri" w:eastAsia="Times New Roman" w:hAnsi="Calibri" w:cs="Calibri"/>
          <w:lang w:eastAsia="en-US"/>
        </w:rPr>
        <w:noBreakHyphen/>
        <w:t>school, after</w:t>
      </w:r>
      <w:r w:rsidRPr="008B48E0">
        <w:rPr>
          <w:rFonts w:ascii="Calibri" w:eastAsia="Times New Roman" w:hAnsi="Calibri" w:cs="Calibri"/>
          <w:lang w:eastAsia="en-US"/>
        </w:rPr>
        <w:noBreakHyphen/>
        <w:t>school, and summer learning opportunities that support whole</w:t>
      </w:r>
      <w:r w:rsidRPr="008B48E0">
        <w:rPr>
          <w:rFonts w:ascii="Calibri" w:eastAsia="Times New Roman" w:hAnsi="Calibri" w:cs="Calibri"/>
          <w:lang w:eastAsia="en-US"/>
        </w:rPr>
        <w:noBreakHyphen/>
        <w:t>child development. Families, schools, and partners can explore program quality standards, newsletters, funding updates, and professional learning opportunities through the CAN website.</w:t>
      </w:r>
    </w:p>
    <w:p w14:paraId="188091C6" w14:textId="77777777" w:rsidR="00CA3D9D" w:rsidRPr="008B48E0" w:rsidRDefault="00CA3D9D" w:rsidP="0061677C">
      <w:pPr>
        <w:rPr>
          <w:rFonts w:ascii="Calibri" w:eastAsia="Calibri" w:hAnsi="Calibri" w:cs="Calibri"/>
        </w:rPr>
      </w:pPr>
    </w:p>
    <w:p w14:paraId="1CC48A7F" w14:textId="26CD423B" w:rsidR="00CA3D9D" w:rsidRPr="008B48E0" w:rsidRDefault="00CA3D9D" w:rsidP="0061677C">
      <w:pPr>
        <w:rPr>
          <w:rFonts w:ascii="Calibri" w:hAnsi="Calibri" w:cs="Calibri"/>
        </w:rPr>
      </w:pPr>
      <w:hyperlink r:id="rId58" w:history="1">
        <w:r w:rsidRPr="008B48E0">
          <w:rPr>
            <w:rStyle w:val="Hyperlink"/>
            <w:rFonts w:ascii="Calibri" w:hAnsi="Calibri" w:cs="Calibri"/>
            <w:b/>
            <w:bCs/>
          </w:rPr>
          <w:t>National Summer Learning Association’s Knowledge Center</w:t>
        </w:r>
      </w:hyperlink>
      <w:r w:rsidRPr="008B48E0">
        <w:rPr>
          <w:rFonts w:ascii="Calibri" w:hAnsi="Calibri" w:cs="Calibri"/>
        </w:rPr>
        <w:t xml:space="preserve"> offers a wide collection of evidence</w:t>
      </w:r>
      <w:r w:rsidRPr="008B48E0">
        <w:rPr>
          <w:rFonts w:ascii="Calibri" w:hAnsi="Calibri" w:cs="Calibri"/>
        </w:rPr>
        <w:noBreakHyphen/>
        <w:t>based tools, reports, and practical resources to help educators, youth</w:t>
      </w:r>
      <w:r w:rsidRPr="008B48E0">
        <w:rPr>
          <w:rFonts w:ascii="Calibri" w:hAnsi="Calibri" w:cs="Calibri"/>
        </w:rPr>
        <w:noBreakHyphen/>
        <w:t>serving professionals, and community partners strengthen summer learning programs. The site features research publications, planning guides, policy updates, family engagement materials, and ready</w:t>
      </w:r>
      <w:r w:rsidRPr="008B48E0">
        <w:rPr>
          <w:rFonts w:ascii="Calibri" w:hAnsi="Calibri" w:cs="Calibri"/>
        </w:rPr>
        <w:noBreakHyphen/>
        <w:t>to</w:t>
      </w:r>
      <w:r w:rsidRPr="008B48E0">
        <w:rPr>
          <w:rFonts w:ascii="Calibri" w:hAnsi="Calibri" w:cs="Calibri"/>
        </w:rPr>
        <w:noBreakHyphen/>
        <w:t>use strategies to support high</w:t>
      </w:r>
      <w:r w:rsidRPr="008B48E0">
        <w:rPr>
          <w:rFonts w:ascii="Calibri" w:hAnsi="Calibri" w:cs="Calibri"/>
        </w:rPr>
        <w:noBreakHyphen/>
        <w:t>quality, equitable summer enrichment opportunities for young people.</w:t>
      </w:r>
    </w:p>
    <w:p w14:paraId="6287766A" w14:textId="77777777" w:rsidR="00533BC2" w:rsidRPr="008B48E0" w:rsidRDefault="00533BC2" w:rsidP="0061677C">
      <w:pPr>
        <w:rPr>
          <w:rFonts w:ascii="Calibri" w:hAnsi="Calibri" w:cs="Calibri"/>
        </w:rPr>
      </w:pPr>
    </w:p>
    <w:p w14:paraId="4F4F6B40" w14:textId="2B1DE076" w:rsidR="002E2406" w:rsidRPr="008B48E0" w:rsidRDefault="006634CB" w:rsidP="0061677C">
      <w:pPr>
        <w:pStyle w:val="Heading1"/>
        <w:spacing w:before="0" w:after="0"/>
        <w:rPr>
          <w:rFonts w:ascii="Calibri" w:hAnsi="Calibri" w:cs="Calibri"/>
          <w:b/>
        </w:rPr>
      </w:pPr>
      <w:r w:rsidRPr="008B48E0">
        <w:rPr>
          <w:rFonts w:ascii="Calibri" w:hAnsi="Calibri" w:cs="Calibri"/>
          <w:b/>
        </w:rPr>
        <w:t>Resources For Youth</w:t>
      </w:r>
    </w:p>
    <w:p w14:paraId="5408A2CE" w14:textId="7508E861" w:rsidR="000018A6" w:rsidRPr="00F91397" w:rsidRDefault="000018A6" w:rsidP="00294ABD">
      <w:pPr>
        <w:pStyle w:val="Heading2"/>
        <w:spacing w:before="0" w:after="0"/>
        <w:rPr>
          <w:rFonts w:ascii="Calibri" w:hAnsi="Calibri" w:cs="Calibri"/>
          <w:b/>
          <w:bCs/>
          <w:color w:val="0070C0"/>
        </w:rPr>
      </w:pPr>
      <w:r>
        <w:rPr>
          <w:rFonts w:ascii="Calibri" w:hAnsi="Calibri" w:cs="Calibri"/>
          <w:b/>
          <w:bCs/>
          <w:color w:val="0070C0"/>
        </w:rPr>
        <w:t>Healt</w:t>
      </w:r>
      <w:r w:rsidR="004B726F">
        <w:rPr>
          <w:rFonts w:ascii="Calibri" w:hAnsi="Calibri" w:cs="Calibri"/>
          <w:b/>
          <w:bCs/>
          <w:color w:val="0070C0"/>
        </w:rPr>
        <w:t>h, Behavioral Health, and</w:t>
      </w:r>
      <w:r w:rsidR="000A2C73">
        <w:rPr>
          <w:rFonts w:ascii="Calibri" w:hAnsi="Calibri" w:cs="Calibri"/>
          <w:b/>
          <w:bCs/>
          <w:color w:val="0070C0"/>
        </w:rPr>
        <w:t xml:space="preserve"> Crisis Support</w:t>
      </w:r>
    </w:p>
    <w:p w14:paraId="426FD703" w14:textId="264BAC39" w:rsidR="00005718" w:rsidRDefault="00005718" w:rsidP="00005718">
      <w:pPr>
        <w:rPr>
          <w:rFonts w:ascii="Calibri" w:hAnsi="Calibri" w:cs="Calibri"/>
        </w:rPr>
      </w:pPr>
      <w:hyperlink r:id="rId59" w:history="1">
        <w:r w:rsidRPr="008B48E0">
          <w:rPr>
            <w:rStyle w:val="Hyperlink"/>
            <w:rFonts w:ascii="Calibri" w:hAnsi="Calibri" w:cs="Calibri"/>
            <w:b/>
            <w:bCs/>
          </w:rPr>
          <w:t>American Diabetes Association’s Youth &amp; Family Corner</w:t>
        </w:r>
      </w:hyperlink>
      <w:r w:rsidRPr="008B48E0">
        <w:rPr>
          <w:rFonts w:ascii="Calibri" w:hAnsi="Calibri" w:cs="Calibri"/>
          <w:b/>
          <w:bCs/>
        </w:rPr>
        <w:t xml:space="preserve"> </w:t>
      </w:r>
      <w:r w:rsidRPr="008B48E0">
        <w:rPr>
          <w:rFonts w:ascii="Calibri" w:hAnsi="Calibri" w:cs="Calibri"/>
        </w:rPr>
        <w:t xml:space="preserve">provides supportive resources to help families navigate diabetes in childhood and adolescence. The site offers educational materials, personal stories, expert guidance, and connections to programs like </w:t>
      </w:r>
      <w:r w:rsidR="007321CD" w:rsidRPr="007321CD">
        <w:rPr>
          <w:rFonts w:ascii="Calibri" w:hAnsi="Calibri" w:cs="Calibri"/>
        </w:rPr>
        <w:t>American Diabetes Association</w:t>
      </w:r>
      <w:r w:rsidR="007321CD" w:rsidRPr="007321CD" w:rsidDel="007321CD">
        <w:rPr>
          <w:rFonts w:ascii="Calibri" w:hAnsi="Calibri" w:cs="Calibri"/>
        </w:rPr>
        <w:t xml:space="preserve"> </w:t>
      </w:r>
      <w:r w:rsidRPr="008B48E0">
        <w:rPr>
          <w:rFonts w:ascii="Calibri" w:hAnsi="Calibri" w:cs="Calibri"/>
        </w:rPr>
        <w:t>Camps and local family events. Families can access practical tools, community support, and reliable information to help children and teens living with diabetes thrive.</w:t>
      </w:r>
    </w:p>
    <w:p w14:paraId="24600F01" w14:textId="77777777" w:rsidR="000A2C73" w:rsidRDefault="000A2C73" w:rsidP="00005718">
      <w:pPr>
        <w:rPr>
          <w:rFonts w:ascii="Calibri" w:hAnsi="Calibri" w:cs="Calibri"/>
        </w:rPr>
      </w:pPr>
    </w:p>
    <w:p w14:paraId="596F9A9A" w14:textId="491B3897" w:rsidR="000A2C73" w:rsidRDefault="000A2C73" w:rsidP="00005718">
      <w:pPr>
        <w:rPr>
          <w:rFonts w:ascii="Calibri" w:hAnsi="Calibri" w:cs="Calibri"/>
        </w:rPr>
      </w:pPr>
      <w:hyperlink r:id="rId60" w:history="1">
        <w:r w:rsidRPr="008B48E0">
          <w:rPr>
            <w:rStyle w:val="Hyperlink"/>
            <w:rFonts w:ascii="Calibri" w:hAnsi="Calibri" w:cs="Calibri"/>
            <w:b/>
            <w:bCs/>
          </w:rPr>
          <w:t>California Youth Crisis Line (CYCL)</w:t>
        </w:r>
      </w:hyperlink>
      <w:r w:rsidRPr="008B48E0">
        <w:rPr>
          <w:rFonts w:ascii="Calibri" w:hAnsi="Calibri" w:cs="Calibri"/>
        </w:rPr>
        <w:t xml:space="preserve"> is a vital resource for the young people you support. Youth ages 12–24 can call or text 1-800-843-5200 any time for free, confidential help. Trained counselors listen without judgment and support youth through stress, conflict, identity questions, safety concerns, and mental health challenges. CYCL also connects young people to local </w:t>
      </w:r>
      <w:proofErr w:type="gramStart"/>
      <w:r w:rsidRPr="008B48E0">
        <w:rPr>
          <w:rFonts w:ascii="Calibri" w:hAnsi="Calibri" w:cs="Calibri"/>
        </w:rPr>
        <w:t>services</w:t>
      </w:r>
      <w:proofErr w:type="gramEnd"/>
      <w:r w:rsidRPr="008B48E0">
        <w:rPr>
          <w:rFonts w:ascii="Calibri" w:hAnsi="Calibri" w:cs="Calibri"/>
        </w:rPr>
        <w:t xml:space="preserve"> so they never have to face tough moments alone.</w:t>
      </w:r>
    </w:p>
    <w:p w14:paraId="461072C2" w14:textId="77777777" w:rsidR="004B726F" w:rsidRDefault="004B726F" w:rsidP="00005718">
      <w:pPr>
        <w:rPr>
          <w:rFonts w:ascii="Calibri" w:hAnsi="Calibri" w:cs="Calibri"/>
        </w:rPr>
      </w:pPr>
    </w:p>
    <w:p w14:paraId="0A512697" w14:textId="77777777" w:rsidR="004B726F" w:rsidRPr="008B48E0" w:rsidRDefault="004B726F" w:rsidP="004B726F">
      <w:pPr>
        <w:rPr>
          <w:rFonts w:ascii="Calibri" w:hAnsi="Calibri" w:cs="Calibri"/>
        </w:rPr>
      </w:pPr>
      <w:hyperlink r:id="rId61" w:history="1">
        <w:r w:rsidRPr="008B48E0">
          <w:rPr>
            <w:rStyle w:val="Hyperlink"/>
            <w:rFonts w:ascii="Calibri" w:hAnsi="Calibri" w:cs="Calibri"/>
            <w:b/>
            <w:bCs/>
          </w:rPr>
          <w:t>Mirror</w:t>
        </w:r>
      </w:hyperlink>
      <w:r w:rsidRPr="008B48E0">
        <w:rPr>
          <w:rFonts w:ascii="Calibri" w:hAnsi="Calibri" w:cs="Calibri"/>
        </w:rPr>
        <w:t xml:space="preserve"> is a powerful journaling app designed to provide a secure, private space for youth to write freely, explore their emotions, and develop self-awareness without fear of external judgment or criticism.</w:t>
      </w:r>
    </w:p>
    <w:p w14:paraId="66423702" w14:textId="77777777" w:rsidR="004B726F" w:rsidRPr="008B48E0" w:rsidRDefault="004B726F" w:rsidP="004B726F">
      <w:pPr>
        <w:rPr>
          <w:rFonts w:ascii="Calibri" w:hAnsi="Calibri" w:cs="Calibri"/>
        </w:rPr>
      </w:pPr>
    </w:p>
    <w:p w14:paraId="154544DC" w14:textId="6EA4774A" w:rsidR="004B726F" w:rsidRPr="008B48E0" w:rsidRDefault="004B726F" w:rsidP="004B726F">
      <w:pPr>
        <w:rPr>
          <w:rFonts w:ascii="Calibri" w:hAnsi="Calibri" w:cs="Calibri"/>
        </w:rPr>
      </w:pPr>
      <w:hyperlink r:id="rId62" w:history="1">
        <w:r w:rsidRPr="008B48E0">
          <w:rPr>
            <w:rStyle w:val="Hyperlink"/>
            <w:rFonts w:ascii="Calibri" w:hAnsi="Calibri" w:cs="Calibri"/>
            <w:b/>
            <w:bCs/>
          </w:rPr>
          <w:t>Never a Bother</w:t>
        </w:r>
      </w:hyperlink>
      <w:r w:rsidRPr="008B48E0">
        <w:rPr>
          <w:rFonts w:ascii="Calibri" w:hAnsi="Calibri" w:cs="Calibri"/>
        </w:rPr>
        <w:t xml:space="preserve"> Launched in 2024 by CDPH’s Office of Suicide Prevention, helps prevent suicide and self-harm among California youth. Resources are free for teens, young adults, friends, families, schools, and community partners who support youth well-being. The message is simple: you can always reach out for help, and others can always reach out to you</w:t>
      </w:r>
      <w:r w:rsidR="00806CD7">
        <w:rPr>
          <w:rFonts w:ascii="Calibri" w:hAnsi="Calibri" w:cs="Calibri"/>
        </w:rPr>
        <w:t>—</w:t>
      </w:r>
      <w:r w:rsidRPr="008B48E0">
        <w:rPr>
          <w:rFonts w:ascii="Calibri" w:hAnsi="Calibri" w:cs="Calibri"/>
        </w:rPr>
        <w:t xml:space="preserve">because you’re never a bother. </w:t>
      </w:r>
    </w:p>
    <w:p w14:paraId="1D6F6C70" w14:textId="77777777" w:rsidR="004B726F" w:rsidRPr="008B48E0" w:rsidRDefault="004B726F" w:rsidP="004B726F">
      <w:pPr>
        <w:rPr>
          <w:rFonts w:ascii="Calibri" w:hAnsi="Calibri" w:cs="Calibri"/>
        </w:rPr>
      </w:pPr>
    </w:p>
    <w:p w14:paraId="569FC739" w14:textId="77777777" w:rsidR="004B726F" w:rsidRPr="008B48E0" w:rsidRDefault="004B726F" w:rsidP="004B726F">
      <w:pPr>
        <w:rPr>
          <w:rFonts w:ascii="Calibri" w:hAnsi="Calibri" w:cs="Calibri"/>
        </w:rPr>
      </w:pPr>
      <w:hyperlink r:id="rId63" w:history="1">
        <w:r w:rsidRPr="008B48E0">
          <w:rPr>
            <w:rStyle w:val="Hyperlink"/>
            <w:rFonts w:ascii="Calibri" w:hAnsi="Calibri" w:cs="Calibri"/>
            <w:b/>
            <w:bCs/>
          </w:rPr>
          <w:t>Soluna App</w:t>
        </w:r>
      </w:hyperlink>
      <w:r w:rsidRPr="008B48E0">
        <w:rPr>
          <w:rFonts w:ascii="Calibri" w:hAnsi="Calibri" w:cs="Calibri"/>
        </w:rPr>
        <w:t xml:space="preserve"> California’s mental health app designed for ages 13–25, offering emotional health resources. Completely free and confidential for California teens and young adults.   </w:t>
      </w:r>
    </w:p>
    <w:p w14:paraId="4AAABAEF" w14:textId="77777777" w:rsidR="004B726F" w:rsidRPr="008B48E0" w:rsidRDefault="004B726F" w:rsidP="004B726F">
      <w:pPr>
        <w:rPr>
          <w:rFonts w:ascii="Calibri" w:hAnsi="Calibri" w:cs="Calibri"/>
        </w:rPr>
      </w:pPr>
    </w:p>
    <w:p w14:paraId="12D24BE0" w14:textId="77777777" w:rsidR="004B726F" w:rsidRPr="008B48E0" w:rsidRDefault="004B726F" w:rsidP="004B726F">
      <w:pPr>
        <w:rPr>
          <w:rFonts w:ascii="Calibri" w:hAnsi="Calibri" w:cs="Calibri"/>
        </w:rPr>
      </w:pPr>
      <w:hyperlink r:id="rId64" w:history="1">
        <w:r w:rsidRPr="008B48E0">
          <w:rPr>
            <w:rStyle w:val="Hyperlink"/>
            <w:rFonts w:ascii="Calibri" w:hAnsi="Calibri" w:cs="Calibri"/>
            <w:b/>
            <w:bCs/>
          </w:rPr>
          <w:t>Take Space to Pause</w:t>
        </w:r>
      </w:hyperlink>
      <w:r w:rsidRPr="008B48E0">
        <w:rPr>
          <w:rFonts w:ascii="Calibri" w:hAnsi="Calibri" w:cs="Calibri"/>
        </w:rPr>
        <w:t xml:space="preserve"> has resources to help youth understand what’s happening in their body as emotions like anxiety, anger, and sadness build up. The site guides teens in spotting signs of stress, learning how their stress response works, and building a personalized Pause Plan to activate their calming system before reaching a breaking point.</w:t>
      </w:r>
    </w:p>
    <w:p w14:paraId="28B59D2E" w14:textId="77777777" w:rsidR="004B726F" w:rsidRPr="008B48E0" w:rsidRDefault="004B726F" w:rsidP="004B726F">
      <w:pPr>
        <w:rPr>
          <w:rFonts w:ascii="Calibri" w:hAnsi="Calibri" w:cs="Calibri"/>
        </w:rPr>
      </w:pPr>
    </w:p>
    <w:p w14:paraId="5A5BA827" w14:textId="77777777" w:rsidR="004B726F" w:rsidRPr="008B48E0" w:rsidRDefault="004B726F" w:rsidP="004B726F">
      <w:pPr>
        <w:rPr>
          <w:rFonts w:ascii="Calibri" w:hAnsi="Calibri" w:cs="Calibri"/>
        </w:rPr>
      </w:pPr>
      <w:hyperlink r:id="rId65" w:history="1">
        <w:r w:rsidRPr="008B48E0">
          <w:rPr>
            <w:rStyle w:val="Hyperlink"/>
            <w:rFonts w:ascii="Calibri" w:hAnsi="Calibri" w:cs="Calibri"/>
            <w:b/>
            <w:bCs/>
          </w:rPr>
          <w:t>The Trevor Project</w:t>
        </w:r>
      </w:hyperlink>
      <w:r w:rsidRPr="008B48E0">
        <w:rPr>
          <w:rFonts w:ascii="Calibri" w:hAnsi="Calibri" w:cs="Calibri"/>
        </w:rPr>
        <w:t xml:space="preserve"> provides free, confidential, 24/7 crisis support for LGBTQ+ young people, offering phone, text, and chat services for those experiencing emotional distress, identity-based challenges, or thoughts of suicide. Their mission is to end suicide among LGBTQ+ youth and ensure every young person has access to affirming, life</w:t>
      </w:r>
      <w:r w:rsidRPr="008B48E0">
        <w:rPr>
          <w:rFonts w:ascii="Cambria Math" w:hAnsi="Cambria Math" w:cs="Cambria Math"/>
        </w:rPr>
        <w:t>‑</w:t>
      </w:r>
      <w:r w:rsidRPr="008B48E0">
        <w:rPr>
          <w:rFonts w:ascii="Calibri" w:hAnsi="Calibri" w:cs="Calibri"/>
        </w:rPr>
        <w:t>saving support. Reach out anytime by calling 1</w:t>
      </w:r>
      <w:r w:rsidRPr="008B48E0">
        <w:rPr>
          <w:rFonts w:ascii="Cambria Math" w:hAnsi="Cambria Math" w:cs="Cambria Math"/>
        </w:rPr>
        <w:t>‑</w:t>
      </w:r>
      <w:r w:rsidRPr="008B48E0">
        <w:rPr>
          <w:rFonts w:ascii="Calibri" w:hAnsi="Calibri" w:cs="Calibri"/>
        </w:rPr>
        <w:t>866</w:t>
      </w:r>
      <w:r w:rsidRPr="008B48E0">
        <w:rPr>
          <w:rFonts w:ascii="Cambria Math" w:hAnsi="Cambria Math" w:cs="Cambria Math"/>
        </w:rPr>
        <w:t>‑</w:t>
      </w:r>
      <w:r w:rsidRPr="008B48E0">
        <w:rPr>
          <w:rFonts w:ascii="Calibri" w:hAnsi="Calibri" w:cs="Calibri"/>
        </w:rPr>
        <w:t>488</w:t>
      </w:r>
      <w:r w:rsidRPr="008B48E0">
        <w:rPr>
          <w:rFonts w:ascii="Cambria Math" w:hAnsi="Cambria Math" w:cs="Cambria Math"/>
        </w:rPr>
        <w:t>‑</w:t>
      </w:r>
      <w:r w:rsidRPr="008B48E0">
        <w:rPr>
          <w:rFonts w:ascii="Calibri" w:hAnsi="Calibri" w:cs="Calibri"/>
        </w:rPr>
        <w:t>7386, texting START to 678</w:t>
      </w:r>
      <w:r w:rsidRPr="008B48E0">
        <w:rPr>
          <w:rFonts w:ascii="Cambria Math" w:hAnsi="Cambria Math" w:cs="Cambria Math"/>
        </w:rPr>
        <w:t>‑</w:t>
      </w:r>
      <w:proofErr w:type="gramStart"/>
      <w:r w:rsidRPr="008B48E0">
        <w:rPr>
          <w:rFonts w:ascii="Calibri" w:hAnsi="Calibri" w:cs="Calibri"/>
        </w:rPr>
        <w:t>678, or</w:t>
      </w:r>
      <w:proofErr w:type="gramEnd"/>
      <w:r w:rsidRPr="008B48E0">
        <w:rPr>
          <w:rFonts w:ascii="Calibri" w:hAnsi="Calibri" w:cs="Calibri"/>
        </w:rPr>
        <w:t xml:space="preserve"> start a chat on their website.</w:t>
      </w:r>
    </w:p>
    <w:p w14:paraId="3590AD32" w14:textId="77777777" w:rsidR="004B726F" w:rsidRPr="008B48E0" w:rsidRDefault="004B726F" w:rsidP="00005718">
      <w:pPr>
        <w:rPr>
          <w:rFonts w:ascii="Calibri" w:hAnsi="Calibri" w:cs="Calibri"/>
        </w:rPr>
      </w:pPr>
    </w:p>
    <w:p w14:paraId="1206C399" w14:textId="06E1A4F5" w:rsidR="00D64900" w:rsidRPr="008B48E0" w:rsidRDefault="004B726F" w:rsidP="00005718">
      <w:pPr>
        <w:rPr>
          <w:rFonts w:ascii="Calibri" w:hAnsi="Calibri" w:cs="Calibri"/>
        </w:rPr>
      </w:pPr>
      <w:hyperlink r:id="rId66" w:history="1">
        <w:r w:rsidRPr="008B48E0">
          <w:rPr>
            <w:rStyle w:val="Hyperlink"/>
            <w:rFonts w:ascii="Calibri" w:hAnsi="Calibri" w:cs="Calibri"/>
            <w:b/>
            <w:bCs/>
          </w:rPr>
          <w:t>Trans Lifeline (877) 565-8860</w:t>
        </w:r>
      </w:hyperlink>
      <w:r w:rsidRPr="008B48E0">
        <w:rPr>
          <w:rFonts w:ascii="Calibri" w:hAnsi="Calibri" w:cs="Calibri"/>
        </w:rPr>
        <w:t xml:space="preserve"> is a peer</w:t>
      </w:r>
      <w:r w:rsidRPr="008B48E0">
        <w:rPr>
          <w:rFonts w:ascii="Cambria Math" w:hAnsi="Cambria Math" w:cs="Cambria Math"/>
        </w:rPr>
        <w:t>‑</w:t>
      </w:r>
      <w:r w:rsidRPr="008B48E0">
        <w:rPr>
          <w:rFonts w:ascii="Calibri" w:hAnsi="Calibri" w:cs="Calibri"/>
        </w:rPr>
        <w:t>run, confidential crisis and support hotline offering emotional support to transgender and gender</w:t>
      </w:r>
      <w:r w:rsidRPr="008B48E0">
        <w:rPr>
          <w:rFonts w:ascii="Cambria Math" w:hAnsi="Cambria Math" w:cs="Cambria Math"/>
        </w:rPr>
        <w:t>‑</w:t>
      </w:r>
      <w:r w:rsidRPr="008B48E0">
        <w:rPr>
          <w:rFonts w:ascii="Calibri" w:hAnsi="Calibri" w:cs="Calibri"/>
        </w:rPr>
        <w:t>nonconforming people. Calls are answered by trained trans peer</w:t>
      </w:r>
      <w:r w:rsidRPr="008B48E0">
        <w:rPr>
          <w:rFonts w:ascii="Cambria Math" w:hAnsi="Cambria Math" w:cs="Cambria Math"/>
        </w:rPr>
        <w:t>‑</w:t>
      </w:r>
      <w:r w:rsidRPr="008B48E0">
        <w:rPr>
          <w:rFonts w:ascii="Calibri" w:hAnsi="Calibri" w:cs="Calibri"/>
        </w:rPr>
        <w:t>counselors, providing affirming, community</w:t>
      </w:r>
      <w:r w:rsidRPr="008B48E0">
        <w:rPr>
          <w:rFonts w:ascii="Cambria Math" w:hAnsi="Cambria Math" w:cs="Cambria Math"/>
        </w:rPr>
        <w:t>‑</w:t>
      </w:r>
      <w:r w:rsidRPr="008B48E0">
        <w:rPr>
          <w:rFonts w:ascii="Calibri" w:hAnsi="Calibri" w:cs="Calibri"/>
        </w:rPr>
        <w:t xml:space="preserve">based care without nonconsensual emergency intervention. The hotline operates daily, with bilingual support available in Spanish. </w:t>
      </w:r>
    </w:p>
    <w:p w14:paraId="38BBFAA2" w14:textId="77777777" w:rsidR="004554AA" w:rsidRPr="008B48E0" w:rsidRDefault="004554AA" w:rsidP="0061677C">
      <w:pPr>
        <w:rPr>
          <w:rFonts w:ascii="Calibri" w:hAnsi="Calibri" w:cs="Calibri"/>
        </w:rPr>
      </w:pPr>
    </w:p>
    <w:p w14:paraId="7F86BF92" w14:textId="55B96C0F" w:rsidR="00533BC2" w:rsidRPr="008130BE" w:rsidRDefault="004554AA" w:rsidP="0061677C">
      <w:pPr>
        <w:rPr>
          <w:rFonts w:ascii="Calibri" w:hAnsi="Calibri" w:cs="Calibri"/>
          <w:bCs/>
        </w:rPr>
      </w:pPr>
      <w:hyperlink r:id="rId67" w:tgtFrame="_blank" w:tooltip="Community Justice Alliance Toolkit" w:history="1">
        <w:r w:rsidRPr="008B48E0">
          <w:rPr>
            <w:rStyle w:val="Hyperlink"/>
            <w:rFonts w:ascii="Calibri" w:hAnsi="Calibri" w:cs="Calibri"/>
            <w:b/>
          </w:rPr>
          <w:t>Toolkit for Unaccompanied Minors (available in English and Spanish)</w:t>
        </w:r>
      </w:hyperlink>
      <w:r w:rsidRPr="008B48E0">
        <w:rPr>
          <w:rFonts w:ascii="Calibri" w:hAnsi="Calibri" w:cs="Calibri"/>
          <w:b/>
        </w:rPr>
        <w:t xml:space="preserve"> </w:t>
      </w:r>
      <w:r w:rsidRPr="008B48E0">
        <w:rPr>
          <w:rFonts w:ascii="Calibri" w:hAnsi="Calibri" w:cs="Calibri"/>
          <w:bCs/>
        </w:rPr>
        <w:t xml:space="preserve">helps newcomer youth enroll in school, access healthcare, and connect with essential resources. Designed for young people arriving in the U.S. without their parents, it also supports the adults and organizations guiding them. </w:t>
      </w:r>
    </w:p>
    <w:p w14:paraId="08CB29D6" w14:textId="77777777" w:rsidR="00346154" w:rsidRPr="008B48E0" w:rsidRDefault="00346154" w:rsidP="00346154">
      <w:pPr>
        <w:rPr>
          <w:rFonts w:ascii="Calibri" w:hAnsi="Calibri" w:cs="Calibri"/>
          <w:b/>
        </w:rPr>
      </w:pPr>
    </w:p>
    <w:p w14:paraId="554F8E9F" w14:textId="77777777" w:rsidR="006634CB" w:rsidRPr="0040634C" w:rsidRDefault="006634CB" w:rsidP="0061677C">
      <w:pPr>
        <w:pStyle w:val="Heading1"/>
        <w:spacing w:before="0" w:after="0"/>
        <w:rPr>
          <w:rFonts w:ascii="Calibri" w:hAnsi="Calibri" w:cs="Calibri"/>
          <w:b/>
          <w:bCs/>
        </w:rPr>
      </w:pPr>
      <w:r w:rsidRPr="0040634C">
        <w:rPr>
          <w:rFonts w:ascii="Calibri" w:hAnsi="Calibri" w:cs="Calibri"/>
          <w:b/>
          <w:bCs/>
        </w:rPr>
        <w:t>Thank you!</w:t>
      </w:r>
    </w:p>
    <w:p w14:paraId="17C1735A" w14:textId="6511A4CB" w:rsidR="00B51165" w:rsidRPr="0040634C" w:rsidRDefault="006634CB" w:rsidP="0061677C">
      <w:pPr>
        <w:rPr>
          <w:rFonts w:ascii="Calibri" w:hAnsi="Calibri" w:cs="Calibri"/>
        </w:rPr>
      </w:pPr>
      <w:r w:rsidRPr="0040634C">
        <w:rPr>
          <w:rFonts w:ascii="Calibri" w:hAnsi="Calibri" w:cs="Calibri"/>
        </w:rPr>
        <w:t>A special thank you to Office of School Health partners and student health champions</w:t>
      </w:r>
      <w:r w:rsidR="005A536F" w:rsidRPr="0040634C">
        <w:rPr>
          <w:rFonts w:ascii="Calibri" w:hAnsi="Calibri" w:cs="Calibri"/>
        </w:rPr>
        <w:t>!</w:t>
      </w:r>
      <w:r w:rsidR="00BD2AAE" w:rsidRPr="0040634C">
        <w:rPr>
          <w:rFonts w:ascii="Calibri" w:hAnsi="Calibri" w:cs="Calibri"/>
          <w:b/>
          <w:bCs/>
        </w:rPr>
        <w:t xml:space="preserve"> Lastly, we want to thank </w:t>
      </w:r>
      <w:r w:rsidR="00BD2AAE" w:rsidRPr="0040634C">
        <w:rPr>
          <w:rFonts w:ascii="Calibri" w:hAnsi="Calibri" w:cs="Calibri"/>
          <w:b/>
          <w:bCs/>
          <w:u w:val="single"/>
        </w:rPr>
        <w:t>YOU</w:t>
      </w:r>
      <w:r w:rsidR="00BD2AAE" w:rsidRPr="0040634C">
        <w:rPr>
          <w:rFonts w:ascii="Calibri" w:hAnsi="Calibri" w:cs="Calibri"/>
          <w:b/>
          <w:bCs/>
        </w:rPr>
        <w:t xml:space="preserve"> for being a </w:t>
      </w:r>
      <w:proofErr w:type="gramStart"/>
      <w:r w:rsidR="00BD2AAE" w:rsidRPr="0040634C">
        <w:rPr>
          <w:rFonts w:ascii="Calibri" w:hAnsi="Calibri" w:cs="Calibri"/>
          <w:b/>
          <w:bCs/>
        </w:rPr>
        <w:t>champion of student health</w:t>
      </w:r>
      <w:proofErr w:type="gramEnd"/>
      <w:r w:rsidR="00BD2AAE" w:rsidRPr="0040634C">
        <w:rPr>
          <w:rFonts w:ascii="Calibri" w:hAnsi="Calibri" w:cs="Calibri"/>
          <w:b/>
          <w:bCs/>
        </w:rPr>
        <w:t>!</w:t>
      </w:r>
    </w:p>
    <w:p w14:paraId="2368DCC5" w14:textId="77777777" w:rsidR="00BD2AAE" w:rsidRPr="0040634C" w:rsidRDefault="00BD2AAE" w:rsidP="0061677C">
      <w:pPr>
        <w:rPr>
          <w:rFonts w:ascii="Calibri" w:hAnsi="Calibri" w:cs="Calibri"/>
        </w:rPr>
      </w:pPr>
    </w:p>
    <w:p w14:paraId="681F5941" w14:textId="024B4316" w:rsidR="006634CB" w:rsidRPr="0040634C" w:rsidRDefault="0099080F" w:rsidP="0061677C">
      <w:pPr>
        <w:rPr>
          <w:rFonts w:ascii="Calibri" w:hAnsi="Calibri" w:cs="Calibri"/>
          <w:b/>
          <w:bCs/>
        </w:rPr>
      </w:pPr>
      <w:r w:rsidRPr="0040634C">
        <w:rPr>
          <w:rFonts w:ascii="Calibri" w:hAnsi="Calibri" w:cs="Calibri"/>
        </w:rPr>
        <w:t xml:space="preserve">To explore more school health resources, visit the </w:t>
      </w:r>
      <w:hyperlink r:id="rId68" w:history="1">
        <w:r w:rsidRPr="0040634C">
          <w:rPr>
            <w:rStyle w:val="Hyperlink"/>
            <w:rFonts w:ascii="Calibri" w:hAnsi="Calibri" w:cs="Calibri"/>
            <w:b/>
            <w:bCs/>
          </w:rPr>
          <w:t>Office of School Health Hub</w:t>
        </w:r>
      </w:hyperlink>
      <w:r w:rsidR="00635FC5" w:rsidRPr="0040634C">
        <w:rPr>
          <w:rFonts w:ascii="Calibri" w:hAnsi="Calibri" w:cs="Calibri"/>
        </w:rPr>
        <w:t xml:space="preserve">. </w:t>
      </w:r>
      <w:r w:rsidR="00BA7F69">
        <w:rPr>
          <w:rFonts w:ascii="Calibri" w:hAnsi="Calibri" w:cs="Calibri"/>
        </w:rPr>
        <w:t>Not finding what you need?</w:t>
      </w:r>
      <w:r w:rsidR="00635FC5" w:rsidRPr="0040634C">
        <w:rPr>
          <w:rFonts w:ascii="Calibri" w:hAnsi="Calibri" w:cs="Calibri"/>
        </w:rPr>
        <w:t xml:space="preserve"> E</w:t>
      </w:r>
      <w:r w:rsidR="00946314" w:rsidRPr="0040634C">
        <w:rPr>
          <w:rFonts w:ascii="Calibri" w:hAnsi="Calibri" w:cs="Calibri"/>
        </w:rPr>
        <w:t xml:space="preserve">mail our team directly at </w:t>
      </w:r>
      <w:hyperlink r:id="rId69" w:history="1">
        <w:r w:rsidR="00946314" w:rsidRPr="0040634C">
          <w:rPr>
            <w:rStyle w:val="Hyperlink"/>
            <w:rFonts w:ascii="Calibri" w:hAnsi="Calibri" w:cs="Calibri"/>
            <w:b/>
            <w:bCs/>
          </w:rPr>
          <w:t>SafeSchoolsTeam@cdph.ca.gov</w:t>
        </w:r>
      </w:hyperlink>
      <w:r w:rsidR="00946314" w:rsidRPr="0040634C">
        <w:rPr>
          <w:rFonts w:ascii="Calibri" w:hAnsi="Calibri" w:cs="Calibri"/>
        </w:rPr>
        <w:t xml:space="preserve">. </w:t>
      </w:r>
    </w:p>
    <w:p w14:paraId="463D0230" w14:textId="77777777" w:rsidR="00533BC2" w:rsidRPr="0040634C" w:rsidRDefault="00533BC2" w:rsidP="00C615B9">
      <w:pPr>
        <w:jc w:val="center"/>
        <w:rPr>
          <w:rFonts w:ascii="Calibri" w:hAnsi="Calibri" w:cs="Calibri"/>
          <w:b/>
          <w:bCs/>
        </w:rPr>
      </w:pPr>
    </w:p>
    <w:p w14:paraId="3FAC2FD8" w14:textId="2AD070C5" w:rsidR="00014C02" w:rsidRPr="0040634C" w:rsidRDefault="006634CB" w:rsidP="00294ABD">
      <w:pPr>
        <w:rPr>
          <w:rFonts w:ascii="Calibri" w:hAnsi="Calibri" w:cs="Calibri"/>
          <w:i/>
          <w:iCs/>
        </w:rPr>
      </w:pPr>
      <w:r w:rsidRPr="0040634C">
        <w:rPr>
          <w:rFonts w:ascii="Calibri" w:hAnsi="Calibri" w:cs="Calibri"/>
          <w:i/>
          <w:iCs/>
        </w:rPr>
        <w:t>The Office of School Health wishes you a safe and restful summer break!</w:t>
      </w:r>
    </w:p>
    <w:sectPr w:rsidR="00014C02" w:rsidRPr="0040634C" w:rsidSect="00663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F29"/>
    <w:multiLevelType w:val="hybridMultilevel"/>
    <w:tmpl w:val="80FA7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34242"/>
    <w:multiLevelType w:val="hybridMultilevel"/>
    <w:tmpl w:val="B8EA87FC"/>
    <w:lvl w:ilvl="0" w:tplc="BD24A618">
      <w:start w:val="1"/>
      <w:numFmt w:val="bullet"/>
      <w:lvlText w:val=""/>
      <w:lvlJc w:val="left"/>
      <w:pPr>
        <w:ind w:left="720" w:hanging="360"/>
      </w:pPr>
      <w:rPr>
        <w:rFonts w:ascii="Symbol" w:hAnsi="Symbol" w:hint="default"/>
      </w:rPr>
    </w:lvl>
    <w:lvl w:ilvl="1" w:tplc="9AD44D50">
      <w:start w:val="1"/>
      <w:numFmt w:val="bullet"/>
      <w:lvlText w:val="o"/>
      <w:lvlJc w:val="left"/>
      <w:pPr>
        <w:ind w:left="1440" w:hanging="360"/>
      </w:pPr>
      <w:rPr>
        <w:rFonts w:ascii="Courier New" w:hAnsi="Courier New" w:hint="default"/>
      </w:rPr>
    </w:lvl>
    <w:lvl w:ilvl="2" w:tplc="4894D250">
      <w:start w:val="1"/>
      <w:numFmt w:val="bullet"/>
      <w:lvlText w:val=""/>
      <w:lvlJc w:val="left"/>
      <w:pPr>
        <w:ind w:left="2160" w:hanging="360"/>
      </w:pPr>
      <w:rPr>
        <w:rFonts w:ascii="Wingdings" w:hAnsi="Wingdings" w:hint="default"/>
      </w:rPr>
    </w:lvl>
    <w:lvl w:ilvl="3" w:tplc="BD1417EC">
      <w:start w:val="1"/>
      <w:numFmt w:val="bullet"/>
      <w:lvlText w:val=""/>
      <w:lvlJc w:val="left"/>
      <w:pPr>
        <w:ind w:left="2880" w:hanging="360"/>
      </w:pPr>
      <w:rPr>
        <w:rFonts w:ascii="Symbol" w:hAnsi="Symbol" w:hint="default"/>
      </w:rPr>
    </w:lvl>
    <w:lvl w:ilvl="4" w:tplc="37BE0570">
      <w:start w:val="1"/>
      <w:numFmt w:val="bullet"/>
      <w:lvlText w:val="o"/>
      <w:lvlJc w:val="left"/>
      <w:pPr>
        <w:ind w:left="3600" w:hanging="360"/>
      </w:pPr>
      <w:rPr>
        <w:rFonts w:ascii="Courier New" w:hAnsi="Courier New" w:hint="default"/>
      </w:rPr>
    </w:lvl>
    <w:lvl w:ilvl="5" w:tplc="E85EE116">
      <w:start w:val="1"/>
      <w:numFmt w:val="bullet"/>
      <w:lvlText w:val=""/>
      <w:lvlJc w:val="left"/>
      <w:pPr>
        <w:ind w:left="4320" w:hanging="360"/>
      </w:pPr>
      <w:rPr>
        <w:rFonts w:ascii="Wingdings" w:hAnsi="Wingdings" w:hint="default"/>
      </w:rPr>
    </w:lvl>
    <w:lvl w:ilvl="6" w:tplc="AABA3702">
      <w:start w:val="1"/>
      <w:numFmt w:val="bullet"/>
      <w:lvlText w:val=""/>
      <w:lvlJc w:val="left"/>
      <w:pPr>
        <w:ind w:left="5040" w:hanging="360"/>
      </w:pPr>
      <w:rPr>
        <w:rFonts w:ascii="Symbol" w:hAnsi="Symbol" w:hint="default"/>
      </w:rPr>
    </w:lvl>
    <w:lvl w:ilvl="7" w:tplc="D86C50B6">
      <w:start w:val="1"/>
      <w:numFmt w:val="bullet"/>
      <w:lvlText w:val="o"/>
      <w:lvlJc w:val="left"/>
      <w:pPr>
        <w:ind w:left="5760" w:hanging="360"/>
      </w:pPr>
      <w:rPr>
        <w:rFonts w:ascii="Courier New" w:hAnsi="Courier New" w:hint="default"/>
      </w:rPr>
    </w:lvl>
    <w:lvl w:ilvl="8" w:tplc="EC2A86B0">
      <w:start w:val="1"/>
      <w:numFmt w:val="bullet"/>
      <w:lvlText w:val=""/>
      <w:lvlJc w:val="left"/>
      <w:pPr>
        <w:ind w:left="6480" w:hanging="360"/>
      </w:pPr>
      <w:rPr>
        <w:rFonts w:ascii="Wingdings" w:hAnsi="Wingdings" w:hint="default"/>
      </w:rPr>
    </w:lvl>
  </w:abstractNum>
  <w:abstractNum w:abstractNumId="2" w15:restartNumberingAfterBreak="0">
    <w:nsid w:val="12602888"/>
    <w:multiLevelType w:val="multilevel"/>
    <w:tmpl w:val="4BD8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C88E5"/>
    <w:multiLevelType w:val="hybridMultilevel"/>
    <w:tmpl w:val="48D688EA"/>
    <w:lvl w:ilvl="0" w:tplc="0CEE8BD4">
      <w:start w:val="1"/>
      <w:numFmt w:val="bullet"/>
      <w:lvlText w:val=""/>
      <w:lvlJc w:val="left"/>
      <w:pPr>
        <w:ind w:left="720" w:hanging="360"/>
      </w:pPr>
      <w:rPr>
        <w:rFonts w:ascii="Symbol" w:hAnsi="Symbol" w:hint="default"/>
      </w:rPr>
    </w:lvl>
    <w:lvl w:ilvl="1" w:tplc="D83C2296">
      <w:start w:val="1"/>
      <w:numFmt w:val="bullet"/>
      <w:lvlText w:val="o"/>
      <w:lvlJc w:val="left"/>
      <w:pPr>
        <w:ind w:left="1440" w:hanging="360"/>
      </w:pPr>
      <w:rPr>
        <w:rFonts w:ascii="Courier New" w:hAnsi="Courier New" w:hint="default"/>
      </w:rPr>
    </w:lvl>
    <w:lvl w:ilvl="2" w:tplc="312028E8">
      <w:start w:val="1"/>
      <w:numFmt w:val="bullet"/>
      <w:lvlText w:val=""/>
      <w:lvlJc w:val="left"/>
      <w:pPr>
        <w:ind w:left="2160" w:hanging="360"/>
      </w:pPr>
      <w:rPr>
        <w:rFonts w:ascii="Wingdings" w:hAnsi="Wingdings" w:hint="default"/>
      </w:rPr>
    </w:lvl>
    <w:lvl w:ilvl="3" w:tplc="93AA5E98">
      <w:start w:val="1"/>
      <w:numFmt w:val="bullet"/>
      <w:lvlText w:val=""/>
      <w:lvlJc w:val="left"/>
      <w:pPr>
        <w:ind w:left="2880" w:hanging="360"/>
      </w:pPr>
      <w:rPr>
        <w:rFonts w:ascii="Symbol" w:hAnsi="Symbol" w:hint="default"/>
      </w:rPr>
    </w:lvl>
    <w:lvl w:ilvl="4" w:tplc="77824C9A">
      <w:start w:val="1"/>
      <w:numFmt w:val="bullet"/>
      <w:lvlText w:val="o"/>
      <w:lvlJc w:val="left"/>
      <w:pPr>
        <w:ind w:left="3600" w:hanging="360"/>
      </w:pPr>
      <w:rPr>
        <w:rFonts w:ascii="Courier New" w:hAnsi="Courier New" w:hint="default"/>
      </w:rPr>
    </w:lvl>
    <w:lvl w:ilvl="5" w:tplc="28E8D26E">
      <w:start w:val="1"/>
      <w:numFmt w:val="bullet"/>
      <w:lvlText w:val=""/>
      <w:lvlJc w:val="left"/>
      <w:pPr>
        <w:ind w:left="4320" w:hanging="360"/>
      </w:pPr>
      <w:rPr>
        <w:rFonts w:ascii="Wingdings" w:hAnsi="Wingdings" w:hint="default"/>
      </w:rPr>
    </w:lvl>
    <w:lvl w:ilvl="6" w:tplc="5B821052">
      <w:start w:val="1"/>
      <w:numFmt w:val="bullet"/>
      <w:lvlText w:val=""/>
      <w:lvlJc w:val="left"/>
      <w:pPr>
        <w:ind w:left="5040" w:hanging="360"/>
      </w:pPr>
      <w:rPr>
        <w:rFonts w:ascii="Symbol" w:hAnsi="Symbol" w:hint="default"/>
      </w:rPr>
    </w:lvl>
    <w:lvl w:ilvl="7" w:tplc="7C460E0A">
      <w:start w:val="1"/>
      <w:numFmt w:val="bullet"/>
      <w:lvlText w:val="o"/>
      <w:lvlJc w:val="left"/>
      <w:pPr>
        <w:ind w:left="5760" w:hanging="360"/>
      </w:pPr>
      <w:rPr>
        <w:rFonts w:ascii="Courier New" w:hAnsi="Courier New" w:hint="default"/>
      </w:rPr>
    </w:lvl>
    <w:lvl w:ilvl="8" w:tplc="EF94C8F8">
      <w:start w:val="1"/>
      <w:numFmt w:val="bullet"/>
      <w:lvlText w:val=""/>
      <w:lvlJc w:val="left"/>
      <w:pPr>
        <w:ind w:left="6480" w:hanging="360"/>
      </w:pPr>
      <w:rPr>
        <w:rFonts w:ascii="Wingdings" w:hAnsi="Wingdings" w:hint="default"/>
      </w:rPr>
    </w:lvl>
  </w:abstractNum>
  <w:abstractNum w:abstractNumId="4" w15:restartNumberingAfterBreak="0">
    <w:nsid w:val="17106BD5"/>
    <w:multiLevelType w:val="hybridMultilevel"/>
    <w:tmpl w:val="18500ACE"/>
    <w:lvl w:ilvl="0" w:tplc="2C20553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E3B67"/>
    <w:multiLevelType w:val="hybridMultilevel"/>
    <w:tmpl w:val="32100378"/>
    <w:lvl w:ilvl="0" w:tplc="6F9E82D6">
      <w:start w:val="1"/>
      <w:numFmt w:val="bullet"/>
      <w:lvlText w:val=""/>
      <w:lvlJc w:val="left"/>
      <w:pPr>
        <w:ind w:left="720" w:hanging="360"/>
      </w:pPr>
      <w:rPr>
        <w:rFonts w:ascii="Symbol" w:hAnsi="Symbol" w:hint="default"/>
      </w:rPr>
    </w:lvl>
    <w:lvl w:ilvl="1" w:tplc="F3E8B92C">
      <w:start w:val="1"/>
      <w:numFmt w:val="bullet"/>
      <w:lvlText w:val="o"/>
      <w:lvlJc w:val="left"/>
      <w:pPr>
        <w:ind w:left="1440" w:hanging="360"/>
      </w:pPr>
      <w:rPr>
        <w:rFonts w:ascii="Courier New" w:hAnsi="Courier New" w:hint="default"/>
      </w:rPr>
    </w:lvl>
    <w:lvl w:ilvl="2" w:tplc="63DC5E8E">
      <w:start w:val="1"/>
      <w:numFmt w:val="bullet"/>
      <w:lvlText w:val=""/>
      <w:lvlJc w:val="left"/>
      <w:pPr>
        <w:ind w:left="2160" w:hanging="360"/>
      </w:pPr>
      <w:rPr>
        <w:rFonts w:ascii="Wingdings" w:hAnsi="Wingdings" w:hint="default"/>
      </w:rPr>
    </w:lvl>
    <w:lvl w:ilvl="3" w:tplc="E9DACDA2">
      <w:start w:val="1"/>
      <w:numFmt w:val="bullet"/>
      <w:lvlText w:val=""/>
      <w:lvlJc w:val="left"/>
      <w:pPr>
        <w:ind w:left="2880" w:hanging="360"/>
      </w:pPr>
      <w:rPr>
        <w:rFonts w:ascii="Symbol" w:hAnsi="Symbol" w:hint="default"/>
      </w:rPr>
    </w:lvl>
    <w:lvl w:ilvl="4" w:tplc="49E40F14">
      <w:start w:val="1"/>
      <w:numFmt w:val="bullet"/>
      <w:lvlText w:val="o"/>
      <w:lvlJc w:val="left"/>
      <w:pPr>
        <w:ind w:left="3600" w:hanging="360"/>
      </w:pPr>
      <w:rPr>
        <w:rFonts w:ascii="Courier New" w:hAnsi="Courier New" w:hint="default"/>
      </w:rPr>
    </w:lvl>
    <w:lvl w:ilvl="5" w:tplc="D5E42D0E">
      <w:start w:val="1"/>
      <w:numFmt w:val="bullet"/>
      <w:lvlText w:val=""/>
      <w:lvlJc w:val="left"/>
      <w:pPr>
        <w:ind w:left="4320" w:hanging="360"/>
      </w:pPr>
      <w:rPr>
        <w:rFonts w:ascii="Wingdings" w:hAnsi="Wingdings" w:hint="default"/>
      </w:rPr>
    </w:lvl>
    <w:lvl w:ilvl="6" w:tplc="D48C8C94">
      <w:start w:val="1"/>
      <w:numFmt w:val="bullet"/>
      <w:lvlText w:val=""/>
      <w:lvlJc w:val="left"/>
      <w:pPr>
        <w:ind w:left="5040" w:hanging="360"/>
      </w:pPr>
      <w:rPr>
        <w:rFonts w:ascii="Symbol" w:hAnsi="Symbol" w:hint="default"/>
      </w:rPr>
    </w:lvl>
    <w:lvl w:ilvl="7" w:tplc="88023D7C">
      <w:start w:val="1"/>
      <w:numFmt w:val="bullet"/>
      <w:lvlText w:val="o"/>
      <w:lvlJc w:val="left"/>
      <w:pPr>
        <w:ind w:left="5760" w:hanging="360"/>
      </w:pPr>
      <w:rPr>
        <w:rFonts w:ascii="Courier New" w:hAnsi="Courier New" w:hint="default"/>
      </w:rPr>
    </w:lvl>
    <w:lvl w:ilvl="8" w:tplc="4D5881A8">
      <w:start w:val="1"/>
      <w:numFmt w:val="bullet"/>
      <w:lvlText w:val=""/>
      <w:lvlJc w:val="left"/>
      <w:pPr>
        <w:ind w:left="6480" w:hanging="360"/>
      </w:pPr>
      <w:rPr>
        <w:rFonts w:ascii="Wingdings" w:hAnsi="Wingdings" w:hint="default"/>
      </w:rPr>
    </w:lvl>
  </w:abstractNum>
  <w:abstractNum w:abstractNumId="6" w15:restartNumberingAfterBreak="0">
    <w:nsid w:val="1BAA7A86"/>
    <w:multiLevelType w:val="hybridMultilevel"/>
    <w:tmpl w:val="54406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30A1F"/>
    <w:multiLevelType w:val="multilevel"/>
    <w:tmpl w:val="E070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44E42"/>
    <w:multiLevelType w:val="multilevel"/>
    <w:tmpl w:val="168A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169EC"/>
    <w:multiLevelType w:val="hybridMultilevel"/>
    <w:tmpl w:val="EC7E314E"/>
    <w:lvl w:ilvl="0" w:tplc="DACC5DEA">
      <w:start w:val="1"/>
      <w:numFmt w:val="bullet"/>
      <w:lvlText w:val=""/>
      <w:lvlJc w:val="left"/>
      <w:pPr>
        <w:ind w:left="720" w:hanging="360"/>
      </w:pPr>
      <w:rPr>
        <w:rFonts w:ascii="Symbol" w:hAnsi="Symbol" w:hint="default"/>
      </w:rPr>
    </w:lvl>
    <w:lvl w:ilvl="1" w:tplc="6116E684">
      <w:start w:val="1"/>
      <w:numFmt w:val="bullet"/>
      <w:lvlText w:val="o"/>
      <w:lvlJc w:val="left"/>
      <w:pPr>
        <w:ind w:left="1440" w:hanging="360"/>
      </w:pPr>
      <w:rPr>
        <w:rFonts w:ascii="Courier New" w:hAnsi="Courier New" w:hint="default"/>
      </w:rPr>
    </w:lvl>
    <w:lvl w:ilvl="2" w:tplc="14F44708">
      <w:start w:val="1"/>
      <w:numFmt w:val="bullet"/>
      <w:lvlText w:val=""/>
      <w:lvlJc w:val="left"/>
      <w:pPr>
        <w:ind w:left="2160" w:hanging="360"/>
      </w:pPr>
      <w:rPr>
        <w:rFonts w:ascii="Wingdings" w:hAnsi="Wingdings" w:hint="default"/>
      </w:rPr>
    </w:lvl>
    <w:lvl w:ilvl="3" w:tplc="52003472">
      <w:start w:val="1"/>
      <w:numFmt w:val="bullet"/>
      <w:lvlText w:val=""/>
      <w:lvlJc w:val="left"/>
      <w:pPr>
        <w:ind w:left="2880" w:hanging="360"/>
      </w:pPr>
      <w:rPr>
        <w:rFonts w:ascii="Symbol" w:hAnsi="Symbol" w:hint="default"/>
      </w:rPr>
    </w:lvl>
    <w:lvl w:ilvl="4" w:tplc="3FF4FC28">
      <w:start w:val="1"/>
      <w:numFmt w:val="bullet"/>
      <w:lvlText w:val="o"/>
      <w:lvlJc w:val="left"/>
      <w:pPr>
        <w:ind w:left="3600" w:hanging="360"/>
      </w:pPr>
      <w:rPr>
        <w:rFonts w:ascii="Courier New" w:hAnsi="Courier New" w:hint="default"/>
      </w:rPr>
    </w:lvl>
    <w:lvl w:ilvl="5" w:tplc="519AE350">
      <w:start w:val="1"/>
      <w:numFmt w:val="bullet"/>
      <w:lvlText w:val=""/>
      <w:lvlJc w:val="left"/>
      <w:pPr>
        <w:ind w:left="4320" w:hanging="360"/>
      </w:pPr>
      <w:rPr>
        <w:rFonts w:ascii="Wingdings" w:hAnsi="Wingdings" w:hint="default"/>
      </w:rPr>
    </w:lvl>
    <w:lvl w:ilvl="6" w:tplc="1754347A">
      <w:start w:val="1"/>
      <w:numFmt w:val="bullet"/>
      <w:lvlText w:val=""/>
      <w:lvlJc w:val="left"/>
      <w:pPr>
        <w:ind w:left="5040" w:hanging="360"/>
      </w:pPr>
      <w:rPr>
        <w:rFonts w:ascii="Symbol" w:hAnsi="Symbol" w:hint="default"/>
      </w:rPr>
    </w:lvl>
    <w:lvl w:ilvl="7" w:tplc="B81242E2">
      <w:start w:val="1"/>
      <w:numFmt w:val="bullet"/>
      <w:lvlText w:val="o"/>
      <w:lvlJc w:val="left"/>
      <w:pPr>
        <w:ind w:left="5760" w:hanging="360"/>
      </w:pPr>
      <w:rPr>
        <w:rFonts w:ascii="Courier New" w:hAnsi="Courier New" w:hint="default"/>
      </w:rPr>
    </w:lvl>
    <w:lvl w:ilvl="8" w:tplc="6BE49B04">
      <w:start w:val="1"/>
      <w:numFmt w:val="bullet"/>
      <w:lvlText w:val=""/>
      <w:lvlJc w:val="left"/>
      <w:pPr>
        <w:ind w:left="6480" w:hanging="360"/>
      </w:pPr>
      <w:rPr>
        <w:rFonts w:ascii="Wingdings" w:hAnsi="Wingdings" w:hint="default"/>
      </w:rPr>
    </w:lvl>
  </w:abstractNum>
  <w:abstractNum w:abstractNumId="10" w15:restartNumberingAfterBreak="0">
    <w:nsid w:val="35356EBA"/>
    <w:multiLevelType w:val="hybridMultilevel"/>
    <w:tmpl w:val="9FB0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4C00B2"/>
    <w:multiLevelType w:val="multilevel"/>
    <w:tmpl w:val="9C82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76C937"/>
    <w:multiLevelType w:val="hybridMultilevel"/>
    <w:tmpl w:val="DA2AFE8E"/>
    <w:lvl w:ilvl="0" w:tplc="142889C2">
      <w:start w:val="1"/>
      <w:numFmt w:val="bullet"/>
      <w:lvlText w:val=""/>
      <w:lvlJc w:val="left"/>
      <w:pPr>
        <w:ind w:left="720" w:hanging="360"/>
      </w:pPr>
      <w:rPr>
        <w:rFonts w:ascii="Symbol" w:hAnsi="Symbol" w:hint="default"/>
      </w:rPr>
    </w:lvl>
    <w:lvl w:ilvl="1" w:tplc="7ED0827A">
      <w:start w:val="1"/>
      <w:numFmt w:val="bullet"/>
      <w:lvlText w:val="o"/>
      <w:lvlJc w:val="left"/>
      <w:pPr>
        <w:ind w:left="1440" w:hanging="360"/>
      </w:pPr>
      <w:rPr>
        <w:rFonts w:ascii="Courier New" w:hAnsi="Courier New" w:hint="default"/>
      </w:rPr>
    </w:lvl>
    <w:lvl w:ilvl="2" w:tplc="0E402D30">
      <w:start w:val="1"/>
      <w:numFmt w:val="bullet"/>
      <w:lvlText w:val=""/>
      <w:lvlJc w:val="left"/>
      <w:pPr>
        <w:ind w:left="2160" w:hanging="360"/>
      </w:pPr>
      <w:rPr>
        <w:rFonts w:ascii="Wingdings" w:hAnsi="Wingdings" w:hint="default"/>
      </w:rPr>
    </w:lvl>
    <w:lvl w:ilvl="3" w:tplc="108055C4">
      <w:start w:val="1"/>
      <w:numFmt w:val="bullet"/>
      <w:lvlText w:val=""/>
      <w:lvlJc w:val="left"/>
      <w:pPr>
        <w:ind w:left="2880" w:hanging="360"/>
      </w:pPr>
      <w:rPr>
        <w:rFonts w:ascii="Symbol" w:hAnsi="Symbol" w:hint="default"/>
      </w:rPr>
    </w:lvl>
    <w:lvl w:ilvl="4" w:tplc="BDA01EE8">
      <w:start w:val="1"/>
      <w:numFmt w:val="bullet"/>
      <w:lvlText w:val="o"/>
      <w:lvlJc w:val="left"/>
      <w:pPr>
        <w:ind w:left="3600" w:hanging="360"/>
      </w:pPr>
      <w:rPr>
        <w:rFonts w:ascii="Courier New" w:hAnsi="Courier New" w:hint="default"/>
      </w:rPr>
    </w:lvl>
    <w:lvl w:ilvl="5" w:tplc="1E74A988">
      <w:start w:val="1"/>
      <w:numFmt w:val="bullet"/>
      <w:lvlText w:val=""/>
      <w:lvlJc w:val="left"/>
      <w:pPr>
        <w:ind w:left="4320" w:hanging="360"/>
      </w:pPr>
      <w:rPr>
        <w:rFonts w:ascii="Wingdings" w:hAnsi="Wingdings" w:hint="default"/>
      </w:rPr>
    </w:lvl>
    <w:lvl w:ilvl="6" w:tplc="349A7016">
      <w:start w:val="1"/>
      <w:numFmt w:val="bullet"/>
      <w:lvlText w:val=""/>
      <w:lvlJc w:val="left"/>
      <w:pPr>
        <w:ind w:left="5040" w:hanging="360"/>
      </w:pPr>
      <w:rPr>
        <w:rFonts w:ascii="Symbol" w:hAnsi="Symbol" w:hint="default"/>
      </w:rPr>
    </w:lvl>
    <w:lvl w:ilvl="7" w:tplc="9A1A7B9C">
      <w:start w:val="1"/>
      <w:numFmt w:val="bullet"/>
      <w:lvlText w:val="o"/>
      <w:lvlJc w:val="left"/>
      <w:pPr>
        <w:ind w:left="5760" w:hanging="360"/>
      </w:pPr>
      <w:rPr>
        <w:rFonts w:ascii="Courier New" w:hAnsi="Courier New" w:hint="default"/>
      </w:rPr>
    </w:lvl>
    <w:lvl w:ilvl="8" w:tplc="72C08E6E">
      <w:start w:val="1"/>
      <w:numFmt w:val="bullet"/>
      <w:lvlText w:val=""/>
      <w:lvlJc w:val="left"/>
      <w:pPr>
        <w:ind w:left="6480" w:hanging="360"/>
      </w:pPr>
      <w:rPr>
        <w:rFonts w:ascii="Wingdings" w:hAnsi="Wingdings" w:hint="default"/>
      </w:rPr>
    </w:lvl>
  </w:abstractNum>
  <w:abstractNum w:abstractNumId="13" w15:restartNumberingAfterBreak="0">
    <w:nsid w:val="43DC9A58"/>
    <w:multiLevelType w:val="hybridMultilevel"/>
    <w:tmpl w:val="58728440"/>
    <w:lvl w:ilvl="0" w:tplc="22D0FAD0">
      <w:start w:val="1"/>
      <w:numFmt w:val="bullet"/>
      <w:lvlText w:val=""/>
      <w:lvlJc w:val="left"/>
      <w:pPr>
        <w:ind w:left="720" w:hanging="360"/>
      </w:pPr>
      <w:rPr>
        <w:rFonts w:ascii="Symbol" w:hAnsi="Symbol" w:hint="default"/>
      </w:rPr>
    </w:lvl>
    <w:lvl w:ilvl="1" w:tplc="82580962">
      <w:start w:val="1"/>
      <w:numFmt w:val="bullet"/>
      <w:lvlText w:val="o"/>
      <w:lvlJc w:val="left"/>
      <w:pPr>
        <w:ind w:left="1440" w:hanging="360"/>
      </w:pPr>
      <w:rPr>
        <w:rFonts w:ascii="Courier New" w:hAnsi="Courier New" w:hint="default"/>
      </w:rPr>
    </w:lvl>
    <w:lvl w:ilvl="2" w:tplc="33E8A6E4">
      <w:start w:val="1"/>
      <w:numFmt w:val="bullet"/>
      <w:lvlText w:val=""/>
      <w:lvlJc w:val="left"/>
      <w:pPr>
        <w:ind w:left="2160" w:hanging="360"/>
      </w:pPr>
      <w:rPr>
        <w:rFonts w:ascii="Wingdings" w:hAnsi="Wingdings" w:hint="default"/>
      </w:rPr>
    </w:lvl>
    <w:lvl w:ilvl="3" w:tplc="E272C19A">
      <w:start w:val="1"/>
      <w:numFmt w:val="bullet"/>
      <w:lvlText w:val=""/>
      <w:lvlJc w:val="left"/>
      <w:pPr>
        <w:ind w:left="2880" w:hanging="360"/>
      </w:pPr>
      <w:rPr>
        <w:rFonts w:ascii="Symbol" w:hAnsi="Symbol" w:hint="default"/>
      </w:rPr>
    </w:lvl>
    <w:lvl w:ilvl="4" w:tplc="C3589B6E">
      <w:start w:val="1"/>
      <w:numFmt w:val="bullet"/>
      <w:lvlText w:val="o"/>
      <w:lvlJc w:val="left"/>
      <w:pPr>
        <w:ind w:left="3600" w:hanging="360"/>
      </w:pPr>
      <w:rPr>
        <w:rFonts w:ascii="Courier New" w:hAnsi="Courier New" w:hint="default"/>
      </w:rPr>
    </w:lvl>
    <w:lvl w:ilvl="5" w:tplc="54060406">
      <w:start w:val="1"/>
      <w:numFmt w:val="bullet"/>
      <w:lvlText w:val=""/>
      <w:lvlJc w:val="left"/>
      <w:pPr>
        <w:ind w:left="4320" w:hanging="360"/>
      </w:pPr>
      <w:rPr>
        <w:rFonts w:ascii="Wingdings" w:hAnsi="Wingdings" w:hint="default"/>
      </w:rPr>
    </w:lvl>
    <w:lvl w:ilvl="6" w:tplc="A55C4EFE">
      <w:start w:val="1"/>
      <w:numFmt w:val="bullet"/>
      <w:lvlText w:val=""/>
      <w:lvlJc w:val="left"/>
      <w:pPr>
        <w:ind w:left="5040" w:hanging="360"/>
      </w:pPr>
      <w:rPr>
        <w:rFonts w:ascii="Symbol" w:hAnsi="Symbol" w:hint="default"/>
      </w:rPr>
    </w:lvl>
    <w:lvl w:ilvl="7" w:tplc="D616A35E">
      <w:start w:val="1"/>
      <w:numFmt w:val="bullet"/>
      <w:lvlText w:val="o"/>
      <w:lvlJc w:val="left"/>
      <w:pPr>
        <w:ind w:left="5760" w:hanging="360"/>
      </w:pPr>
      <w:rPr>
        <w:rFonts w:ascii="Courier New" w:hAnsi="Courier New" w:hint="default"/>
      </w:rPr>
    </w:lvl>
    <w:lvl w:ilvl="8" w:tplc="C2B419BE">
      <w:start w:val="1"/>
      <w:numFmt w:val="bullet"/>
      <w:lvlText w:val=""/>
      <w:lvlJc w:val="left"/>
      <w:pPr>
        <w:ind w:left="6480" w:hanging="360"/>
      </w:pPr>
      <w:rPr>
        <w:rFonts w:ascii="Wingdings" w:hAnsi="Wingdings" w:hint="default"/>
      </w:rPr>
    </w:lvl>
  </w:abstractNum>
  <w:abstractNum w:abstractNumId="14" w15:restartNumberingAfterBreak="0">
    <w:nsid w:val="450045CD"/>
    <w:multiLevelType w:val="hybridMultilevel"/>
    <w:tmpl w:val="A4469410"/>
    <w:lvl w:ilvl="0" w:tplc="CF3234B2">
      <w:start w:val="1"/>
      <w:numFmt w:val="bullet"/>
      <w:lvlText w:val=""/>
      <w:lvlJc w:val="left"/>
      <w:pPr>
        <w:ind w:left="720" w:hanging="360"/>
      </w:pPr>
      <w:rPr>
        <w:rFonts w:ascii="Symbol" w:hAnsi="Symbol" w:hint="default"/>
      </w:rPr>
    </w:lvl>
    <w:lvl w:ilvl="1" w:tplc="206C3F5C">
      <w:start w:val="1"/>
      <w:numFmt w:val="bullet"/>
      <w:lvlText w:val="o"/>
      <w:lvlJc w:val="left"/>
      <w:pPr>
        <w:ind w:left="1440" w:hanging="360"/>
      </w:pPr>
      <w:rPr>
        <w:rFonts w:ascii="Courier New" w:hAnsi="Courier New" w:hint="default"/>
      </w:rPr>
    </w:lvl>
    <w:lvl w:ilvl="2" w:tplc="285CA06C">
      <w:start w:val="1"/>
      <w:numFmt w:val="bullet"/>
      <w:lvlText w:val=""/>
      <w:lvlJc w:val="left"/>
      <w:pPr>
        <w:ind w:left="2160" w:hanging="360"/>
      </w:pPr>
      <w:rPr>
        <w:rFonts w:ascii="Wingdings" w:hAnsi="Wingdings" w:hint="default"/>
      </w:rPr>
    </w:lvl>
    <w:lvl w:ilvl="3" w:tplc="E5A6C9C0">
      <w:start w:val="1"/>
      <w:numFmt w:val="bullet"/>
      <w:lvlText w:val=""/>
      <w:lvlJc w:val="left"/>
      <w:pPr>
        <w:ind w:left="2880" w:hanging="360"/>
      </w:pPr>
      <w:rPr>
        <w:rFonts w:ascii="Symbol" w:hAnsi="Symbol" w:hint="default"/>
      </w:rPr>
    </w:lvl>
    <w:lvl w:ilvl="4" w:tplc="5FA0EADC">
      <w:start w:val="1"/>
      <w:numFmt w:val="bullet"/>
      <w:lvlText w:val="o"/>
      <w:lvlJc w:val="left"/>
      <w:pPr>
        <w:ind w:left="3600" w:hanging="360"/>
      </w:pPr>
      <w:rPr>
        <w:rFonts w:ascii="Courier New" w:hAnsi="Courier New" w:hint="default"/>
      </w:rPr>
    </w:lvl>
    <w:lvl w:ilvl="5" w:tplc="A7DC2428">
      <w:start w:val="1"/>
      <w:numFmt w:val="bullet"/>
      <w:lvlText w:val=""/>
      <w:lvlJc w:val="left"/>
      <w:pPr>
        <w:ind w:left="4320" w:hanging="360"/>
      </w:pPr>
      <w:rPr>
        <w:rFonts w:ascii="Wingdings" w:hAnsi="Wingdings" w:hint="default"/>
      </w:rPr>
    </w:lvl>
    <w:lvl w:ilvl="6" w:tplc="8C341260">
      <w:start w:val="1"/>
      <w:numFmt w:val="bullet"/>
      <w:lvlText w:val=""/>
      <w:lvlJc w:val="left"/>
      <w:pPr>
        <w:ind w:left="5040" w:hanging="360"/>
      </w:pPr>
      <w:rPr>
        <w:rFonts w:ascii="Symbol" w:hAnsi="Symbol" w:hint="default"/>
      </w:rPr>
    </w:lvl>
    <w:lvl w:ilvl="7" w:tplc="41EE9F5A">
      <w:start w:val="1"/>
      <w:numFmt w:val="bullet"/>
      <w:lvlText w:val="o"/>
      <w:lvlJc w:val="left"/>
      <w:pPr>
        <w:ind w:left="5760" w:hanging="360"/>
      </w:pPr>
      <w:rPr>
        <w:rFonts w:ascii="Courier New" w:hAnsi="Courier New" w:hint="default"/>
      </w:rPr>
    </w:lvl>
    <w:lvl w:ilvl="8" w:tplc="DC263DD2">
      <w:start w:val="1"/>
      <w:numFmt w:val="bullet"/>
      <w:lvlText w:val=""/>
      <w:lvlJc w:val="left"/>
      <w:pPr>
        <w:ind w:left="6480" w:hanging="360"/>
      </w:pPr>
      <w:rPr>
        <w:rFonts w:ascii="Wingdings" w:hAnsi="Wingdings" w:hint="default"/>
      </w:rPr>
    </w:lvl>
  </w:abstractNum>
  <w:abstractNum w:abstractNumId="15" w15:restartNumberingAfterBreak="0">
    <w:nsid w:val="483301F2"/>
    <w:multiLevelType w:val="hybridMultilevel"/>
    <w:tmpl w:val="E990F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10E16"/>
    <w:multiLevelType w:val="hybridMultilevel"/>
    <w:tmpl w:val="0870F3A2"/>
    <w:lvl w:ilvl="0" w:tplc="55D2CC64">
      <w:start w:val="1"/>
      <w:numFmt w:val="bullet"/>
      <w:lvlText w:val=""/>
      <w:lvlJc w:val="left"/>
      <w:pPr>
        <w:ind w:left="720" w:hanging="360"/>
      </w:pPr>
      <w:rPr>
        <w:rFonts w:ascii="Symbol" w:hAnsi="Symbol" w:hint="default"/>
      </w:rPr>
    </w:lvl>
    <w:lvl w:ilvl="1" w:tplc="8C6219C0">
      <w:start w:val="1"/>
      <w:numFmt w:val="bullet"/>
      <w:lvlText w:val="o"/>
      <w:lvlJc w:val="left"/>
      <w:pPr>
        <w:ind w:left="1440" w:hanging="360"/>
      </w:pPr>
      <w:rPr>
        <w:rFonts w:ascii="Courier New" w:hAnsi="Courier New" w:hint="default"/>
      </w:rPr>
    </w:lvl>
    <w:lvl w:ilvl="2" w:tplc="3FFAD004">
      <w:start w:val="1"/>
      <w:numFmt w:val="bullet"/>
      <w:lvlText w:val=""/>
      <w:lvlJc w:val="left"/>
      <w:pPr>
        <w:ind w:left="2160" w:hanging="360"/>
      </w:pPr>
      <w:rPr>
        <w:rFonts w:ascii="Wingdings" w:hAnsi="Wingdings" w:hint="default"/>
      </w:rPr>
    </w:lvl>
    <w:lvl w:ilvl="3" w:tplc="A02AF544">
      <w:start w:val="1"/>
      <w:numFmt w:val="bullet"/>
      <w:lvlText w:val=""/>
      <w:lvlJc w:val="left"/>
      <w:pPr>
        <w:ind w:left="2880" w:hanging="360"/>
      </w:pPr>
      <w:rPr>
        <w:rFonts w:ascii="Symbol" w:hAnsi="Symbol" w:hint="default"/>
      </w:rPr>
    </w:lvl>
    <w:lvl w:ilvl="4" w:tplc="D0D2C94C">
      <w:start w:val="1"/>
      <w:numFmt w:val="bullet"/>
      <w:lvlText w:val="o"/>
      <w:lvlJc w:val="left"/>
      <w:pPr>
        <w:ind w:left="3600" w:hanging="360"/>
      </w:pPr>
      <w:rPr>
        <w:rFonts w:ascii="Courier New" w:hAnsi="Courier New" w:hint="default"/>
      </w:rPr>
    </w:lvl>
    <w:lvl w:ilvl="5" w:tplc="EE0835D4">
      <w:start w:val="1"/>
      <w:numFmt w:val="bullet"/>
      <w:lvlText w:val=""/>
      <w:lvlJc w:val="left"/>
      <w:pPr>
        <w:ind w:left="4320" w:hanging="360"/>
      </w:pPr>
      <w:rPr>
        <w:rFonts w:ascii="Wingdings" w:hAnsi="Wingdings" w:hint="default"/>
      </w:rPr>
    </w:lvl>
    <w:lvl w:ilvl="6" w:tplc="75FCA6CA">
      <w:start w:val="1"/>
      <w:numFmt w:val="bullet"/>
      <w:lvlText w:val=""/>
      <w:lvlJc w:val="left"/>
      <w:pPr>
        <w:ind w:left="5040" w:hanging="360"/>
      </w:pPr>
      <w:rPr>
        <w:rFonts w:ascii="Symbol" w:hAnsi="Symbol" w:hint="default"/>
      </w:rPr>
    </w:lvl>
    <w:lvl w:ilvl="7" w:tplc="10421224">
      <w:start w:val="1"/>
      <w:numFmt w:val="bullet"/>
      <w:lvlText w:val="o"/>
      <w:lvlJc w:val="left"/>
      <w:pPr>
        <w:ind w:left="5760" w:hanging="360"/>
      </w:pPr>
      <w:rPr>
        <w:rFonts w:ascii="Courier New" w:hAnsi="Courier New" w:hint="default"/>
      </w:rPr>
    </w:lvl>
    <w:lvl w:ilvl="8" w:tplc="4566E53C">
      <w:start w:val="1"/>
      <w:numFmt w:val="bullet"/>
      <w:lvlText w:val=""/>
      <w:lvlJc w:val="left"/>
      <w:pPr>
        <w:ind w:left="6480" w:hanging="360"/>
      </w:pPr>
      <w:rPr>
        <w:rFonts w:ascii="Wingdings" w:hAnsi="Wingdings" w:hint="default"/>
      </w:rPr>
    </w:lvl>
  </w:abstractNum>
  <w:abstractNum w:abstractNumId="17" w15:restartNumberingAfterBreak="0">
    <w:nsid w:val="4D212F7D"/>
    <w:multiLevelType w:val="hybridMultilevel"/>
    <w:tmpl w:val="0E5E95FA"/>
    <w:lvl w:ilvl="0" w:tplc="26A4B870">
      <w:start w:val="1"/>
      <w:numFmt w:val="bullet"/>
      <w:lvlText w:val="-"/>
      <w:lvlJc w:val="left"/>
      <w:pPr>
        <w:ind w:left="720" w:hanging="360"/>
      </w:pPr>
      <w:rPr>
        <w:rFonts w:ascii="Aptos" w:hAnsi="Aptos" w:hint="default"/>
      </w:rPr>
    </w:lvl>
    <w:lvl w:ilvl="1" w:tplc="349E033E">
      <w:start w:val="1"/>
      <w:numFmt w:val="bullet"/>
      <w:lvlText w:val="o"/>
      <w:lvlJc w:val="left"/>
      <w:pPr>
        <w:ind w:left="1440" w:hanging="360"/>
      </w:pPr>
      <w:rPr>
        <w:rFonts w:ascii="Courier New" w:hAnsi="Courier New" w:hint="default"/>
      </w:rPr>
    </w:lvl>
    <w:lvl w:ilvl="2" w:tplc="C2FA797E">
      <w:start w:val="1"/>
      <w:numFmt w:val="bullet"/>
      <w:lvlText w:val=""/>
      <w:lvlJc w:val="left"/>
      <w:pPr>
        <w:ind w:left="2160" w:hanging="360"/>
      </w:pPr>
      <w:rPr>
        <w:rFonts w:ascii="Wingdings" w:hAnsi="Wingdings" w:hint="default"/>
      </w:rPr>
    </w:lvl>
    <w:lvl w:ilvl="3" w:tplc="7CAC533E">
      <w:start w:val="1"/>
      <w:numFmt w:val="bullet"/>
      <w:lvlText w:val=""/>
      <w:lvlJc w:val="left"/>
      <w:pPr>
        <w:ind w:left="2880" w:hanging="360"/>
      </w:pPr>
      <w:rPr>
        <w:rFonts w:ascii="Symbol" w:hAnsi="Symbol" w:hint="default"/>
      </w:rPr>
    </w:lvl>
    <w:lvl w:ilvl="4" w:tplc="E62CD668">
      <w:start w:val="1"/>
      <w:numFmt w:val="bullet"/>
      <w:lvlText w:val="o"/>
      <w:lvlJc w:val="left"/>
      <w:pPr>
        <w:ind w:left="3600" w:hanging="360"/>
      </w:pPr>
      <w:rPr>
        <w:rFonts w:ascii="Courier New" w:hAnsi="Courier New" w:hint="default"/>
      </w:rPr>
    </w:lvl>
    <w:lvl w:ilvl="5" w:tplc="E3747DAC">
      <w:start w:val="1"/>
      <w:numFmt w:val="bullet"/>
      <w:lvlText w:val=""/>
      <w:lvlJc w:val="left"/>
      <w:pPr>
        <w:ind w:left="4320" w:hanging="360"/>
      </w:pPr>
      <w:rPr>
        <w:rFonts w:ascii="Wingdings" w:hAnsi="Wingdings" w:hint="default"/>
      </w:rPr>
    </w:lvl>
    <w:lvl w:ilvl="6" w:tplc="A63A7F36">
      <w:start w:val="1"/>
      <w:numFmt w:val="bullet"/>
      <w:lvlText w:val=""/>
      <w:lvlJc w:val="left"/>
      <w:pPr>
        <w:ind w:left="5040" w:hanging="360"/>
      </w:pPr>
      <w:rPr>
        <w:rFonts w:ascii="Symbol" w:hAnsi="Symbol" w:hint="default"/>
      </w:rPr>
    </w:lvl>
    <w:lvl w:ilvl="7" w:tplc="D55EF75A">
      <w:start w:val="1"/>
      <w:numFmt w:val="bullet"/>
      <w:lvlText w:val="o"/>
      <w:lvlJc w:val="left"/>
      <w:pPr>
        <w:ind w:left="5760" w:hanging="360"/>
      </w:pPr>
      <w:rPr>
        <w:rFonts w:ascii="Courier New" w:hAnsi="Courier New" w:hint="default"/>
      </w:rPr>
    </w:lvl>
    <w:lvl w:ilvl="8" w:tplc="03402282">
      <w:start w:val="1"/>
      <w:numFmt w:val="bullet"/>
      <w:lvlText w:val=""/>
      <w:lvlJc w:val="left"/>
      <w:pPr>
        <w:ind w:left="6480" w:hanging="360"/>
      </w:pPr>
      <w:rPr>
        <w:rFonts w:ascii="Wingdings" w:hAnsi="Wingdings" w:hint="default"/>
      </w:rPr>
    </w:lvl>
  </w:abstractNum>
  <w:abstractNum w:abstractNumId="18" w15:restartNumberingAfterBreak="0">
    <w:nsid w:val="57C6A230"/>
    <w:multiLevelType w:val="hybridMultilevel"/>
    <w:tmpl w:val="CF40471E"/>
    <w:lvl w:ilvl="0" w:tplc="97A89DB0">
      <w:start w:val="1"/>
      <w:numFmt w:val="bullet"/>
      <w:lvlText w:val=""/>
      <w:lvlJc w:val="left"/>
      <w:pPr>
        <w:ind w:left="720" w:hanging="360"/>
      </w:pPr>
      <w:rPr>
        <w:rFonts w:ascii="Symbol" w:hAnsi="Symbol" w:hint="default"/>
      </w:rPr>
    </w:lvl>
    <w:lvl w:ilvl="1" w:tplc="0E5405F4">
      <w:start w:val="1"/>
      <w:numFmt w:val="bullet"/>
      <w:lvlText w:val="o"/>
      <w:lvlJc w:val="left"/>
      <w:pPr>
        <w:ind w:left="1440" w:hanging="360"/>
      </w:pPr>
      <w:rPr>
        <w:rFonts w:ascii="Courier New" w:hAnsi="Courier New" w:hint="default"/>
      </w:rPr>
    </w:lvl>
    <w:lvl w:ilvl="2" w:tplc="C8CE3652">
      <w:start w:val="1"/>
      <w:numFmt w:val="bullet"/>
      <w:lvlText w:val=""/>
      <w:lvlJc w:val="left"/>
      <w:pPr>
        <w:ind w:left="2160" w:hanging="360"/>
      </w:pPr>
      <w:rPr>
        <w:rFonts w:ascii="Wingdings" w:hAnsi="Wingdings" w:hint="default"/>
      </w:rPr>
    </w:lvl>
    <w:lvl w:ilvl="3" w:tplc="6B1EC7DE">
      <w:start w:val="1"/>
      <w:numFmt w:val="bullet"/>
      <w:lvlText w:val=""/>
      <w:lvlJc w:val="left"/>
      <w:pPr>
        <w:ind w:left="2880" w:hanging="360"/>
      </w:pPr>
      <w:rPr>
        <w:rFonts w:ascii="Symbol" w:hAnsi="Symbol" w:hint="default"/>
      </w:rPr>
    </w:lvl>
    <w:lvl w:ilvl="4" w:tplc="4AA40142">
      <w:start w:val="1"/>
      <w:numFmt w:val="bullet"/>
      <w:lvlText w:val="o"/>
      <w:lvlJc w:val="left"/>
      <w:pPr>
        <w:ind w:left="3600" w:hanging="360"/>
      </w:pPr>
      <w:rPr>
        <w:rFonts w:ascii="Courier New" w:hAnsi="Courier New" w:hint="default"/>
      </w:rPr>
    </w:lvl>
    <w:lvl w:ilvl="5" w:tplc="77A45EA0">
      <w:start w:val="1"/>
      <w:numFmt w:val="bullet"/>
      <w:lvlText w:val=""/>
      <w:lvlJc w:val="left"/>
      <w:pPr>
        <w:ind w:left="4320" w:hanging="360"/>
      </w:pPr>
      <w:rPr>
        <w:rFonts w:ascii="Wingdings" w:hAnsi="Wingdings" w:hint="default"/>
      </w:rPr>
    </w:lvl>
    <w:lvl w:ilvl="6" w:tplc="81C8656A">
      <w:start w:val="1"/>
      <w:numFmt w:val="bullet"/>
      <w:lvlText w:val=""/>
      <w:lvlJc w:val="left"/>
      <w:pPr>
        <w:ind w:left="5040" w:hanging="360"/>
      </w:pPr>
      <w:rPr>
        <w:rFonts w:ascii="Symbol" w:hAnsi="Symbol" w:hint="default"/>
      </w:rPr>
    </w:lvl>
    <w:lvl w:ilvl="7" w:tplc="19F0580A">
      <w:start w:val="1"/>
      <w:numFmt w:val="bullet"/>
      <w:lvlText w:val="o"/>
      <w:lvlJc w:val="left"/>
      <w:pPr>
        <w:ind w:left="5760" w:hanging="360"/>
      </w:pPr>
      <w:rPr>
        <w:rFonts w:ascii="Courier New" w:hAnsi="Courier New" w:hint="default"/>
      </w:rPr>
    </w:lvl>
    <w:lvl w:ilvl="8" w:tplc="FF68D6CC">
      <w:start w:val="1"/>
      <w:numFmt w:val="bullet"/>
      <w:lvlText w:val=""/>
      <w:lvlJc w:val="left"/>
      <w:pPr>
        <w:ind w:left="6480" w:hanging="360"/>
      </w:pPr>
      <w:rPr>
        <w:rFonts w:ascii="Wingdings" w:hAnsi="Wingdings" w:hint="default"/>
      </w:rPr>
    </w:lvl>
  </w:abstractNum>
  <w:abstractNum w:abstractNumId="19" w15:restartNumberingAfterBreak="0">
    <w:nsid w:val="6F4E555A"/>
    <w:multiLevelType w:val="hybridMultilevel"/>
    <w:tmpl w:val="5B72AFF6"/>
    <w:lvl w:ilvl="0" w:tplc="16D445CA">
      <w:start w:val="1"/>
      <w:numFmt w:val="bullet"/>
      <w:lvlText w:val="-"/>
      <w:lvlJc w:val="left"/>
      <w:pPr>
        <w:ind w:left="720" w:hanging="360"/>
      </w:pPr>
      <w:rPr>
        <w:rFonts w:ascii="Aptos" w:hAnsi="Aptos" w:hint="default"/>
      </w:rPr>
    </w:lvl>
    <w:lvl w:ilvl="1" w:tplc="CF7C4FAA">
      <w:start w:val="1"/>
      <w:numFmt w:val="bullet"/>
      <w:lvlText w:val="o"/>
      <w:lvlJc w:val="left"/>
      <w:pPr>
        <w:ind w:left="1440" w:hanging="360"/>
      </w:pPr>
      <w:rPr>
        <w:rFonts w:ascii="Courier New" w:hAnsi="Courier New" w:hint="default"/>
      </w:rPr>
    </w:lvl>
    <w:lvl w:ilvl="2" w:tplc="943418D0">
      <w:start w:val="1"/>
      <w:numFmt w:val="bullet"/>
      <w:lvlText w:val=""/>
      <w:lvlJc w:val="left"/>
      <w:pPr>
        <w:ind w:left="2160" w:hanging="360"/>
      </w:pPr>
      <w:rPr>
        <w:rFonts w:ascii="Wingdings" w:hAnsi="Wingdings" w:hint="default"/>
      </w:rPr>
    </w:lvl>
    <w:lvl w:ilvl="3" w:tplc="6D58443E">
      <w:start w:val="1"/>
      <w:numFmt w:val="bullet"/>
      <w:lvlText w:val=""/>
      <w:lvlJc w:val="left"/>
      <w:pPr>
        <w:ind w:left="2880" w:hanging="360"/>
      </w:pPr>
      <w:rPr>
        <w:rFonts w:ascii="Symbol" w:hAnsi="Symbol" w:hint="default"/>
      </w:rPr>
    </w:lvl>
    <w:lvl w:ilvl="4" w:tplc="54EA1B94">
      <w:start w:val="1"/>
      <w:numFmt w:val="bullet"/>
      <w:lvlText w:val="o"/>
      <w:lvlJc w:val="left"/>
      <w:pPr>
        <w:ind w:left="3600" w:hanging="360"/>
      </w:pPr>
      <w:rPr>
        <w:rFonts w:ascii="Courier New" w:hAnsi="Courier New" w:hint="default"/>
      </w:rPr>
    </w:lvl>
    <w:lvl w:ilvl="5" w:tplc="5A4C8CD8">
      <w:start w:val="1"/>
      <w:numFmt w:val="bullet"/>
      <w:lvlText w:val=""/>
      <w:lvlJc w:val="left"/>
      <w:pPr>
        <w:ind w:left="4320" w:hanging="360"/>
      </w:pPr>
      <w:rPr>
        <w:rFonts w:ascii="Wingdings" w:hAnsi="Wingdings" w:hint="default"/>
      </w:rPr>
    </w:lvl>
    <w:lvl w:ilvl="6" w:tplc="C110F69A">
      <w:start w:val="1"/>
      <w:numFmt w:val="bullet"/>
      <w:lvlText w:val=""/>
      <w:lvlJc w:val="left"/>
      <w:pPr>
        <w:ind w:left="5040" w:hanging="360"/>
      </w:pPr>
      <w:rPr>
        <w:rFonts w:ascii="Symbol" w:hAnsi="Symbol" w:hint="default"/>
      </w:rPr>
    </w:lvl>
    <w:lvl w:ilvl="7" w:tplc="F83CD038">
      <w:start w:val="1"/>
      <w:numFmt w:val="bullet"/>
      <w:lvlText w:val="o"/>
      <w:lvlJc w:val="left"/>
      <w:pPr>
        <w:ind w:left="5760" w:hanging="360"/>
      </w:pPr>
      <w:rPr>
        <w:rFonts w:ascii="Courier New" w:hAnsi="Courier New" w:hint="default"/>
      </w:rPr>
    </w:lvl>
    <w:lvl w:ilvl="8" w:tplc="9F18CFAE">
      <w:start w:val="1"/>
      <w:numFmt w:val="bullet"/>
      <w:lvlText w:val=""/>
      <w:lvlJc w:val="left"/>
      <w:pPr>
        <w:ind w:left="6480" w:hanging="360"/>
      </w:pPr>
      <w:rPr>
        <w:rFonts w:ascii="Wingdings" w:hAnsi="Wingdings" w:hint="default"/>
      </w:rPr>
    </w:lvl>
  </w:abstractNum>
  <w:abstractNum w:abstractNumId="20" w15:restartNumberingAfterBreak="0">
    <w:nsid w:val="747B5876"/>
    <w:multiLevelType w:val="hybridMultilevel"/>
    <w:tmpl w:val="F3549112"/>
    <w:lvl w:ilvl="0" w:tplc="E2B6EA56">
      <w:start w:val="1"/>
      <w:numFmt w:val="bullet"/>
      <w:lvlText w:val=""/>
      <w:lvlJc w:val="left"/>
      <w:pPr>
        <w:ind w:left="720" w:hanging="360"/>
      </w:pPr>
      <w:rPr>
        <w:rFonts w:ascii="Symbol" w:hAnsi="Symbol" w:hint="default"/>
      </w:rPr>
    </w:lvl>
    <w:lvl w:ilvl="1" w:tplc="9076ACC4">
      <w:start w:val="1"/>
      <w:numFmt w:val="bullet"/>
      <w:lvlText w:val="o"/>
      <w:lvlJc w:val="left"/>
      <w:pPr>
        <w:ind w:left="1440" w:hanging="360"/>
      </w:pPr>
      <w:rPr>
        <w:rFonts w:ascii="Courier New" w:hAnsi="Courier New" w:hint="default"/>
      </w:rPr>
    </w:lvl>
    <w:lvl w:ilvl="2" w:tplc="5FBE5396">
      <w:start w:val="1"/>
      <w:numFmt w:val="bullet"/>
      <w:lvlText w:val=""/>
      <w:lvlJc w:val="left"/>
      <w:pPr>
        <w:ind w:left="2160" w:hanging="360"/>
      </w:pPr>
      <w:rPr>
        <w:rFonts w:ascii="Wingdings" w:hAnsi="Wingdings" w:hint="default"/>
      </w:rPr>
    </w:lvl>
    <w:lvl w:ilvl="3" w:tplc="FD58A196">
      <w:start w:val="1"/>
      <w:numFmt w:val="bullet"/>
      <w:lvlText w:val=""/>
      <w:lvlJc w:val="left"/>
      <w:pPr>
        <w:ind w:left="2880" w:hanging="360"/>
      </w:pPr>
      <w:rPr>
        <w:rFonts w:ascii="Symbol" w:hAnsi="Symbol" w:hint="default"/>
      </w:rPr>
    </w:lvl>
    <w:lvl w:ilvl="4" w:tplc="83AE3D72">
      <w:start w:val="1"/>
      <w:numFmt w:val="bullet"/>
      <w:lvlText w:val="o"/>
      <w:lvlJc w:val="left"/>
      <w:pPr>
        <w:ind w:left="3600" w:hanging="360"/>
      </w:pPr>
      <w:rPr>
        <w:rFonts w:ascii="Courier New" w:hAnsi="Courier New" w:hint="default"/>
      </w:rPr>
    </w:lvl>
    <w:lvl w:ilvl="5" w:tplc="AFFE3DD8">
      <w:start w:val="1"/>
      <w:numFmt w:val="bullet"/>
      <w:lvlText w:val=""/>
      <w:lvlJc w:val="left"/>
      <w:pPr>
        <w:ind w:left="4320" w:hanging="360"/>
      </w:pPr>
      <w:rPr>
        <w:rFonts w:ascii="Wingdings" w:hAnsi="Wingdings" w:hint="default"/>
      </w:rPr>
    </w:lvl>
    <w:lvl w:ilvl="6" w:tplc="11FC632E">
      <w:start w:val="1"/>
      <w:numFmt w:val="bullet"/>
      <w:lvlText w:val=""/>
      <w:lvlJc w:val="left"/>
      <w:pPr>
        <w:ind w:left="5040" w:hanging="360"/>
      </w:pPr>
      <w:rPr>
        <w:rFonts w:ascii="Symbol" w:hAnsi="Symbol" w:hint="default"/>
      </w:rPr>
    </w:lvl>
    <w:lvl w:ilvl="7" w:tplc="7B0ACCFC">
      <w:start w:val="1"/>
      <w:numFmt w:val="bullet"/>
      <w:lvlText w:val="o"/>
      <w:lvlJc w:val="left"/>
      <w:pPr>
        <w:ind w:left="5760" w:hanging="360"/>
      </w:pPr>
      <w:rPr>
        <w:rFonts w:ascii="Courier New" w:hAnsi="Courier New" w:hint="default"/>
      </w:rPr>
    </w:lvl>
    <w:lvl w:ilvl="8" w:tplc="69043BF8">
      <w:start w:val="1"/>
      <w:numFmt w:val="bullet"/>
      <w:lvlText w:val=""/>
      <w:lvlJc w:val="left"/>
      <w:pPr>
        <w:ind w:left="6480" w:hanging="360"/>
      </w:pPr>
      <w:rPr>
        <w:rFonts w:ascii="Wingdings" w:hAnsi="Wingdings" w:hint="default"/>
      </w:rPr>
    </w:lvl>
  </w:abstractNum>
  <w:abstractNum w:abstractNumId="21" w15:restartNumberingAfterBreak="0">
    <w:nsid w:val="74AC7780"/>
    <w:multiLevelType w:val="hybridMultilevel"/>
    <w:tmpl w:val="9A427C80"/>
    <w:lvl w:ilvl="0" w:tplc="A516EE90">
      <w:start w:val="1"/>
      <w:numFmt w:val="bullet"/>
      <w:lvlText w:val=""/>
      <w:lvlJc w:val="left"/>
      <w:pPr>
        <w:ind w:left="720" w:hanging="360"/>
      </w:pPr>
      <w:rPr>
        <w:rFonts w:ascii="Symbol" w:hAnsi="Symbol" w:hint="default"/>
      </w:rPr>
    </w:lvl>
    <w:lvl w:ilvl="1" w:tplc="B178ED20">
      <w:start w:val="1"/>
      <w:numFmt w:val="bullet"/>
      <w:lvlText w:val="o"/>
      <w:lvlJc w:val="left"/>
      <w:pPr>
        <w:ind w:left="1440" w:hanging="360"/>
      </w:pPr>
      <w:rPr>
        <w:rFonts w:ascii="Courier New" w:hAnsi="Courier New" w:hint="default"/>
      </w:rPr>
    </w:lvl>
    <w:lvl w:ilvl="2" w:tplc="AAA4D324">
      <w:start w:val="1"/>
      <w:numFmt w:val="bullet"/>
      <w:lvlText w:val=""/>
      <w:lvlJc w:val="left"/>
      <w:pPr>
        <w:ind w:left="2160" w:hanging="360"/>
      </w:pPr>
      <w:rPr>
        <w:rFonts w:ascii="Wingdings" w:hAnsi="Wingdings" w:hint="default"/>
      </w:rPr>
    </w:lvl>
    <w:lvl w:ilvl="3" w:tplc="BAB41F46">
      <w:start w:val="1"/>
      <w:numFmt w:val="bullet"/>
      <w:lvlText w:val=""/>
      <w:lvlJc w:val="left"/>
      <w:pPr>
        <w:ind w:left="2880" w:hanging="360"/>
      </w:pPr>
      <w:rPr>
        <w:rFonts w:ascii="Symbol" w:hAnsi="Symbol" w:hint="default"/>
      </w:rPr>
    </w:lvl>
    <w:lvl w:ilvl="4" w:tplc="05C226D0">
      <w:start w:val="1"/>
      <w:numFmt w:val="bullet"/>
      <w:lvlText w:val="o"/>
      <w:lvlJc w:val="left"/>
      <w:pPr>
        <w:ind w:left="3600" w:hanging="360"/>
      </w:pPr>
      <w:rPr>
        <w:rFonts w:ascii="Courier New" w:hAnsi="Courier New" w:hint="default"/>
      </w:rPr>
    </w:lvl>
    <w:lvl w:ilvl="5" w:tplc="674C535C">
      <w:start w:val="1"/>
      <w:numFmt w:val="bullet"/>
      <w:lvlText w:val=""/>
      <w:lvlJc w:val="left"/>
      <w:pPr>
        <w:ind w:left="4320" w:hanging="360"/>
      </w:pPr>
      <w:rPr>
        <w:rFonts w:ascii="Wingdings" w:hAnsi="Wingdings" w:hint="default"/>
      </w:rPr>
    </w:lvl>
    <w:lvl w:ilvl="6" w:tplc="8618B5D2">
      <w:start w:val="1"/>
      <w:numFmt w:val="bullet"/>
      <w:lvlText w:val=""/>
      <w:lvlJc w:val="left"/>
      <w:pPr>
        <w:ind w:left="5040" w:hanging="360"/>
      </w:pPr>
      <w:rPr>
        <w:rFonts w:ascii="Symbol" w:hAnsi="Symbol" w:hint="default"/>
      </w:rPr>
    </w:lvl>
    <w:lvl w:ilvl="7" w:tplc="CDBC3B92">
      <w:start w:val="1"/>
      <w:numFmt w:val="bullet"/>
      <w:lvlText w:val="o"/>
      <w:lvlJc w:val="left"/>
      <w:pPr>
        <w:ind w:left="5760" w:hanging="360"/>
      </w:pPr>
      <w:rPr>
        <w:rFonts w:ascii="Courier New" w:hAnsi="Courier New" w:hint="default"/>
      </w:rPr>
    </w:lvl>
    <w:lvl w:ilvl="8" w:tplc="D8FCC7B4">
      <w:start w:val="1"/>
      <w:numFmt w:val="bullet"/>
      <w:lvlText w:val=""/>
      <w:lvlJc w:val="left"/>
      <w:pPr>
        <w:ind w:left="6480" w:hanging="360"/>
      </w:pPr>
      <w:rPr>
        <w:rFonts w:ascii="Wingdings" w:hAnsi="Wingdings" w:hint="default"/>
      </w:rPr>
    </w:lvl>
  </w:abstractNum>
  <w:num w:numId="1" w16cid:durableId="1086266830">
    <w:abstractNumId w:val="18"/>
  </w:num>
  <w:num w:numId="2" w16cid:durableId="243495998">
    <w:abstractNumId w:val="1"/>
  </w:num>
  <w:num w:numId="3" w16cid:durableId="1668678213">
    <w:abstractNumId w:val="5"/>
  </w:num>
  <w:num w:numId="4" w16cid:durableId="1073813690">
    <w:abstractNumId w:val="12"/>
  </w:num>
  <w:num w:numId="5" w16cid:durableId="403844705">
    <w:abstractNumId w:val="3"/>
  </w:num>
  <w:num w:numId="6" w16cid:durableId="1957444912">
    <w:abstractNumId w:val="9"/>
  </w:num>
  <w:num w:numId="7" w16cid:durableId="300304174">
    <w:abstractNumId w:val="16"/>
  </w:num>
  <w:num w:numId="8" w16cid:durableId="105467398">
    <w:abstractNumId w:val="21"/>
  </w:num>
  <w:num w:numId="9" w16cid:durableId="1599483321">
    <w:abstractNumId w:val="17"/>
  </w:num>
  <w:num w:numId="10" w16cid:durableId="1490826414">
    <w:abstractNumId w:val="13"/>
  </w:num>
  <w:num w:numId="11" w16cid:durableId="1127119852">
    <w:abstractNumId w:val="19"/>
  </w:num>
  <w:num w:numId="12" w16cid:durableId="110174747">
    <w:abstractNumId w:val="14"/>
  </w:num>
  <w:num w:numId="13" w16cid:durableId="365838340">
    <w:abstractNumId w:val="20"/>
  </w:num>
  <w:num w:numId="14" w16cid:durableId="194776887">
    <w:abstractNumId w:val="11"/>
  </w:num>
  <w:num w:numId="15" w16cid:durableId="976639595">
    <w:abstractNumId w:val="6"/>
  </w:num>
  <w:num w:numId="16" w16cid:durableId="1322001725">
    <w:abstractNumId w:val="7"/>
  </w:num>
  <w:num w:numId="17" w16cid:durableId="683751195">
    <w:abstractNumId w:val="8"/>
  </w:num>
  <w:num w:numId="18" w16cid:durableId="1497575770">
    <w:abstractNumId w:val="2"/>
  </w:num>
  <w:num w:numId="19" w16cid:durableId="1313556458">
    <w:abstractNumId w:val="4"/>
  </w:num>
  <w:num w:numId="20" w16cid:durableId="1974365269">
    <w:abstractNumId w:val="0"/>
  </w:num>
  <w:num w:numId="21" w16cid:durableId="2114353826">
    <w:abstractNumId w:val="15"/>
  </w:num>
  <w:num w:numId="22" w16cid:durableId="146560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753E1E"/>
    <w:rsid w:val="00001248"/>
    <w:rsid w:val="000018A6"/>
    <w:rsid w:val="00005718"/>
    <w:rsid w:val="00012EE8"/>
    <w:rsid w:val="00014C02"/>
    <w:rsid w:val="00014EBE"/>
    <w:rsid w:val="000210AE"/>
    <w:rsid w:val="0003538E"/>
    <w:rsid w:val="0004023D"/>
    <w:rsid w:val="00044142"/>
    <w:rsid w:val="00045B57"/>
    <w:rsid w:val="00062614"/>
    <w:rsid w:val="0007073A"/>
    <w:rsid w:val="0007118C"/>
    <w:rsid w:val="000756B7"/>
    <w:rsid w:val="00075768"/>
    <w:rsid w:val="00077D31"/>
    <w:rsid w:val="000815DB"/>
    <w:rsid w:val="00092C7B"/>
    <w:rsid w:val="00097D3F"/>
    <w:rsid w:val="000A2C73"/>
    <w:rsid w:val="000A665E"/>
    <w:rsid w:val="000B6485"/>
    <w:rsid w:val="000C7BCE"/>
    <w:rsid w:val="000D111E"/>
    <w:rsid w:val="000D278C"/>
    <w:rsid w:val="000D32A6"/>
    <w:rsid w:val="000F0871"/>
    <w:rsid w:val="000F0933"/>
    <w:rsid w:val="000F0FC2"/>
    <w:rsid w:val="000F4D70"/>
    <w:rsid w:val="001033E6"/>
    <w:rsid w:val="001048CC"/>
    <w:rsid w:val="001140B7"/>
    <w:rsid w:val="00116E0B"/>
    <w:rsid w:val="00122BBC"/>
    <w:rsid w:val="001267FF"/>
    <w:rsid w:val="00127947"/>
    <w:rsid w:val="0013792F"/>
    <w:rsid w:val="001401B5"/>
    <w:rsid w:val="00143F80"/>
    <w:rsid w:val="001446EE"/>
    <w:rsid w:val="001472C8"/>
    <w:rsid w:val="001479FC"/>
    <w:rsid w:val="00150689"/>
    <w:rsid w:val="00157156"/>
    <w:rsid w:val="00163377"/>
    <w:rsid w:val="00164852"/>
    <w:rsid w:val="00166504"/>
    <w:rsid w:val="00170FBE"/>
    <w:rsid w:val="00172D09"/>
    <w:rsid w:val="00172D10"/>
    <w:rsid w:val="00175A49"/>
    <w:rsid w:val="001807B0"/>
    <w:rsid w:val="001856A2"/>
    <w:rsid w:val="00191D91"/>
    <w:rsid w:val="001978A1"/>
    <w:rsid w:val="001A4B4F"/>
    <w:rsid w:val="001B33C9"/>
    <w:rsid w:val="001B377A"/>
    <w:rsid w:val="001C2B58"/>
    <w:rsid w:val="001C43D4"/>
    <w:rsid w:val="001C6401"/>
    <w:rsid w:val="001D2F3E"/>
    <w:rsid w:val="001E5546"/>
    <w:rsid w:val="001F3BA1"/>
    <w:rsid w:val="00226D65"/>
    <w:rsid w:val="002341A2"/>
    <w:rsid w:val="002454E3"/>
    <w:rsid w:val="00246624"/>
    <w:rsid w:val="00246F7A"/>
    <w:rsid w:val="00250BAD"/>
    <w:rsid w:val="002529E2"/>
    <w:rsid w:val="002541BD"/>
    <w:rsid w:val="00266833"/>
    <w:rsid w:val="00275630"/>
    <w:rsid w:val="00285AEC"/>
    <w:rsid w:val="00294ABD"/>
    <w:rsid w:val="002A44A7"/>
    <w:rsid w:val="002A636E"/>
    <w:rsid w:val="002A7E04"/>
    <w:rsid w:val="002C0A54"/>
    <w:rsid w:val="002E2406"/>
    <w:rsid w:val="002E6A26"/>
    <w:rsid w:val="002E7298"/>
    <w:rsid w:val="0030177A"/>
    <w:rsid w:val="00302562"/>
    <w:rsid w:val="00302B58"/>
    <w:rsid w:val="0030594B"/>
    <w:rsid w:val="003079FD"/>
    <w:rsid w:val="00321E57"/>
    <w:rsid w:val="00324A38"/>
    <w:rsid w:val="00324AFF"/>
    <w:rsid w:val="003271B4"/>
    <w:rsid w:val="003319F8"/>
    <w:rsid w:val="0033251E"/>
    <w:rsid w:val="0033704A"/>
    <w:rsid w:val="003409C6"/>
    <w:rsid w:val="00344AE9"/>
    <w:rsid w:val="00346154"/>
    <w:rsid w:val="00352917"/>
    <w:rsid w:val="003549E0"/>
    <w:rsid w:val="00360E50"/>
    <w:rsid w:val="00365134"/>
    <w:rsid w:val="003949C7"/>
    <w:rsid w:val="00395EF1"/>
    <w:rsid w:val="003A4B9B"/>
    <w:rsid w:val="003A5D2B"/>
    <w:rsid w:val="003B2CD6"/>
    <w:rsid w:val="003B53F3"/>
    <w:rsid w:val="003C0500"/>
    <w:rsid w:val="003C4A2F"/>
    <w:rsid w:val="003C6F71"/>
    <w:rsid w:val="003D01EF"/>
    <w:rsid w:val="003D0F79"/>
    <w:rsid w:val="003E16A7"/>
    <w:rsid w:val="003E3505"/>
    <w:rsid w:val="003F2AB3"/>
    <w:rsid w:val="003F30F9"/>
    <w:rsid w:val="003F518B"/>
    <w:rsid w:val="00405049"/>
    <w:rsid w:val="0040634C"/>
    <w:rsid w:val="0040641F"/>
    <w:rsid w:val="004106B8"/>
    <w:rsid w:val="004122FB"/>
    <w:rsid w:val="00417B90"/>
    <w:rsid w:val="0042410B"/>
    <w:rsid w:val="00430A50"/>
    <w:rsid w:val="00431E7C"/>
    <w:rsid w:val="00435572"/>
    <w:rsid w:val="004372DB"/>
    <w:rsid w:val="00440AAD"/>
    <w:rsid w:val="00441149"/>
    <w:rsid w:val="00442745"/>
    <w:rsid w:val="00443FF4"/>
    <w:rsid w:val="00446628"/>
    <w:rsid w:val="004472E2"/>
    <w:rsid w:val="00451F7C"/>
    <w:rsid w:val="004554AA"/>
    <w:rsid w:val="0045606B"/>
    <w:rsid w:val="00461E67"/>
    <w:rsid w:val="004622B9"/>
    <w:rsid w:val="00473328"/>
    <w:rsid w:val="00474BFD"/>
    <w:rsid w:val="004757B0"/>
    <w:rsid w:val="00482786"/>
    <w:rsid w:val="00482A43"/>
    <w:rsid w:val="00486985"/>
    <w:rsid w:val="004909A6"/>
    <w:rsid w:val="00492473"/>
    <w:rsid w:val="004948EE"/>
    <w:rsid w:val="00494E42"/>
    <w:rsid w:val="00496C18"/>
    <w:rsid w:val="00497C91"/>
    <w:rsid w:val="004A24B8"/>
    <w:rsid w:val="004A787B"/>
    <w:rsid w:val="004B34F8"/>
    <w:rsid w:val="004B726F"/>
    <w:rsid w:val="004C1995"/>
    <w:rsid w:val="004C28F1"/>
    <w:rsid w:val="004C49D8"/>
    <w:rsid w:val="004C6C89"/>
    <w:rsid w:val="004D395A"/>
    <w:rsid w:val="004D3B87"/>
    <w:rsid w:val="004D637F"/>
    <w:rsid w:val="004E1020"/>
    <w:rsid w:val="004E1E04"/>
    <w:rsid w:val="004E6705"/>
    <w:rsid w:val="004F2704"/>
    <w:rsid w:val="004F6D87"/>
    <w:rsid w:val="005103A4"/>
    <w:rsid w:val="00511C3E"/>
    <w:rsid w:val="0051716E"/>
    <w:rsid w:val="00522AAC"/>
    <w:rsid w:val="005231F5"/>
    <w:rsid w:val="00527995"/>
    <w:rsid w:val="00533BC2"/>
    <w:rsid w:val="00534863"/>
    <w:rsid w:val="00537B1F"/>
    <w:rsid w:val="00554E17"/>
    <w:rsid w:val="00556630"/>
    <w:rsid w:val="005620D3"/>
    <w:rsid w:val="0056556A"/>
    <w:rsid w:val="00567AA5"/>
    <w:rsid w:val="0057369A"/>
    <w:rsid w:val="005744E4"/>
    <w:rsid w:val="0057507A"/>
    <w:rsid w:val="00577CFB"/>
    <w:rsid w:val="0058113D"/>
    <w:rsid w:val="00581B9B"/>
    <w:rsid w:val="0058548B"/>
    <w:rsid w:val="00585DD2"/>
    <w:rsid w:val="00586DD1"/>
    <w:rsid w:val="00596632"/>
    <w:rsid w:val="00596D47"/>
    <w:rsid w:val="005A1482"/>
    <w:rsid w:val="005A536F"/>
    <w:rsid w:val="005B0D5E"/>
    <w:rsid w:val="005B5C4C"/>
    <w:rsid w:val="005C2516"/>
    <w:rsid w:val="005C28E0"/>
    <w:rsid w:val="005C6BC4"/>
    <w:rsid w:val="005C76EC"/>
    <w:rsid w:val="005D1E55"/>
    <w:rsid w:val="005D3980"/>
    <w:rsid w:val="005F038A"/>
    <w:rsid w:val="005F432E"/>
    <w:rsid w:val="005F6D93"/>
    <w:rsid w:val="005F6E69"/>
    <w:rsid w:val="005F7575"/>
    <w:rsid w:val="00605E8C"/>
    <w:rsid w:val="006107AD"/>
    <w:rsid w:val="006148B1"/>
    <w:rsid w:val="0061677C"/>
    <w:rsid w:val="00623160"/>
    <w:rsid w:val="006239D1"/>
    <w:rsid w:val="00625D14"/>
    <w:rsid w:val="006334F5"/>
    <w:rsid w:val="00634A87"/>
    <w:rsid w:val="00635FC5"/>
    <w:rsid w:val="00637CBD"/>
    <w:rsid w:val="00641A8D"/>
    <w:rsid w:val="00646CD5"/>
    <w:rsid w:val="00651FCC"/>
    <w:rsid w:val="00655041"/>
    <w:rsid w:val="00655E54"/>
    <w:rsid w:val="00655FB2"/>
    <w:rsid w:val="00662935"/>
    <w:rsid w:val="00663163"/>
    <w:rsid w:val="006634CB"/>
    <w:rsid w:val="00663FB2"/>
    <w:rsid w:val="00666845"/>
    <w:rsid w:val="00672EBF"/>
    <w:rsid w:val="00673365"/>
    <w:rsid w:val="006849DB"/>
    <w:rsid w:val="0069053A"/>
    <w:rsid w:val="00694773"/>
    <w:rsid w:val="00697EC4"/>
    <w:rsid w:val="006A0ACF"/>
    <w:rsid w:val="006B5113"/>
    <w:rsid w:val="006B6A1F"/>
    <w:rsid w:val="006C23FC"/>
    <w:rsid w:val="006C440B"/>
    <w:rsid w:val="006D4D9B"/>
    <w:rsid w:val="006E430D"/>
    <w:rsid w:val="006E6118"/>
    <w:rsid w:val="006F1C73"/>
    <w:rsid w:val="006F39E8"/>
    <w:rsid w:val="006F626D"/>
    <w:rsid w:val="00710A41"/>
    <w:rsid w:val="00712437"/>
    <w:rsid w:val="0072286C"/>
    <w:rsid w:val="007321CD"/>
    <w:rsid w:val="00732B94"/>
    <w:rsid w:val="00740232"/>
    <w:rsid w:val="00746AF9"/>
    <w:rsid w:val="00747F44"/>
    <w:rsid w:val="00752560"/>
    <w:rsid w:val="00754471"/>
    <w:rsid w:val="00754750"/>
    <w:rsid w:val="0075487F"/>
    <w:rsid w:val="007602AD"/>
    <w:rsid w:val="00763317"/>
    <w:rsid w:val="00772E6F"/>
    <w:rsid w:val="00783E06"/>
    <w:rsid w:val="007849F4"/>
    <w:rsid w:val="007864E2"/>
    <w:rsid w:val="0078656E"/>
    <w:rsid w:val="00786ECA"/>
    <w:rsid w:val="007938EF"/>
    <w:rsid w:val="007A0B07"/>
    <w:rsid w:val="007B6A41"/>
    <w:rsid w:val="007C1BD6"/>
    <w:rsid w:val="007C20D1"/>
    <w:rsid w:val="007C7D70"/>
    <w:rsid w:val="007D7251"/>
    <w:rsid w:val="007E0F4F"/>
    <w:rsid w:val="007E7812"/>
    <w:rsid w:val="007F54A8"/>
    <w:rsid w:val="007F6170"/>
    <w:rsid w:val="0080460A"/>
    <w:rsid w:val="00806CD7"/>
    <w:rsid w:val="008130BE"/>
    <w:rsid w:val="00826D08"/>
    <w:rsid w:val="00826F6A"/>
    <w:rsid w:val="008278FC"/>
    <w:rsid w:val="00834D8E"/>
    <w:rsid w:val="0083726A"/>
    <w:rsid w:val="00837C42"/>
    <w:rsid w:val="008416CF"/>
    <w:rsid w:val="008478FC"/>
    <w:rsid w:val="00853A5A"/>
    <w:rsid w:val="008579D0"/>
    <w:rsid w:val="008620FC"/>
    <w:rsid w:val="00866E42"/>
    <w:rsid w:val="00873DF0"/>
    <w:rsid w:val="00873FCC"/>
    <w:rsid w:val="00880E7E"/>
    <w:rsid w:val="00882CDA"/>
    <w:rsid w:val="00883E3B"/>
    <w:rsid w:val="00885107"/>
    <w:rsid w:val="00896244"/>
    <w:rsid w:val="008A209B"/>
    <w:rsid w:val="008A6598"/>
    <w:rsid w:val="008A66C9"/>
    <w:rsid w:val="008A7053"/>
    <w:rsid w:val="008B48E0"/>
    <w:rsid w:val="008D39A6"/>
    <w:rsid w:val="008D3CF2"/>
    <w:rsid w:val="008E39C5"/>
    <w:rsid w:val="008E51E7"/>
    <w:rsid w:val="008F18CA"/>
    <w:rsid w:val="008F4A09"/>
    <w:rsid w:val="008F4B29"/>
    <w:rsid w:val="008F6535"/>
    <w:rsid w:val="00905F21"/>
    <w:rsid w:val="00907D2D"/>
    <w:rsid w:val="00911576"/>
    <w:rsid w:val="009178E1"/>
    <w:rsid w:val="009222BD"/>
    <w:rsid w:val="0093038E"/>
    <w:rsid w:val="00943332"/>
    <w:rsid w:val="00946314"/>
    <w:rsid w:val="00950922"/>
    <w:rsid w:val="0095280A"/>
    <w:rsid w:val="009579C0"/>
    <w:rsid w:val="00963510"/>
    <w:rsid w:val="009639E1"/>
    <w:rsid w:val="00965B7D"/>
    <w:rsid w:val="009861C3"/>
    <w:rsid w:val="00990736"/>
    <w:rsid w:val="0099080F"/>
    <w:rsid w:val="00995FC8"/>
    <w:rsid w:val="00997B23"/>
    <w:rsid w:val="009A1E0B"/>
    <w:rsid w:val="009A7A75"/>
    <w:rsid w:val="009B069A"/>
    <w:rsid w:val="009B2AB1"/>
    <w:rsid w:val="009B34C6"/>
    <w:rsid w:val="009B73F8"/>
    <w:rsid w:val="009C2F44"/>
    <w:rsid w:val="009C6790"/>
    <w:rsid w:val="009D099E"/>
    <w:rsid w:val="009D3560"/>
    <w:rsid w:val="009D5F20"/>
    <w:rsid w:val="009E38CE"/>
    <w:rsid w:val="009E6811"/>
    <w:rsid w:val="009F56A5"/>
    <w:rsid w:val="009F5DB4"/>
    <w:rsid w:val="00A01163"/>
    <w:rsid w:val="00A02D05"/>
    <w:rsid w:val="00A03E08"/>
    <w:rsid w:val="00A05BD5"/>
    <w:rsid w:val="00A065C4"/>
    <w:rsid w:val="00A06FEE"/>
    <w:rsid w:val="00A12DD6"/>
    <w:rsid w:val="00A152E1"/>
    <w:rsid w:val="00A2108E"/>
    <w:rsid w:val="00A22D9E"/>
    <w:rsid w:val="00A25824"/>
    <w:rsid w:val="00A32A97"/>
    <w:rsid w:val="00A3702C"/>
    <w:rsid w:val="00A4002F"/>
    <w:rsid w:val="00A40FFD"/>
    <w:rsid w:val="00A43542"/>
    <w:rsid w:val="00A54C0E"/>
    <w:rsid w:val="00A54E6A"/>
    <w:rsid w:val="00A54FC5"/>
    <w:rsid w:val="00A56AA3"/>
    <w:rsid w:val="00A62327"/>
    <w:rsid w:val="00A64094"/>
    <w:rsid w:val="00A67A6D"/>
    <w:rsid w:val="00A72553"/>
    <w:rsid w:val="00A75F8F"/>
    <w:rsid w:val="00A82CA9"/>
    <w:rsid w:val="00A841E4"/>
    <w:rsid w:val="00A9216D"/>
    <w:rsid w:val="00A93EF8"/>
    <w:rsid w:val="00AA0B24"/>
    <w:rsid w:val="00AC6E8A"/>
    <w:rsid w:val="00AD1393"/>
    <w:rsid w:val="00AE342A"/>
    <w:rsid w:val="00AF023E"/>
    <w:rsid w:val="00AF4C9D"/>
    <w:rsid w:val="00AF4CED"/>
    <w:rsid w:val="00AF6BCA"/>
    <w:rsid w:val="00B02934"/>
    <w:rsid w:val="00B13D9B"/>
    <w:rsid w:val="00B16DE1"/>
    <w:rsid w:val="00B21C0E"/>
    <w:rsid w:val="00B2249D"/>
    <w:rsid w:val="00B22F02"/>
    <w:rsid w:val="00B23863"/>
    <w:rsid w:val="00B23A9E"/>
    <w:rsid w:val="00B30D59"/>
    <w:rsid w:val="00B32C74"/>
    <w:rsid w:val="00B36BB1"/>
    <w:rsid w:val="00B40365"/>
    <w:rsid w:val="00B412AD"/>
    <w:rsid w:val="00B42C05"/>
    <w:rsid w:val="00B45541"/>
    <w:rsid w:val="00B51165"/>
    <w:rsid w:val="00B511B2"/>
    <w:rsid w:val="00B54079"/>
    <w:rsid w:val="00B546C3"/>
    <w:rsid w:val="00B56DA4"/>
    <w:rsid w:val="00B570DC"/>
    <w:rsid w:val="00B6428E"/>
    <w:rsid w:val="00B671F4"/>
    <w:rsid w:val="00B679A2"/>
    <w:rsid w:val="00B70119"/>
    <w:rsid w:val="00B72CED"/>
    <w:rsid w:val="00B80251"/>
    <w:rsid w:val="00B82010"/>
    <w:rsid w:val="00B82BD7"/>
    <w:rsid w:val="00B87035"/>
    <w:rsid w:val="00B91EC9"/>
    <w:rsid w:val="00B94AAD"/>
    <w:rsid w:val="00B9582A"/>
    <w:rsid w:val="00BA0929"/>
    <w:rsid w:val="00BA7821"/>
    <w:rsid w:val="00BA7F69"/>
    <w:rsid w:val="00BB1DBC"/>
    <w:rsid w:val="00BB7629"/>
    <w:rsid w:val="00BB7991"/>
    <w:rsid w:val="00BC0F3A"/>
    <w:rsid w:val="00BC21AC"/>
    <w:rsid w:val="00BC2935"/>
    <w:rsid w:val="00BC5402"/>
    <w:rsid w:val="00BC63E6"/>
    <w:rsid w:val="00BD2AAE"/>
    <w:rsid w:val="00BE52DB"/>
    <w:rsid w:val="00BF40C2"/>
    <w:rsid w:val="00C137C6"/>
    <w:rsid w:val="00C13EEB"/>
    <w:rsid w:val="00C23CFE"/>
    <w:rsid w:val="00C274EE"/>
    <w:rsid w:val="00C27513"/>
    <w:rsid w:val="00C27E60"/>
    <w:rsid w:val="00C32306"/>
    <w:rsid w:val="00C343DF"/>
    <w:rsid w:val="00C35595"/>
    <w:rsid w:val="00C377FB"/>
    <w:rsid w:val="00C37FFA"/>
    <w:rsid w:val="00C42346"/>
    <w:rsid w:val="00C50F5B"/>
    <w:rsid w:val="00C55AAE"/>
    <w:rsid w:val="00C615B9"/>
    <w:rsid w:val="00C70400"/>
    <w:rsid w:val="00C71FDC"/>
    <w:rsid w:val="00C753E9"/>
    <w:rsid w:val="00C804A2"/>
    <w:rsid w:val="00C81159"/>
    <w:rsid w:val="00C81568"/>
    <w:rsid w:val="00C82644"/>
    <w:rsid w:val="00C92264"/>
    <w:rsid w:val="00C92DC2"/>
    <w:rsid w:val="00C93C62"/>
    <w:rsid w:val="00C948D1"/>
    <w:rsid w:val="00C967AB"/>
    <w:rsid w:val="00CA0952"/>
    <w:rsid w:val="00CA0D3D"/>
    <w:rsid w:val="00CA1E76"/>
    <w:rsid w:val="00CA3D9D"/>
    <w:rsid w:val="00CB0E2D"/>
    <w:rsid w:val="00CB2D0D"/>
    <w:rsid w:val="00CB50D0"/>
    <w:rsid w:val="00CB52C5"/>
    <w:rsid w:val="00CB6052"/>
    <w:rsid w:val="00CC0F96"/>
    <w:rsid w:val="00CD20F7"/>
    <w:rsid w:val="00CD6AEB"/>
    <w:rsid w:val="00CE4407"/>
    <w:rsid w:val="00CF69C7"/>
    <w:rsid w:val="00D0375F"/>
    <w:rsid w:val="00D044D9"/>
    <w:rsid w:val="00D056D0"/>
    <w:rsid w:val="00D07AEC"/>
    <w:rsid w:val="00D10AA1"/>
    <w:rsid w:val="00D121DE"/>
    <w:rsid w:val="00D14B8E"/>
    <w:rsid w:val="00D1751A"/>
    <w:rsid w:val="00D22D75"/>
    <w:rsid w:val="00D24EC4"/>
    <w:rsid w:val="00D42FA8"/>
    <w:rsid w:val="00D44846"/>
    <w:rsid w:val="00D45B78"/>
    <w:rsid w:val="00D464A1"/>
    <w:rsid w:val="00D53173"/>
    <w:rsid w:val="00D54104"/>
    <w:rsid w:val="00D56727"/>
    <w:rsid w:val="00D56AC5"/>
    <w:rsid w:val="00D64119"/>
    <w:rsid w:val="00D64900"/>
    <w:rsid w:val="00D70CB1"/>
    <w:rsid w:val="00D816BE"/>
    <w:rsid w:val="00D81EA3"/>
    <w:rsid w:val="00D96B7E"/>
    <w:rsid w:val="00DA4EE7"/>
    <w:rsid w:val="00DA64B6"/>
    <w:rsid w:val="00DB127C"/>
    <w:rsid w:val="00DC6F84"/>
    <w:rsid w:val="00DC72E3"/>
    <w:rsid w:val="00DC7923"/>
    <w:rsid w:val="00DD07A7"/>
    <w:rsid w:val="00DD146D"/>
    <w:rsid w:val="00DD4E0D"/>
    <w:rsid w:val="00DD7CDA"/>
    <w:rsid w:val="00DE579A"/>
    <w:rsid w:val="00DE64F3"/>
    <w:rsid w:val="00DF0173"/>
    <w:rsid w:val="00DF1860"/>
    <w:rsid w:val="00DF58B8"/>
    <w:rsid w:val="00DF6350"/>
    <w:rsid w:val="00E028B6"/>
    <w:rsid w:val="00E04776"/>
    <w:rsid w:val="00E0756E"/>
    <w:rsid w:val="00E10D7D"/>
    <w:rsid w:val="00E11A90"/>
    <w:rsid w:val="00E14D55"/>
    <w:rsid w:val="00E20887"/>
    <w:rsid w:val="00E321A2"/>
    <w:rsid w:val="00E34660"/>
    <w:rsid w:val="00E437FC"/>
    <w:rsid w:val="00E45B42"/>
    <w:rsid w:val="00E46E15"/>
    <w:rsid w:val="00E57404"/>
    <w:rsid w:val="00E6216B"/>
    <w:rsid w:val="00E75113"/>
    <w:rsid w:val="00E7766F"/>
    <w:rsid w:val="00E8149B"/>
    <w:rsid w:val="00E82200"/>
    <w:rsid w:val="00E82DDA"/>
    <w:rsid w:val="00E8466C"/>
    <w:rsid w:val="00E84E63"/>
    <w:rsid w:val="00E84F6D"/>
    <w:rsid w:val="00E850FF"/>
    <w:rsid w:val="00E91126"/>
    <w:rsid w:val="00E946C6"/>
    <w:rsid w:val="00E955E6"/>
    <w:rsid w:val="00EB11BD"/>
    <w:rsid w:val="00EB13B1"/>
    <w:rsid w:val="00EB2CBC"/>
    <w:rsid w:val="00EB5831"/>
    <w:rsid w:val="00EC06C9"/>
    <w:rsid w:val="00EC6AC8"/>
    <w:rsid w:val="00EC7ADF"/>
    <w:rsid w:val="00ED29CF"/>
    <w:rsid w:val="00ED393C"/>
    <w:rsid w:val="00ED39A4"/>
    <w:rsid w:val="00ED7ECE"/>
    <w:rsid w:val="00EE3D65"/>
    <w:rsid w:val="00EF03B4"/>
    <w:rsid w:val="00F01115"/>
    <w:rsid w:val="00F01F05"/>
    <w:rsid w:val="00F02C62"/>
    <w:rsid w:val="00F11F64"/>
    <w:rsid w:val="00F17A56"/>
    <w:rsid w:val="00F20914"/>
    <w:rsid w:val="00F30A7C"/>
    <w:rsid w:val="00F34CDD"/>
    <w:rsid w:val="00F40FE1"/>
    <w:rsid w:val="00F423DB"/>
    <w:rsid w:val="00F45023"/>
    <w:rsid w:val="00F5554A"/>
    <w:rsid w:val="00F55F99"/>
    <w:rsid w:val="00F66705"/>
    <w:rsid w:val="00F73BCB"/>
    <w:rsid w:val="00F81F38"/>
    <w:rsid w:val="00F8389C"/>
    <w:rsid w:val="00F83E5D"/>
    <w:rsid w:val="00F91397"/>
    <w:rsid w:val="00F91B83"/>
    <w:rsid w:val="00F9214D"/>
    <w:rsid w:val="00F94AC4"/>
    <w:rsid w:val="00F9714D"/>
    <w:rsid w:val="00FA4866"/>
    <w:rsid w:val="00FB58B2"/>
    <w:rsid w:val="00FC01F8"/>
    <w:rsid w:val="00FC0867"/>
    <w:rsid w:val="00FC093E"/>
    <w:rsid w:val="00FC0D7B"/>
    <w:rsid w:val="00FC1953"/>
    <w:rsid w:val="00FC35EC"/>
    <w:rsid w:val="00FC60C4"/>
    <w:rsid w:val="00FD55A5"/>
    <w:rsid w:val="00FE5DFB"/>
    <w:rsid w:val="00FF1E07"/>
    <w:rsid w:val="00FF2FD1"/>
    <w:rsid w:val="00FF4EF6"/>
    <w:rsid w:val="0174AC8F"/>
    <w:rsid w:val="01B3550F"/>
    <w:rsid w:val="01D0D498"/>
    <w:rsid w:val="01EDE40C"/>
    <w:rsid w:val="01FCEA00"/>
    <w:rsid w:val="0234DB0C"/>
    <w:rsid w:val="034532E5"/>
    <w:rsid w:val="03B6D593"/>
    <w:rsid w:val="0423B194"/>
    <w:rsid w:val="04753E1E"/>
    <w:rsid w:val="05409FCD"/>
    <w:rsid w:val="0736C729"/>
    <w:rsid w:val="089B3389"/>
    <w:rsid w:val="08E1E3B8"/>
    <w:rsid w:val="09023D2F"/>
    <w:rsid w:val="09331AAA"/>
    <w:rsid w:val="09352894"/>
    <w:rsid w:val="0998D036"/>
    <w:rsid w:val="0A5A97A2"/>
    <w:rsid w:val="0A619BC9"/>
    <w:rsid w:val="0AA8C1AA"/>
    <w:rsid w:val="0B36E340"/>
    <w:rsid w:val="0B9B3FA9"/>
    <w:rsid w:val="0BAD2635"/>
    <w:rsid w:val="0C120565"/>
    <w:rsid w:val="0CB56132"/>
    <w:rsid w:val="0D7E7EFD"/>
    <w:rsid w:val="0E74D7DA"/>
    <w:rsid w:val="0E9AB648"/>
    <w:rsid w:val="0EFBECD7"/>
    <w:rsid w:val="0F0B7433"/>
    <w:rsid w:val="0F1686D6"/>
    <w:rsid w:val="0F38233B"/>
    <w:rsid w:val="0FE0752F"/>
    <w:rsid w:val="104BC5BF"/>
    <w:rsid w:val="10BBED7A"/>
    <w:rsid w:val="10C49ADF"/>
    <w:rsid w:val="10D2EAE1"/>
    <w:rsid w:val="10D76E51"/>
    <w:rsid w:val="11D29CEF"/>
    <w:rsid w:val="1338128D"/>
    <w:rsid w:val="136B3064"/>
    <w:rsid w:val="14E1BB60"/>
    <w:rsid w:val="15562FA3"/>
    <w:rsid w:val="155CF7CE"/>
    <w:rsid w:val="155DC71B"/>
    <w:rsid w:val="15E80C78"/>
    <w:rsid w:val="170C0C14"/>
    <w:rsid w:val="18DF1186"/>
    <w:rsid w:val="18EAA1F2"/>
    <w:rsid w:val="1920D6C6"/>
    <w:rsid w:val="198229FD"/>
    <w:rsid w:val="19AF8136"/>
    <w:rsid w:val="1A833E50"/>
    <w:rsid w:val="1B721F52"/>
    <w:rsid w:val="1B7B23A0"/>
    <w:rsid w:val="1B7C97A4"/>
    <w:rsid w:val="1B7E65DB"/>
    <w:rsid w:val="1BE2B37D"/>
    <w:rsid w:val="1DD73924"/>
    <w:rsid w:val="1E1FDD19"/>
    <w:rsid w:val="1E7E1CB4"/>
    <w:rsid w:val="1E8B537E"/>
    <w:rsid w:val="1ED77518"/>
    <w:rsid w:val="1F69BFF9"/>
    <w:rsid w:val="2021FFB7"/>
    <w:rsid w:val="214FF6CC"/>
    <w:rsid w:val="21878612"/>
    <w:rsid w:val="21FB18F6"/>
    <w:rsid w:val="21FBC082"/>
    <w:rsid w:val="2308E71B"/>
    <w:rsid w:val="23AF3389"/>
    <w:rsid w:val="24609239"/>
    <w:rsid w:val="24741E1C"/>
    <w:rsid w:val="24BAFE64"/>
    <w:rsid w:val="2579BED5"/>
    <w:rsid w:val="25A13364"/>
    <w:rsid w:val="26B595F4"/>
    <w:rsid w:val="271A6C87"/>
    <w:rsid w:val="28C93531"/>
    <w:rsid w:val="292D6E87"/>
    <w:rsid w:val="2938AB03"/>
    <w:rsid w:val="29F82365"/>
    <w:rsid w:val="2A01BD67"/>
    <w:rsid w:val="2A64E784"/>
    <w:rsid w:val="2A94E95E"/>
    <w:rsid w:val="2BAC7405"/>
    <w:rsid w:val="2C581380"/>
    <w:rsid w:val="2C96F415"/>
    <w:rsid w:val="2D439960"/>
    <w:rsid w:val="2D5DACA9"/>
    <w:rsid w:val="2F70C881"/>
    <w:rsid w:val="2F83A7D0"/>
    <w:rsid w:val="2FD78935"/>
    <w:rsid w:val="3021804D"/>
    <w:rsid w:val="318B5626"/>
    <w:rsid w:val="321F96D1"/>
    <w:rsid w:val="327AD5CB"/>
    <w:rsid w:val="33272D87"/>
    <w:rsid w:val="3352FC53"/>
    <w:rsid w:val="33975E10"/>
    <w:rsid w:val="33EA2A6F"/>
    <w:rsid w:val="34D6B0A4"/>
    <w:rsid w:val="3526A092"/>
    <w:rsid w:val="355031AE"/>
    <w:rsid w:val="362F3EDD"/>
    <w:rsid w:val="36D4ADAF"/>
    <w:rsid w:val="36E17815"/>
    <w:rsid w:val="36ED5EF2"/>
    <w:rsid w:val="377F697B"/>
    <w:rsid w:val="37C0D290"/>
    <w:rsid w:val="3879A8DE"/>
    <w:rsid w:val="38D358EE"/>
    <w:rsid w:val="3920552C"/>
    <w:rsid w:val="39E93C25"/>
    <w:rsid w:val="3A333BED"/>
    <w:rsid w:val="3A945DA8"/>
    <w:rsid w:val="3B4F3951"/>
    <w:rsid w:val="3BDE2251"/>
    <w:rsid w:val="3BE61E53"/>
    <w:rsid w:val="3CC47117"/>
    <w:rsid w:val="3CD20403"/>
    <w:rsid w:val="3D13443C"/>
    <w:rsid w:val="3D916847"/>
    <w:rsid w:val="3E1696CA"/>
    <w:rsid w:val="3E89E87F"/>
    <w:rsid w:val="3EF8AED4"/>
    <w:rsid w:val="3F5D461A"/>
    <w:rsid w:val="40BA5C29"/>
    <w:rsid w:val="40BA68AB"/>
    <w:rsid w:val="41B6436D"/>
    <w:rsid w:val="4227B14A"/>
    <w:rsid w:val="427EEBAC"/>
    <w:rsid w:val="44188DE4"/>
    <w:rsid w:val="445DEB49"/>
    <w:rsid w:val="45CBF73B"/>
    <w:rsid w:val="465ABEBC"/>
    <w:rsid w:val="46F78EA5"/>
    <w:rsid w:val="470B0313"/>
    <w:rsid w:val="4722EF5D"/>
    <w:rsid w:val="47364ECB"/>
    <w:rsid w:val="47787559"/>
    <w:rsid w:val="48011185"/>
    <w:rsid w:val="486C67A5"/>
    <w:rsid w:val="495DEC8E"/>
    <w:rsid w:val="4A18B6BA"/>
    <w:rsid w:val="4B05B5EE"/>
    <w:rsid w:val="4B836433"/>
    <w:rsid w:val="4BBDA9C3"/>
    <w:rsid w:val="4C181ADB"/>
    <w:rsid w:val="4ECBD005"/>
    <w:rsid w:val="4EE6E5F9"/>
    <w:rsid w:val="4F0AED92"/>
    <w:rsid w:val="4F2CE397"/>
    <w:rsid w:val="4F37F4A0"/>
    <w:rsid w:val="4FDAA5E4"/>
    <w:rsid w:val="502C58F8"/>
    <w:rsid w:val="50C97576"/>
    <w:rsid w:val="5127DAB2"/>
    <w:rsid w:val="5208F044"/>
    <w:rsid w:val="52D4C4E2"/>
    <w:rsid w:val="52F89CA8"/>
    <w:rsid w:val="54B00A81"/>
    <w:rsid w:val="55B1A53B"/>
    <w:rsid w:val="55BECD3F"/>
    <w:rsid w:val="5694F84B"/>
    <w:rsid w:val="57E1971D"/>
    <w:rsid w:val="57F738F5"/>
    <w:rsid w:val="58199459"/>
    <w:rsid w:val="58CDDDFB"/>
    <w:rsid w:val="59FCB9F2"/>
    <w:rsid w:val="5AD5B51A"/>
    <w:rsid w:val="5B29FD1F"/>
    <w:rsid w:val="5C9B67C2"/>
    <w:rsid w:val="5ED524ED"/>
    <w:rsid w:val="5F0D43E8"/>
    <w:rsid w:val="5F1D1906"/>
    <w:rsid w:val="5F461182"/>
    <w:rsid w:val="607170FC"/>
    <w:rsid w:val="60D3D8BE"/>
    <w:rsid w:val="6125B777"/>
    <w:rsid w:val="6167439C"/>
    <w:rsid w:val="62186D10"/>
    <w:rsid w:val="62A31243"/>
    <w:rsid w:val="62FA774C"/>
    <w:rsid w:val="655153F0"/>
    <w:rsid w:val="65DCAF78"/>
    <w:rsid w:val="65F77AE7"/>
    <w:rsid w:val="665C0FF8"/>
    <w:rsid w:val="668C8B14"/>
    <w:rsid w:val="66DF3FD0"/>
    <w:rsid w:val="674F9A59"/>
    <w:rsid w:val="677A571C"/>
    <w:rsid w:val="680703F9"/>
    <w:rsid w:val="69590F6B"/>
    <w:rsid w:val="69A81870"/>
    <w:rsid w:val="6A391C58"/>
    <w:rsid w:val="6A614D50"/>
    <w:rsid w:val="6AD4DD57"/>
    <w:rsid w:val="6AD98AB5"/>
    <w:rsid w:val="6BABA344"/>
    <w:rsid w:val="6BD93E46"/>
    <w:rsid w:val="6C51F26D"/>
    <w:rsid w:val="6C955BEB"/>
    <w:rsid w:val="6C9C3181"/>
    <w:rsid w:val="6C9E3B79"/>
    <w:rsid w:val="6CC1A8D8"/>
    <w:rsid w:val="6D74F8A7"/>
    <w:rsid w:val="6DB88BBC"/>
    <w:rsid w:val="6EA4174C"/>
    <w:rsid w:val="6EFF3C7F"/>
    <w:rsid w:val="6FD7A8C3"/>
    <w:rsid w:val="7014D0B2"/>
    <w:rsid w:val="70211A1E"/>
    <w:rsid w:val="70529874"/>
    <w:rsid w:val="711B23E3"/>
    <w:rsid w:val="71549090"/>
    <w:rsid w:val="71927B87"/>
    <w:rsid w:val="71956EE1"/>
    <w:rsid w:val="71E65B9A"/>
    <w:rsid w:val="72A7D58F"/>
    <w:rsid w:val="72EB9702"/>
    <w:rsid w:val="72EEE58C"/>
    <w:rsid w:val="731D75C5"/>
    <w:rsid w:val="736ABF25"/>
    <w:rsid w:val="73E67BA3"/>
    <w:rsid w:val="73F9C972"/>
    <w:rsid w:val="7458C093"/>
    <w:rsid w:val="74AA562D"/>
    <w:rsid w:val="74E8BFCA"/>
    <w:rsid w:val="7620D619"/>
    <w:rsid w:val="7636BB20"/>
    <w:rsid w:val="76559604"/>
    <w:rsid w:val="76F24CC4"/>
    <w:rsid w:val="7762736D"/>
    <w:rsid w:val="78585395"/>
    <w:rsid w:val="78E8D73A"/>
    <w:rsid w:val="78E96137"/>
    <w:rsid w:val="78EBAC69"/>
    <w:rsid w:val="797FCF52"/>
    <w:rsid w:val="79BD6C68"/>
    <w:rsid w:val="7B2002B6"/>
    <w:rsid w:val="7D312343"/>
    <w:rsid w:val="7E2F4EFE"/>
    <w:rsid w:val="7E7FA897"/>
    <w:rsid w:val="7EE360B5"/>
    <w:rsid w:val="7F196AA3"/>
    <w:rsid w:val="7F1A1052"/>
    <w:rsid w:val="7F1CBA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90D6"/>
  <w15:chartTrackingRefBased/>
  <w15:docId w15:val="{666A3A86-AAC0-407F-A659-6C164834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0BBE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0BBE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0BBE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10BBED7A"/>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AD98AB5"/>
    <w:rPr>
      <w:color w:val="467886"/>
      <w:u w:val="single"/>
    </w:rPr>
  </w:style>
  <w:style w:type="paragraph" w:styleId="ListParagraph">
    <w:name w:val="List Paragraph"/>
    <w:basedOn w:val="Normal"/>
    <w:uiPriority w:val="34"/>
    <w:qFormat/>
    <w:rsid w:val="6AD98AB5"/>
    <w:pPr>
      <w:ind w:left="720"/>
      <w:contextualSpacing/>
    </w:pPr>
  </w:style>
  <w:style w:type="paragraph" w:styleId="Revision">
    <w:name w:val="Revision"/>
    <w:hidden/>
    <w:uiPriority w:val="99"/>
    <w:semiHidden/>
    <w:rsid w:val="00596632"/>
  </w:style>
  <w:style w:type="character" w:styleId="CommentReference">
    <w:name w:val="annotation reference"/>
    <w:basedOn w:val="DefaultParagraphFont"/>
    <w:uiPriority w:val="99"/>
    <w:semiHidden/>
    <w:unhideWhenUsed/>
    <w:rsid w:val="00596632"/>
    <w:rPr>
      <w:sz w:val="16"/>
      <w:szCs w:val="16"/>
    </w:rPr>
  </w:style>
  <w:style w:type="paragraph" w:styleId="CommentText">
    <w:name w:val="annotation text"/>
    <w:basedOn w:val="Normal"/>
    <w:link w:val="CommentTextChar"/>
    <w:uiPriority w:val="99"/>
    <w:unhideWhenUsed/>
    <w:rsid w:val="00596632"/>
    <w:rPr>
      <w:sz w:val="20"/>
      <w:szCs w:val="20"/>
    </w:rPr>
  </w:style>
  <w:style w:type="character" w:customStyle="1" w:styleId="CommentTextChar">
    <w:name w:val="Comment Text Char"/>
    <w:basedOn w:val="DefaultParagraphFont"/>
    <w:link w:val="CommentText"/>
    <w:uiPriority w:val="99"/>
    <w:rsid w:val="00596632"/>
    <w:rPr>
      <w:sz w:val="20"/>
      <w:szCs w:val="20"/>
    </w:rPr>
  </w:style>
  <w:style w:type="paragraph" w:styleId="CommentSubject">
    <w:name w:val="annotation subject"/>
    <w:basedOn w:val="CommentText"/>
    <w:next w:val="CommentText"/>
    <w:link w:val="CommentSubjectChar"/>
    <w:uiPriority w:val="99"/>
    <w:semiHidden/>
    <w:unhideWhenUsed/>
    <w:rsid w:val="00596632"/>
    <w:rPr>
      <w:b/>
      <w:bCs/>
    </w:rPr>
  </w:style>
  <w:style w:type="character" w:customStyle="1" w:styleId="CommentSubjectChar">
    <w:name w:val="Comment Subject Char"/>
    <w:basedOn w:val="CommentTextChar"/>
    <w:link w:val="CommentSubject"/>
    <w:uiPriority w:val="99"/>
    <w:semiHidden/>
    <w:rsid w:val="00596632"/>
    <w:rPr>
      <w:b/>
      <w:bCs/>
      <w:sz w:val="20"/>
      <w:szCs w:val="20"/>
    </w:rPr>
  </w:style>
  <w:style w:type="character" w:styleId="UnresolvedMention">
    <w:name w:val="Unresolved Mention"/>
    <w:basedOn w:val="DefaultParagraphFont"/>
    <w:uiPriority w:val="99"/>
    <w:semiHidden/>
    <w:unhideWhenUsed/>
    <w:rsid w:val="003B2CD6"/>
    <w:rPr>
      <w:color w:val="605E5C"/>
      <w:shd w:val="clear" w:color="auto" w:fill="E1DFDD"/>
    </w:rPr>
  </w:style>
  <w:style w:type="paragraph" w:styleId="Title">
    <w:name w:val="Title"/>
    <w:basedOn w:val="Normal"/>
    <w:next w:val="Normal"/>
    <w:link w:val="TitleChar"/>
    <w:uiPriority w:val="10"/>
    <w:qFormat/>
    <w:rsid w:val="10BBED7A"/>
    <w:pPr>
      <w:spacing w:after="80"/>
      <w:contextualSpacing/>
    </w:pPr>
    <w:rPr>
      <w:rFonts w:asciiTheme="majorHAnsi" w:eastAsiaTheme="majorEastAsia" w:hAnsiTheme="majorHAnsi" w:cstheme="majorBidi"/>
      <w:sz w:val="56"/>
      <w:szCs w:val="56"/>
    </w:rPr>
  </w:style>
  <w:style w:type="character" w:styleId="FollowedHyperlink">
    <w:name w:val="FollowedHyperlink"/>
    <w:basedOn w:val="DefaultParagraphFont"/>
    <w:uiPriority w:val="99"/>
    <w:semiHidden/>
    <w:unhideWhenUsed/>
    <w:rsid w:val="00D81EA3"/>
    <w:rPr>
      <w:color w:val="96607D" w:themeColor="followedHyperlink"/>
      <w:u w:val="single"/>
    </w:rPr>
  </w:style>
  <w:style w:type="paragraph" w:customStyle="1" w:styleId="xxmsolistparagraph">
    <w:name w:val="x_x_msolistparagraph"/>
    <w:basedOn w:val="Normal"/>
    <w:rsid w:val="00FB58B2"/>
    <w:pPr>
      <w:spacing w:before="100" w:beforeAutospacing="1" w:after="100" w:afterAutospacing="1"/>
    </w:pPr>
    <w:rPr>
      <w:rFonts w:ascii="Times New Roman" w:eastAsia="Times New Roman" w:hAnsi="Times New Roman" w:cs="Times New Roman"/>
      <w:lang w:eastAsia="en-US"/>
    </w:rPr>
  </w:style>
  <w:style w:type="character" w:styleId="Mention">
    <w:name w:val="Mention"/>
    <w:basedOn w:val="DefaultParagraphFont"/>
    <w:uiPriority w:val="99"/>
    <w:unhideWhenUsed/>
    <w:rsid w:val="0072286C"/>
    <w:rPr>
      <w:color w:val="2B579A"/>
      <w:shd w:val="clear" w:color="auto" w:fill="E1DFDD"/>
    </w:rPr>
  </w:style>
  <w:style w:type="character" w:styleId="Strong">
    <w:name w:val="Strong"/>
    <w:basedOn w:val="DefaultParagraphFont"/>
    <w:uiPriority w:val="22"/>
    <w:qFormat/>
    <w:rsid w:val="00285AEC"/>
    <w:rPr>
      <w:b/>
      <w:bCs/>
    </w:rPr>
  </w:style>
  <w:style w:type="character" w:customStyle="1" w:styleId="TitleChar">
    <w:name w:val="Title Char"/>
    <w:basedOn w:val="DefaultParagraphFont"/>
    <w:link w:val="Title"/>
    <w:uiPriority w:val="10"/>
    <w:rsid w:val="006634CB"/>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bt.ca.gov/" TargetMode="External"/><Relationship Id="rId18" Type="http://schemas.openxmlformats.org/officeDocument/2006/relationships/hyperlink" Target="https://heatready.ca.gov/" TargetMode="External"/><Relationship Id="rId26" Type="http://schemas.openxmlformats.org/officeDocument/2006/relationships/hyperlink" Target="https://www.listoscalifornia.org/" TargetMode="External"/><Relationship Id="rId39" Type="http://schemas.openxmlformats.org/officeDocument/2006/relationships/hyperlink" Target="https://www.calhope.org/pages/current-services.aspx" TargetMode="External"/><Relationship Id="rId21" Type="http://schemas.openxmlformats.org/officeDocument/2006/relationships/hyperlink" Target="https://urldefense.com/v3/__https:/substack.com/redirect/e64fd0d2-1d62-42e0-89df-ff3335fa67fb?j=eyJ1IjoiODA1YnVjIn0.1hXkVYSoCH37j3tqaoQEzPnXnaKS75Alp_gn8cvx9nM__;!!AvL6XA!3GeaylBWNHc6-rEuQxokrqYtoiSFhFzOLpGEBRfFOS7qXexCZYlrKal0AtJyCscKL2r-hdvUp_bv79-UK9xztdX3Q9RT61Yq5ekslF8$" TargetMode="External"/><Relationship Id="rId34" Type="http://schemas.openxmlformats.org/officeDocument/2006/relationships/hyperlink" Target="https://www.pbs.org/parents/summer" TargetMode="External"/><Relationship Id="rId42" Type="http://schemas.openxmlformats.org/officeDocument/2006/relationships/hyperlink" Target="https://www.togetherca.org/m/tfw-2/56" TargetMode="External"/><Relationship Id="rId47" Type="http://schemas.openxmlformats.org/officeDocument/2006/relationships/hyperlink" Target="https://osg.ca.gov/safespaces/" TargetMode="External"/><Relationship Id="rId50" Type="http://schemas.openxmlformats.org/officeDocument/2006/relationships/hyperlink" Target="https://www.cde.ca.gov/ls/he/hn/extremeweather.asp" TargetMode="External"/><Relationship Id="rId55" Type="http://schemas.openxmlformats.org/officeDocument/2006/relationships/hyperlink" Target="https://www.cde.ca.gov/ls/ep/documents/schlairqualityguide.pdf" TargetMode="External"/><Relationship Id="rId63" Type="http://schemas.openxmlformats.org/officeDocument/2006/relationships/hyperlink" Target="https://solunaapp.com/" TargetMode="External"/><Relationship Id="rId68" Type="http://schemas.openxmlformats.org/officeDocument/2006/relationships/hyperlink" Target="https://www.cdph.ca.gov/Programs/CCDPHP/Pages/Office-of-School-Health.aspx"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milecalifornia.org/events/" TargetMode="External"/><Relationship Id="rId29" Type="http://schemas.openxmlformats.org/officeDocument/2006/relationships/hyperlink" Target="https://www.988californi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public-usa.mkt.dynamics.com/api/orgs/24ac4e14-c54e-4da4-af0e-09805e16f9b9/r/d41Qz7cWvUGAgmrcLsMBAAwAAAA?msdynmkt_target=*7B*22TargetUrl*22*3A*22https*253A*252F*252Fmyfamily.wic.ca.gov*252F*253Ffbclid*253DIwY2xjawSKlu5leHRuA2FlbQIxMABicmlkETEwWXJuYjd4S08zTlVGUzNac3J0YwZhcHBfaWQQMjIyMDM5MTc4ODIwMDg5MgABHoPfOnIykPVDfgmoQ-git0E3SYI_97zxu87RonQWe3bKSVsKpFFm1yDVMz99_aem_qZXLMiiU18SJxk4mFhnbJA*22*2C*22RedirectOptions*22*3A*7B*225*22*3Anull*2C*221*22*3Anull*7D*7D&amp;msdynmkt_digest=xvNACwrm0vsbzmsUBacu0M6XEh6MtCh*2FPRimus6VQxY*3D&amp;msdynmkt_secretVersion=a3955a744d9049f88dd8bdc1907bf2bf__;JSUlJSUlJSUlJSUlJSUlJSUlJSUlJSUlJSUlJQ!!AvL6XA!3w05aP2llDLtym2PDsdjyY9MSWQTf6CMClEygGhqk6D59BdiS_lu0zf6a57Q8azsrrRDvexgMXm6Dpij5x3IRFRbi0dwmsyS$" TargetMode="External"/><Relationship Id="rId24" Type="http://schemas.openxmlformats.org/officeDocument/2006/relationships/hyperlink" Target="https://www.cdph.ca.gov/Programs/EPO/CDPH%20Document%20Library/Heat-Risk-Grid.pdf" TargetMode="External"/><Relationship Id="rId32" Type="http://schemas.openxmlformats.org/officeDocument/2006/relationships/hyperlink" Target="https://bgclubsca.com/" TargetMode="External"/><Relationship Id="rId37" Type="http://schemas.openxmlformats.org/officeDocument/2006/relationships/hyperlink" Target="https://childcareta.acf.hhs.gov/sites/default/files/new-occ/resource/files/NCASE-Summer-Tipsheet-Parents.pdf" TargetMode="External"/><Relationship Id="rId40" Type="http://schemas.openxmlformats.org/officeDocument/2006/relationships/hyperlink" Target="https://www.mentalhealthsf.org/warm-line" TargetMode="External"/><Relationship Id="rId45" Type="http://schemas.openxmlformats.org/officeDocument/2006/relationships/hyperlink" Target="https://livebeyondca.org/providers-community-support/" TargetMode="External"/><Relationship Id="rId53" Type="http://schemas.openxmlformats.org/officeDocument/2006/relationships/hyperlink" Target="https://iaq.ucdavis.edu/" TargetMode="External"/><Relationship Id="rId58" Type="http://schemas.openxmlformats.org/officeDocument/2006/relationships/hyperlink" Target="https://www.summerlearning.org/knowledge-center/" TargetMode="External"/><Relationship Id="rId66" Type="http://schemas.openxmlformats.org/officeDocument/2006/relationships/hyperlink" Target="https://translifeline.org/" TargetMode="External"/><Relationship Id="rId5" Type="http://schemas.openxmlformats.org/officeDocument/2006/relationships/numbering" Target="numbering.xml"/><Relationship Id="rId15" Type="http://schemas.openxmlformats.org/officeDocument/2006/relationships/hyperlink" Target="https://smilecalifornia.org/oral-health-and-school-readiness/resources-for-members/" TargetMode="External"/><Relationship Id="rId23" Type="http://schemas.openxmlformats.org/officeDocument/2006/relationships/hyperlink" Target="https://urldefense.com/v3/__https:/substack.com/redirect/62bd347f-ffab-4270-8588-4becdf01f0c6?j=eyJ1IjoiODA1YnVjIn0.1hXkVYSoCH37j3tqaoQEzPnXnaKS75Alp_gn8cvx9nM__;!!AvL6XA!3GeaylBWNHc6-rEuQxokrqYtoiSFhFzOLpGEBRfFOS7qXexCZYlrKal0AtJyCscKL2r-hdvUp_bv79-UK9xztdX3Q9RT61Yqfe_S9L0$" TargetMode="External"/><Relationship Id="rId28" Type="http://schemas.openxmlformats.org/officeDocument/2006/relationships/hyperlink" Target="https://www.listoscalifornia.org/resources/" TargetMode="External"/><Relationship Id="rId36" Type="http://schemas.openxmlformats.org/officeDocument/2006/relationships/hyperlink" Target="https://www.pta.org/home/family-resources/summer-learning" TargetMode="External"/><Relationship Id="rId49" Type="http://schemas.openxmlformats.org/officeDocument/2006/relationships/hyperlink" Target="https://www.myschoolmyrights.com/" TargetMode="External"/><Relationship Id="rId57" Type="http://schemas.openxmlformats.org/officeDocument/2006/relationships/hyperlink" Target="https://www.afterschoolnetwork.org/" TargetMode="External"/><Relationship Id="rId61" Type="http://schemas.openxmlformats.org/officeDocument/2006/relationships/hyperlink" Target="https://www.mirrorjournal.com/" TargetMode="External"/><Relationship Id="rId10" Type="http://schemas.openxmlformats.org/officeDocument/2006/relationships/hyperlink" Target="https://www.cafoodbanks.org/our-members/" TargetMode="External"/><Relationship Id="rId19" Type="http://schemas.openxmlformats.org/officeDocument/2006/relationships/hyperlink" Target="https://www.cdph.ca.gov/Programs/EPO/Pages/Family-Disaster-Plan.aspx" TargetMode="External"/><Relationship Id="rId31" Type="http://schemas.openxmlformats.org/officeDocument/2006/relationships/hyperlink" Target="https://livebeyondca.org/parents-caregivers/" TargetMode="External"/><Relationship Id="rId44" Type="http://schemas.openxmlformats.org/officeDocument/2006/relationships/hyperlink" Target="https://urldefense.com/v3/__https:/cybhi.chhs.ca.gov/resource-external/__;!!AvL6XA!2DapFy9WvvxeB7GZVRAmjNAcVfkkQChS_2zvvLyxPItj4iakHwn2APEfx259gXHyI1qyBlURsG-BKGNDalUiDMFv64eA7T8GBts$" TargetMode="External"/><Relationship Id="rId52" Type="http://schemas.openxmlformats.org/officeDocument/2006/relationships/hyperlink" Target="https://www.cdph.ca.gov/Programs/CID/DCDC/Pages/COVID-19/Interim-Guidance-for-Ventilation-Filtration-and-Air-Quality-in-Indoor-Environments.aspx" TargetMode="External"/><Relationship Id="rId60" Type="http://schemas.openxmlformats.org/officeDocument/2006/relationships/hyperlink" Target="https://calyouth.org/cycl/" TargetMode="External"/><Relationship Id="rId65" Type="http://schemas.openxmlformats.org/officeDocument/2006/relationships/hyperlink" Target="https://www.thetrevorproject.org/" TargetMode="External"/><Relationship Id="rId4" Type="http://schemas.openxmlformats.org/officeDocument/2006/relationships/customXml" Target="../customXml/item4.xml"/><Relationship Id="rId9" Type="http://schemas.openxmlformats.org/officeDocument/2006/relationships/hyperlink" Target="https://www.cde.ca.gov/ds/sh/sn/summersites26.asp" TargetMode="External"/><Relationship Id="rId14" Type="http://schemas.openxmlformats.org/officeDocument/2006/relationships/hyperlink" Target="https://www.ymcasuperiorcal.org/foodprogram" TargetMode="External"/><Relationship Id="rId22" Type="http://schemas.openxmlformats.org/officeDocument/2006/relationships/hyperlink" Target="https://www.cdph.ca.gov/Programs/OPA/Pages/Communications-Toolkits/Drowning-Prevention.aspx" TargetMode="External"/><Relationship Id="rId27" Type="http://schemas.openxmlformats.org/officeDocument/2006/relationships/hyperlink" Target="https://www.listoscalifornia.org/disaster-readiness/" TargetMode="External"/><Relationship Id="rId30" Type="http://schemas.openxmlformats.org/officeDocument/2006/relationships/hyperlink" Target="https://www.hellobrightline.com/brightlifekids/" TargetMode="External"/><Relationship Id="rId35" Type="http://schemas.openxmlformats.org/officeDocument/2006/relationships/hyperlink" Target="https://naaweb.org/page/NAAResources" TargetMode="External"/><Relationship Id="rId43" Type="http://schemas.openxmlformats.org/officeDocument/2006/relationships/hyperlink" Target="https://www.calhope.org/pages/school.aspx" TargetMode="External"/><Relationship Id="rId48" Type="http://schemas.openxmlformats.org/officeDocument/2006/relationships/hyperlink" Target="https://www.cdss.ca.gov/inforesources/refugees/programs-and-info/youth" TargetMode="External"/><Relationship Id="rId56" Type="http://schemas.openxmlformats.org/officeDocument/2006/relationships/hyperlink" Target="https://www.epa.gov/wildfire-smoke" TargetMode="External"/><Relationship Id="rId64" Type="http://schemas.openxmlformats.org/officeDocument/2006/relationships/hyperlink" Target="https://urldefense.com/v3/__https:/takespacetopause.org/__;!!AvL6XA!2iCxx8b-a1W6QcY8MkruTWodmV9HQbtBS9uNOa3_BQYr7zNH2LWfIOTz8LvCbaXo47fyFZ_MAfj2HDgCvFSzenXjEeVqEbMANstFYg$" TargetMode="External"/><Relationship Id="rId69" Type="http://schemas.openxmlformats.org/officeDocument/2006/relationships/hyperlink" Target="mailto:SafeSchoolsTeam@cdph.ca.gov" TargetMode="External"/><Relationship Id="rId8" Type="http://schemas.openxmlformats.org/officeDocument/2006/relationships/webSettings" Target="webSettings.xml"/><Relationship Id="rId51" Type="http://schemas.openxmlformats.org/officeDocument/2006/relationships/hyperlink" Target="https://www.cdph.ca.gov/Programs/EPO/Pages/Extreme%20Heat%20Pages/extreme-heat-guidance-for-LHJs.aspx" TargetMode="External"/><Relationship Id="rId3" Type="http://schemas.openxmlformats.org/officeDocument/2006/relationships/customXml" Target="../customXml/item3.xml"/><Relationship Id="rId12" Type="http://schemas.openxmlformats.org/officeDocument/2006/relationships/hyperlink" Target="https://www.cde.ca.gov/ls/nu/sunbucks.asp" TargetMode="External"/><Relationship Id="rId17" Type="http://schemas.openxmlformats.org/officeDocument/2006/relationships/hyperlink" Target="https://www.caloes.ca.gov/wp-content/uploads/AFN/Documents/AFN-Library/Accessible-Cooling-Centers-Guidance.pdf" TargetMode="External"/><Relationship Id="rId25" Type="http://schemas.openxmlformats.org/officeDocument/2006/relationships/hyperlink" Target="https://www.cdph.ca.gov/Programs/EPO/Pages/Wildfire%20Pages/Smoke-Ash-Safety.aspx" TargetMode="External"/><Relationship Id="rId33" Type="http://schemas.openxmlformats.org/officeDocument/2006/relationships/hyperlink" Target="https://www.library.ca.gov/branches/" TargetMode="External"/><Relationship Id="rId38" Type="http://schemas.openxmlformats.org/officeDocument/2006/relationships/hyperlink" Target="http://www.ymcasofca.org/locations" TargetMode="External"/><Relationship Id="rId46" Type="http://schemas.openxmlformats.org/officeDocument/2006/relationships/hyperlink" Target="https://training.acesaware.org/aa/detail?lid=2285&amp;k=1749591325" TargetMode="External"/><Relationship Id="rId59" Type="http://schemas.openxmlformats.org/officeDocument/2006/relationships/hyperlink" Target="https://diabetes.org/living-with-diabetes/youth-and-family-corner?__cf_chl_rt_tk=16Sw5bbGNTcRvZWwn9743x9rJeb94mMS2htAgGge5hI-1782174409-1.0.1.1-y6QpndfDVtZjQRN8mbvGJhidio_A19EBZAH8AvP_Vuo" TargetMode="External"/><Relationship Id="rId67" Type="http://schemas.openxmlformats.org/officeDocument/2006/relationships/hyperlink" Target="https://www.cjaca.org/resources" TargetMode="External"/><Relationship Id="rId20" Type="http://schemas.openxmlformats.org/officeDocument/2006/relationships/hyperlink" Target="https://cldisasterrelief.org/" TargetMode="External"/><Relationship Id="rId41" Type="http://schemas.openxmlformats.org/officeDocument/2006/relationships/hyperlink" Target="https://ccuih.org/redline/" TargetMode="External"/><Relationship Id="rId54" Type="http://schemas.openxmlformats.org/officeDocument/2006/relationships/hyperlink" Target="https://www.cdph.ca.gov/Programs/OHE/Pages/Climate-Health-Equity/Extreme-Heat/Health-Guidance-for-Schools-on-Sports-and-Strenuous-Activities.aspx" TargetMode="External"/><Relationship Id="rId62" Type="http://schemas.openxmlformats.org/officeDocument/2006/relationships/hyperlink" Target="https://neverabother.org/"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38D9E17B69E141AF5F464B70BE8888" ma:contentTypeVersion="17" ma:contentTypeDescription="Create a new document." ma:contentTypeScope="" ma:versionID="f8de491cebc5ed037b4a3a4a35c384e7">
  <xsd:schema xmlns:xsd="http://www.w3.org/2001/XMLSchema" xmlns:xs="http://www.w3.org/2001/XMLSchema" xmlns:p="http://schemas.microsoft.com/office/2006/metadata/properties" xmlns:ns1="http://schemas.microsoft.com/sharepoint/v3" xmlns:ns2="ca21e3cb-3898-48a0-ad5f-3f346e16a26b" xmlns:ns3="398b0ab2-b0e6-41d5-9083-5fead5c7de17" targetNamespace="http://schemas.microsoft.com/office/2006/metadata/properties" ma:root="true" ma:fieldsID="de88c8da92d99736eb7c5eef94de9815" ns1:_="" ns2:_="" ns3:_="">
    <xsd:import namespace="http://schemas.microsoft.com/sharepoint/v3"/>
    <xsd:import namespace="ca21e3cb-3898-48a0-ad5f-3f346e16a26b"/>
    <xsd:import namespace="398b0ab2-b0e6-41d5-9083-5fead5c7de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1e3cb-3898-48a0-ad5f-3f346e16a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ca00c-1d18-4673-a194-b5f4391bf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b0ab2-b0e6-41d5-9083-5fead5c7de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1f9831b-5483-47a3-9078-90987985fbd5}" ma:internalName="TaxCatchAll" ma:showField="CatchAllData" ma:web="398b0ab2-b0e6-41d5-9083-5fead5c7d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98b0ab2-b0e6-41d5-9083-5fead5c7de17" xsi:nil="true"/>
    <_ip_UnifiedCompliancePolicyProperties xmlns="http://schemas.microsoft.com/sharepoint/v3" xsi:nil="true"/>
    <Notes xmlns="ca21e3cb-3898-48a0-ad5f-3f346e16a26b" xsi:nil="true"/>
    <lcf76f155ced4ddcb4097134ff3c332f xmlns="ca21e3cb-3898-48a0-ad5f-3f346e16a2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A23630-328C-4149-9AE2-C7B3202B50EB}">
  <ds:schemaRefs>
    <ds:schemaRef ds:uri="http://schemas.openxmlformats.org/officeDocument/2006/bibliography"/>
  </ds:schemaRefs>
</ds:datastoreItem>
</file>

<file path=customXml/itemProps2.xml><?xml version="1.0" encoding="utf-8"?>
<ds:datastoreItem xmlns:ds="http://schemas.openxmlformats.org/officeDocument/2006/customXml" ds:itemID="{61D7876F-9E60-4544-A5A8-87D0FF294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1e3cb-3898-48a0-ad5f-3f346e16a26b"/>
    <ds:schemaRef ds:uri="398b0ab2-b0e6-41d5-9083-5fead5c7d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9DBE2-45C8-4B3C-ADF2-F52E213A24A6}">
  <ds:schemaRefs>
    <ds:schemaRef ds:uri="http://schemas.microsoft.com/sharepoint/v3/contenttype/forms"/>
  </ds:schemaRefs>
</ds:datastoreItem>
</file>

<file path=customXml/itemProps4.xml><?xml version="1.0" encoding="utf-8"?>
<ds:datastoreItem xmlns:ds="http://schemas.openxmlformats.org/officeDocument/2006/customXml" ds:itemID="{927E2D54-532E-428A-A7B7-06B356427B28}">
  <ds:schemaRefs>
    <ds:schemaRef ds:uri="http://schemas.microsoft.com/office/2006/metadata/properties"/>
    <ds:schemaRef ds:uri="http://schemas.microsoft.com/office/infopath/2007/PartnerControls"/>
    <ds:schemaRef ds:uri="http://schemas.microsoft.com/sharepoint/v3"/>
    <ds:schemaRef ds:uri="398b0ab2-b0e6-41d5-9083-5fead5c7de17"/>
    <ds:schemaRef ds:uri="ca21e3cb-3898-48a0-ad5f-3f346e16a26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3730</Words>
  <Characters>21262</Characters>
  <Application>Microsoft Office Word</Application>
  <DocSecurity>4</DocSecurity>
  <Lines>177</Lines>
  <Paragraphs>49</Paragraphs>
  <ScaleCrop>false</ScaleCrop>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 Francesca@CDPH</dc:creator>
  <cp:keywords/>
  <dc:description/>
  <cp:lastModifiedBy>Sara Eaton</cp:lastModifiedBy>
  <cp:revision>2</cp:revision>
  <dcterms:created xsi:type="dcterms:W3CDTF">2026-07-09T22:32:00Z</dcterms:created>
  <dcterms:modified xsi:type="dcterms:W3CDTF">2026-07-09T22:32:00Z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3b91bf-ff26-4203-8076-653b9b8a5c80_Enabled">
    <vt:lpwstr>true</vt:lpwstr>
  </property>
  <property fmtid="{D5CDD505-2E9C-101B-9397-08002B2CF9AE}" pid="3" name="MSIP_Label_213b91bf-ff26-4203-8076-653b9b8a5c80_SetDate">
    <vt:lpwstr>2026-05-18T21:25:51Z</vt:lpwstr>
  </property>
  <property fmtid="{D5CDD505-2E9C-101B-9397-08002B2CF9AE}" pid="4" name="MSIP_Label_213b91bf-ff26-4203-8076-653b9b8a5c80_Method">
    <vt:lpwstr>Standard</vt:lpwstr>
  </property>
  <property fmtid="{D5CDD505-2E9C-101B-9397-08002B2CF9AE}" pid="5" name="MSIP_Label_213b91bf-ff26-4203-8076-653b9b8a5c80_Name">
    <vt:lpwstr>Confidential - Low</vt:lpwstr>
  </property>
  <property fmtid="{D5CDD505-2E9C-101B-9397-08002B2CF9AE}" pid="6" name="MSIP_Label_213b91bf-ff26-4203-8076-653b9b8a5c80_SiteId">
    <vt:lpwstr>1f311b51-f6d9-4153-9bac-55e0ef9641b8</vt:lpwstr>
  </property>
  <property fmtid="{D5CDD505-2E9C-101B-9397-08002B2CF9AE}" pid="7" name="MSIP_Label_213b91bf-ff26-4203-8076-653b9b8a5c80_ActionId">
    <vt:lpwstr>c2390e61-5d90-4fb9-81af-652f1d426f80</vt:lpwstr>
  </property>
  <property fmtid="{D5CDD505-2E9C-101B-9397-08002B2CF9AE}" pid="8" name="MSIP_Label_213b91bf-ff26-4203-8076-653b9b8a5c80_ContentBits">
    <vt:lpwstr>0</vt:lpwstr>
  </property>
  <property fmtid="{D5CDD505-2E9C-101B-9397-08002B2CF9AE}" pid="9" name="MSIP_Label_213b91bf-ff26-4203-8076-653b9b8a5c80_Tag">
    <vt:lpwstr>10, 3, 0, 2</vt:lpwstr>
  </property>
  <property fmtid="{D5CDD505-2E9C-101B-9397-08002B2CF9AE}" pid="10" name="ContentTypeId">
    <vt:lpwstr>0x010100F238D9E17B69E141AF5F464B70BE8888</vt:lpwstr>
  </property>
  <property fmtid="{D5CDD505-2E9C-101B-9397-08002B2CF9AE}" pid="11" name="MediaServiceImageTags">
    <vt:lpwstr/>
  </property>
</Properties>
</file>