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1E90" w:rsidRDefault="002E75F6" w:rsidP="00271E90">
      <w:pPr>
        <w:ind w:left="0" w:hanging="2"/>
      </w:pPr>
      <w:r>
        <w:tab/>
      </w:r>
      <w:r w:rsidR="00271E90">
        <w:rPr>
          <w:b/>
        </w:rPr>
        <w:t>Instruction</w:t>
      </w:r>
      <w:bookmarkStart w:id="0" w:name="_GoBack"/>
      <w:bookmarkEnd w:id="0"/>
      <w:r w:rsidR="00271E90">
        <w:tab/>
        <w:t>BP 6175(a)</w:t>
      </w:r>
    </w:p>
    <w:p w:rsidR="00271E90" w:rsidRDefault="00271E90" w:rsidP="00271E90">
      <w:pPr>
        <w:ind w:left="0" w:hanging="2"/>
      </w:pPr>
    </w:p>
    <w:p w:rsidR="00271E90" w:rsidRDefault="00271E90" w:rsidP="00271E90">
      <w:pPr>
        <w:ind w:left="0" w:hanging="2"/>
      </w:pPr>
      <w:r>
        <w:rPr>
          <w:b/>
        </w:rPr>
        <w:t>MIGRANT EDUCATION PROGRAM</w:t>
      </w:r>
    </w:p>
    <w:p w:rsidR="00271E90" w:rsidRDefault="00271E90" w:rsidP="00271E90">
      <w:pPr>
        <w:ind w:left="0" w:hanging="2"/>
      </w:pPr>
    </w:p>
    <w:p w:rsidR="00271E90" w:rsidRDefault="00271E90" w:rsidP="00271E90">
      <w:pPr>
        <w:ind w:left="0" w:hanging="2"/>
      </w:pPr>
    </w:p>
    <w:p w:rsidR="00271E90" w:rsidRDefault="00271E90" w:rsidP="00271E90">
      <w:pPr>
        <w:ind w:left="0" w:hanging="2"/>
      </w:pPr>
      <w:r>
        <w:t>The Governing Board desires to provide a comprehensive program for migrant students that attempts to mitigate the impact of educational disruption, cultural and language barriers, social isolation, health-related problems, and other factors that may inhibit the ability of migrant students to succeed in school. The district shall make use of available funds to provide supplementary services for migrant students.</w:t>
      </w:r>
    </w:p>
    <w:p w:rsidR="00271E90" w:rsidRDefault="00271E90" w:rsidP="00271E90">
      <w:pPr>
        <w:ind w:left="0" w:hanging="2"/>
      </w:pPr>
    </w:p>
    <w:p w:rsidR="00271E90" w:rsidRDefault="00271E90" w:rsidP="00271E90">
      <w:pPr>
        <w:ind w:left="0" w:hanging="2"/>
        <w:rPr>
          <w:sz w:val="20"/>
          <w:szCs w:val="20"/>
        </w:rPr>
      </w:pPr>
      <w:r>
        <w:rPr>
          <w:i/>
          <w:sz w:val="20"/>
          <w:szCs w:val="20"/>
        </w:rPr>
        <w:t>(cf. 0410 - Nondiscrimination in District Programs and Activities)</w:t>
      </w:r>
    </w:p>
    <w:p w:rsidR="00271E90" w:rsidRDefault="00271E90" w:rsidP="00271E90">
      <w:pPr>
        <w:ind w:left="0" w:hanging="2"/>
      </w:pPr>
    </w:p>
    <w:p w:rsidR="00271E90" w:rsidRDefault="00271E90" w:rsidP="00271E90">
      <w:pPr>
        <w:ind w:left="0" w:hanging="2"/>
      </w:pPr>
      <w:r>
        <w:t xml:space="preserve">The Superintendent or designee shall convene a parent advisory council </w:t>
      </w:r>
      <w:proofErr w:type="gramStart"/>
      <w:r>
        <w:t>to actively involve</w:t>
      </w:r>
      <w:proofErr w:type="gramEnd"/>
      <w:r>
        <w:t xml:space="preserve"> parents/guardians in planning, operating, and evaluating the district's migrant education program. (Education Code 54444.2)</w:t>
      </w:r>
    </w:p>
    <w:p w:rsidR="00271E90" w:rsidRDefault="00271E90" w:rsidP="00271E90">
      <w:pPr>
        <w:ind w:left="0" w:hanging="2"/>
      </w:pPr>
    </w:p>
    <w:p w:rsidR="00271E90" w:rsidRDefault="00271E90" w:rsidP="00271E90">
      <w:pPr>
        <w:ind w:left="0" w:hanging="2"/>
        <w:rPr>
          <w:sz w:val="20"/>
          <w:szCs w:val="20"/>
        </w:rPr>
      </w:pPr>
      <w:r>
        <w:rPr>
          <w:i/>
          <w:sz w:val="20"/>
          <w:szCs w:val="20"/>
        </w:rPr>
        <w:t>(cf. 1220 - Citizen Advisory Committees)</w:t>
      </w:r>
    </w:p>
    <w:p w:rsidR="00271E90" w:rsidRDefault="00271E90" w:rsidP="00271E90">
      <w:pPr>
        <w:ind w:left="0" w:hanging="2"/>
        <w:rPr>
          <w:sz w:val="20"/>
          <w:szCs w:val="20"/>
        </w:rPr>
      </w:pPr>
      <w:r>
        <w:rPr>
          <w:i/>
          <w:sz w:val="20"/>
          <w:szCs w:val="20"/>
        </w:rPr>
        <w:t>(cf. 6020 - Parent Involvement)</w:t>
      </w:r>
    </w:p>
    <w:p w:rsidR="00271E90" w:rsidRDefault="00271E90" w:rsidP="00271E90">
      <w:pPr>
        <w:ind w:left="0" w:hanging="2"/>
      </w:pPr>
    </w:p>
    <w:p w:rsidR="00271E90" w:rsidRDefault="00271E90" w:rsidP="00271E90">
      <w:pPr>
        <w:ind w:left="0" w:hanging="2"/>
      </w:pPr>
      <w:r>
        <w:t>The Superintendent or designee shall cooperate with the regional migrant service center in outreach and identification of eligible migrant students and in the provision of migrant education services. He/she shall also coordinate migrant education services with other programs within the district and with other public agencies that serve migrant workers and their families.</w:t>
      </w:r>
    </w:p>
    <w:p w:rsidR="00271E90" w:rsidRDefault="00271E90" w:rsidP="00271E90">
      <w:pPr>
        <w:ind w:left="0" w:hanging="2"/>
      </w:pPr>
    </w:p>
    <w:p w:rsidR="00271E90" w:rsidRDefault="00271E90" w:rsidP="00271E90">
      <w:pPr>
        <w:ind w:left="0" w:hanging="2"/>
        <w:rPr>
          <w:sz w:val="20"/>
          <w:szCs w:val="20"/>
        </w:rPr>
      </w:pPr>
      <w:r>
        <w:rPr>
          <w:i/>
          <w:sz w:val="20"/>
          <w:szCs w:val="20"/>
        </w:rPr>
        <w:t>(cf. 1020 - Youth Services)</w:t>
      </w:r>
    </w:p>
    <w:p w:rsidR="00271E90" w:rsidRDefault="00271E90" w:rsidP="00271E90">
      <w:pPr>
        <w:ind w:left="0" w:hanging="2"/>
        <w:rPr>
          <w:sz w:val="20"/>
          <w:szCs w:val="20"/>
        </w:rPr>
      </w:pPr>
      <w:r>
        <w:rPr>
          <w:i/>
          <w:sz w:val="20"/>
          <w:szCs w:val="20"/>
        </w:rPr>
        <w:t xml:space="preserve">(cf. 1400 - Relations </w:t>
      </w:r>
      <w:proofErr w:type="gramStart"/>
      <w:r>
        <w:rPr>
          <w:i/>
          <w:sz w:val="20"/>
          <w:szCs w:val="20"/>
        </w:rPr>
        <w:t>Between</w:t>
      </w:r>
      <w:proofErr w:type="gramEnd"/>
      <w:r>
        <w:rPr>
          <w:i/>
          <w:sz w:val="20"/>
          <w:szCs w:val="20"/>
        </w:rPr>
        <w:t xml:space="preserve"> Other Governmental Agencies and the Schools)</w:t>
      </w:r>
    </w:p>
    <w:p w:rsidR="00271E90" w:rsidRDefault="00271E90" w:rsidP="00271E90">
      <w:pPr>
        <w:ind w:left="0" w:hanging="2"/>
        <w:rPr>
          <w:sz w:val="20"/>
          <w:szCs w:val="20"/>
        </w:rPr>
      </w:pPr>
      <w:r>
        <w:rPr>
          <w:i/>
          <w:sz w:val="20"/>
          <w:szCs w:val="20"/>
        </w:rPr>
        <w:t>(cf. 5141.6 - School Health Services)</w:t>
      </w:r>
    </w:p>
    <w:p w:rsidR="00271E90" w:rsidRDefault="00271E90" w:rsidP="00271E90">
      <w:pPr>
        <w:ind w:left="0" w:hanging="2"/>
        <w:rPr>
          <w:sz w:val="20"/>
          <w:szCs w:val="20"/>
        </w:rPr>
      </w:pPr>
      <w:r>
        <w:rPr>
          <w:i/>
          <w:sz w:val="20"/>
          <w:szCs w:val="20"/>
        </w:rPr>
        <w:t>(cf. 5147 - Dropout Prevention)</w:t>
      </w:r>
    </w:p>
    <w:p w:rsidR="00271E90" w:rsidRDefault="00271E90" w:rsidP="00271E90">
      <w:pPr>
        <w:ind w:left="0" w:hanging="2"/>
        <w:rPr>
          <w:sz w:val="20"/>
          <w:szCs w:val="20"/>
        </w:rPr>
      </w:pPr>
      <w:r>
        <w:rPr>
          <w:i/>
          <w:sz w:val="20"/>
          <w:szCs w:val="20"/>
        </w:rPr>
        <w:t>(cf. 5148 - Child Care and Development)</w:t>
      </w:r>
    </w:p>
    <w:p w:rsidR="00271E90" w:rsidRDefault="00271E90" w:rsidP="00271E90">
      <w:pPr>
        <w:ind w:left="0" w:hanging="2"/>
        <w:rPr>
          <w:sz w:val="20"/>
          <w:szCs w:val="20"/>
        </w:rPr>
      </w:pPr>
      <w:r>
        <w:rPr>
          <w:i/>
          <w:sz w:val="20"/>
          <w:szCs w:val="20"/>
        </w:rPr>
        <w:t>(cf. 5148.2 - Before/After School Programs)</w:t>
      </w:r>
    </w:p>
    <w:p w:rsidR="00271E90" w:rsidRDefault="00271E90" w:rsidP="00271E90">
      <w:pPr>
        <w:ind w:left="0" w:hanging="2"/>
        <w:rPr>
          <w:sz w:val="20"/>
          <w:szCs w:val="20"/>
        </w:rPr>
      </w:pPr>
      <w:r>
        <w:rPr>
          <w:i/>
          <w:sz w:val="20"/>
          <w:szCs w:val="20"/>
        </w:rPr>
        <w:t>(cf. 5148.3 - Preschool/Early Childhood Education)</w:t>
      </w:r>
    </w:p>
    <w:p w:rsidR="00271E90" w:rsidRDefault="00271E90" w:rsidP="00271E90">
      <w:pPr>
        <w:ind w:left="0" w:hanging="2"/>
        <w:rPr>
          <w:sz w:val="20"/>
          <w:szCs w:val="20"/>
        </w:rPr>
      </w:pPr>
      <w:r>
        <w:rPr>
          <w:i/>
          <w:sz w:val="20"/>
          <w:szCs w:val="20"/>
        </w:rPr>
        <w:t>(cf. 5149 - At-Risk Students)</w:t>
      </w:r>
    </w:p>
    <w:p w:rsidR="00271E90" w:rsidRDefault="00271E90" w:rsidP="00271E90">
      <w:pPr>
        <w:ind w:left="0" w:hanging="2"/>
        <w:rPr>
          <w:sz w:val="20"/>
          <w:szCs w:val="20"/>
        </w:rPr>
      </w:pPr>
      <w:r>
        <w:rPr>
          <w:i/>
          <w:sz w:val="20"/>
          <w:szCs w:val="20"/>
        </w:rPr>
        <w:t>(cf. 6164.2 - Guidance/Counseling Services)</w:t>
      </w:r>
    </w:p>
    <w:p w:rsidR="00271E90" w:rsidRDefault="00271E90" w:rsidP="00271E90">
      <w:pPr>
        <w:ind w:left="0" w:hanging="2"/>
        <w:rPr>
          <w:sz w:val="20"/>
          <w:szCs w:val="20"/>
        </w:rPr>
      </w:pPr>
      <w:r>
        <w:rPr>
          <w:i/>
          <w:sz w:val="20"/>
          <w:szCs w:val="20"/>
        </w:rPr>
        <w:t>(cf. 6171 - Title I Programs)</w:t>
      </w:r>
    </w:p>
    <w:p w:rsidR="00271E90" w:rsidRDefault="00271E90" w:rsidP="00271E90">
      <w:pPr>
        <w:ind w:left="0" w:hanging="2"/>
        <w:rPr>
          <w:sz w:val="20"/>
          <w:szCs w:val="20"/>
        </w:rPr>
      </w:pPr>
      <w:r>
        <w:rPr>
          <w:i/>
          <w:sz w:val="20"/>
          <w:szCs w:val="20"/>
        </w:rPr>
        <w:t>(cf. 6174 - Education for English Language Learners)</w:t>
      </w:r>
    </w:p>
    <w:p w:rsidR="00271E90" w:rsidRDefault="00271E90" w:rsidP="00271E90">
      <w:pPr>
        <w:ind w:left="0" w:hanging="2"/>
      </w:pPr>
    </w:p>
    <w:p w:rsidR="00271E90" w:rsidRDefault="00271E90" w:rsidP="00271E90">
      <w:pPr>
        <w:ind w:left="0" w:hanging="2"/>
      </w:pPr>
      <w:r>
        <w:t>The Superintendent or designee shall plan for late enrollments of migrant students. He/she shall ensure that each migrant student is placed at the appropriate grade level and is provided services in accordance with his/her individual needs assessment and learning plan.</w:t>
      </w:r>
    </w:p>
    <w:p w:rsidR="00271E90" w:rsidRDefault="00271E90" w:rsidP="00271E90">
      <w:pPr>
        <w:ind w:left="0" w:hanging="2"/>
      </w:pPr>
    </w:p>
    <w:p w:rsidR="00271E90" w:rsidRDefault="00271E90" w:rsidP="00271E90">
      <w:pPr>
        <w:ind w:left="0" w:hanging="2"/>
      </w:pPr>
      <w:r>
        <w:t>The Board shall monitor the results of statewide assessments of core academic subjects and English language development, as appropriate, for students enrolled in the district's migrant education services. In addition, the Superintendent or designee shall periodically report to the Board regarding the alignment of district services with the needs of students as identified in student needs assessments conducted pursuant to Education Code 54443.1.  As necessary, the Board shall seek technical assistance from the migrant education regional service center and/or make changes in the services provided by the district in order to improve student achievement.</w:t>
      </w:r>
    </w:p>
    <w:p w:rsidR="00271E90" w:rsidRDefault="00271E90" w:rsidP="00271E90">
      <w:pPr>
        <w:ind w:left="0" w:hanging="2"/>
      </w:pPr>
    </w:p>
    <w:p w:rsidR="00271E90" w:rsidRDefault="00271E90" w:rsidP="00271E90">
      <w:pPr>
        <w:ind w:left="0" w:hanging="2"/>
      </w:pPr>
      <w:r>
        <w:lastRenderedPageBreak/>
        <w:tab/>
        <w:t>BP 6175(b)</w:t>
      </w:r>
    </w:p>
    <w:p w:rsidR="00271E90" w:rsidRDefault="00271E90" w:rsidP="00271E90">
      <w:pPr>
        <w:ind w:left="0" w:hanging="2"/>
      </w:pPr>
    </w:p>
    <w:p w:rsidR="00271E90" w:rsidRDefault="00271E90" w:rsidP="00271E90">
      <w:pPr>
        <w:ind w:left="0" w:hanging="2"/>
      </w:pPr>
    </w:p>
    <w:p w:rsidR="00271E90" w:rsidRDefault="00271E90" w:rsidP="00271E90">
      <w:pPr>
        <w:ind w:left="0" w:hanging="2"/>
      </w:pPr>
      <w:r>
        <w:rPr>
          <w:b/>
        </w:rPr>
        <w:t xml:space="preserve">MIGRANT EDUCATION </w:t>
      </w:r>
      <w:proofErr w:type="gramStart"/>
      <w:r>
        <w:rPr>
          <w:b/>
        </w:rPr>
        <w:t>PROGRAM</w:t>
      </w:r>
      <w:r>
        <w:t xml:space="preserve">  (</w:t>
      </w:r>
      <w:proofErr w:type="gramEnd"/>
      <w:r>
        <w:t>continued)</w:t>
      </w:r>
    </w:p>
    <w:p w:rsidR="00271E90" w:rsidRDefault="00271E90" w:rsidP="00271E90">
      <w:pPr>
        <w:ind w:left="0" w:hanging="2"/>
      </w:pPr>
    </w:p>
    <w:p w:rsidR="00271E90" w:rsidRDefault="00271E90" w:rsidP="00271E90">
      <w:pPr>
        <w:ind w:left="0" w:hanging="2"/>
      </w:pPr>
    </w:p>
    <w:p w:rsidR="00271E90" w:rsidRDefault="00271E90" w:rsidP="00271E90">
      <w:pPr>
        <w:ind w:left="0" w:hanging="2"/>
        <w:rPr>
          <w:sz w:val="20"/>
          <w:szCs w:val="20"/>
        </w:rPr>
      </w:pPr>
      <w:r>
        <w:rPr>
          <w:i/>
          <w:sz w:val="20"/>
          <w:szCs w:val="20"/>
        </w:rPr>
        <w:t>(cf. 0500 - Accountability)</w:t>
      </w:r>
    </w:p>
    <w:p w:rsidR="00271E90" w:rsidRDefault="00271E90" w:rsidP="00271E90">
      <w:pPr>
        <w:ind w:left="0" w:hanging="2"/>
        <w:rPr>
          <w:sz w:val="20"/>
          <w:szCs w:val="20"/>
        </w:rPr>
      </w:pPr>
      <w:r>
        <w:rPr>
          <w:i/>
          <w:sz w:val="20"/>
          <w:szCs w:val="20"/>
        </w:rPr>
        <w:t>(cf. 6162.51 - Standardized Testing and Reporting Program)</w:t>
      </w:r>
    </w:p>
    <w:p w:rsidR="00271E90" w:rsidRDefault="00271E90" w:rsidP="00271E90">
      <w:pPr>
        <w:ind w:left="0" w:hanging="2"/>
        <w:rPr>
          <w:sz w:val="20"/>
          <w:szCs w:val="20"/>
        </w:rPr>
      </w:pPr>
      <w:r>
        <w:rPr>
          <w:i/>
          <w:sz w:val="20"/>
          <w:szCs w:val="20"/>
        </w:rPr>
        <w:t>(cf. 6162.52 - High School Exit Examination)</w:t>
      </w:r>
    </w:p>
    <w:p w:rsidR="00271E90" w:rsidRDefault="00271E90" w:rsidP="00271E90">
      <w:pPr>
        <w:ind w:left="0" w:hanging="2"/>
      </w:pPr>
    </w:p>
    <w:p w:rsidR="00271E90" w:rsidRDefault="00271E90" w:rsidP="00271E90">
      <w:pPr>
        <w:ind w:left="0" w:hanging="2"/>
      </w:pPr>
    </w:p>
    <w:p w:rsidR="00271E90" w:rsidRDefault="00271E90" w:rsidP="00271E90">
      <w:pPr>
        <w:ind w:left="0" w:hanging="2"/>
      </w:pPr>
    </w:p>
    <w:p w:rsidR="00271E90" w:rsidRDefault="00271E90" w:rsidP="00271E90">
      <w:pPr>
        <w:ind w:left="0" w:hanging="2"/>
        <w:jc w:val="left"/>
        <w:rPr>
          <w:sz w:val="20"/>
          <w:szCs w:val="20"/>
        </w:rPr>
      </w:pPr>
      <w:r>
        <w:rPr>
          <w:i/>
          <w:sz w:val="20"/>
          <w:szCs w:val="20"/>
        </w:rPr>
        <w:t>Legal Reference:</w:t>
      </w:r>
    </w:p>
    <w:p w:rsidR="00271E90" w:rsidRDefault="00271E90" w:rsidP="00271E90">
      <w:pPr>
        <w:ind w:left="0" w:hanging="2"/>
        <w:jc w:val="left"/>
        <w:rPr>
          <w:sz w:val="20"/>
          <w:szCs w:val="20"/>
          <w:u w:val="single"/>
        </w:rPr>
      </w:pPr>
      <w:r>
        <w:rPr>
          <w:i/>
          <w:sz w:val="20"/>
          <w:szCs w:val="20"/>
          <w:u w:val="single"/>
        </w:rPr>
        <w:t>EDUCATION CODE</w:t>
      </w:r>
    </w:p>
    <w:p w:rsidR="00271E90" w:rsidRDefault="00271E90" w:rsidP="00271E90">
      <w:pPr>
        <w:ind w:left="0" w:hanging="2"/>
        <w:jc w:val="left"/>
        <w:rPr>
          <w:sz w:val="20"/>
          <w:szCs w:val="20"/>
        </w:rPr>
      </w:pPr>
      <w:r>
        <w:rPr>
          <w:i/>
          <w:sz w:val="20"/>
          <w:szCs w:val="20"/>
        </w:rPr>
        <w:t>54440-</w:t>
      </w:r>
      <w:proofErr w:type="gramStart"/>
      <w:r>
        <w:rPr>
          <w:i/>
          <w:sz w:val="20"/>
          <w:szCs w:val="20"/>
        </w:rPr>
        <w:t>54445  Migrant</w:t>
      </w:r>
      <w:proofErr w:type="gramEnd"/>
      <w:r>
        <w:rPr>
          <w:i/>
          <w:sz w:val="20"/>
          <w:szCs w:val="20"/>
        </w:rPr>
        <w:t xml:space="preserve"> education program</w:t>
      </w:r>
    </w:p>
    <w:p w:rsidR="00271E90" w:rsidRDefault="00271E90" w:rsidP="00271E90">
      <w:pPr>
        <w:ind w:left="0" w:hanging="2"/>
        <w:jc w:val="left"/>
        <w:rPr>
          <w:sz w:val="20"/>
          <w:szCs w:val="20"/>
          <w:u w:val="single"/>
        </w:rPr>
      </w:pPr>
      <w:r>
        <w:rPr>
          <w:i/>
          <w:sz w:val="20"/>
          <w:szCs w:val="20"/>
          <w:u w:val="single"/>
        </w:rPr>
        <w:t>CODE OF REGULATIONS, TITLE 5</w:t>
      </w:r>
    </w:p>
    <w:p w:rsidR="00271E90" w:rsidRDefault="00271E90" w:rsidP="00271E90">
      <w:pPr>
        <w:ind w:left="0" w:hanging="2"/>
        <w:jc w:val="left"/>
        <w:rPr>
          <w:sz w:val="20"/>
          <w:szCs w:val="20"/>
        </w:rPr>
      </w:pPr>
      <w:proofErr w:type="gramStart"/>
      <w:r>
        <w:rPr>
          <w:i/>
          <w:sz w:val="20"/>
          <w:szCs w:val="20"/>
        </w:rPr>
        <w:t>3080  Application</w:t>
      </w:r>
      <w:proofErr w:type="gramEnd"/>
      <w:r>
        <w:rPr>
          <w:i/>
          <w:sz w:val="20"/>
          <w:szCs w:val="20"/>
        </w:rPr>
        <w:t xml:space="preserve"> of uniform complaint procedures</w:t>
      </w:r>
    </w:p>
    <w:p w:rsidR="00271E90" w:rsidRDefault="00271E90" w:rsidP="00271E90">
      <w:pPr>
        <w:ind w:left="0" w:hanging="2"/>
        <w:jc w:val="left"/>
        <w:rPr>
          <w:sz w:val="20"/>
          <w:szCs w:val="20"/>
        </w:rPr>
      </w:pPr>
      <w:r>
        <w:rPr>
          <w:i/>
          <w:sz w:val="20"/>
          <w:szCs w:val="20"/>
        </w:rPr>
        <w:t>4600-</w:t>
      </w:r>
      <w:proofErr w:type="gramStart"/>
      <w:r>
        <w:rPr>
          <w:i/>
          <w:sz w:val="20"/>
          <w:szCs w:val="20"/>
        </w:rPr>
        <w:t>4687  Uniform</w:t>
      </w:r>
      <w:proofErr w:type="gramEnd"/>
      <w:r>
        <w:rPr>
          <w:i/>
          <w:sz w:val="20"/>
          <w:szCs w:val="20"/>
        </w:rPr>
        <w:t xml:space="preserve"> complaint procedures</w:t>
      </w:r>
    </w:p>
    <w:p w:rsidR="00271E90" w:rsidRDefault="00271E90" w:rsidP="00271E90">
      <w:pPr>
        <w:ind w:left="0" w:hanging="2"/>
        <w:jc w:val="left"/>
        <w:rPr>
          <w:sz w:val="20"/>
          <w:szCs w:val="20"/>
          <w:u w:val="single"/>
        </w:rPr>
      </w:pPr>
      <w:r>
        <w:rPr>
          <w:i/>
          <w:sz w:val="20"/>
          <w:szCs w:val="20"/>
          <w:u w:val="single"/>
        </w:rPr>
        <w:t>UNITED STATES CODE, TITLE 20</w:t>
      </w:r>
    </w:p>
    <w:p w:rsidR="00271E90" w:rsidRDefault="00271E90" w:rsidP="00271E90">
      <w:pPr>
        <w:ind w:left="0" w:hanging="2"/>
        <w:jc w:val="left"/>
        <w:rPr>
          <w:sz w:val="20"/>
          <w:szCs w:val="20"/>
        </w:rPr>
      </w:pPr>
      <w:proofErr w:type="gramStart"/>
      <w:r>
        <w:rPr>
          <w:i/>
          <w:sz w:val="20"/>
          <w:szCs w:val="20"/>
        </w:rPr>
        <w:t>6311  Title</w:t>
      </w:r>
      <w:proofErr w:type="gramEnd"/>
      <w:r>
        <w:rPr>
          <w:i/>
          <w:sz w:val="20"/>
          <w:szCs w:val="20"/>
        </w:rPr>
        <w:t xml:space="preserve"> I state plan</w:t>
      </w:r>
    </w:p>
    <w:p w:rsidR="00271E90" w:rsidRDefault="00271E90" w:rsidP="00271E90">
      <w:pPr>
        <w:ind w:left="0" w:hanging="2"/>
        <w:jc w:val="left"/>
        <w:rPr>
          <w:sz w:val="20"/>
          <w:szCs w:val="20"/>
        </w:rPr>
      </w:pPr>
      <w:r>
        <w:rPr>
          <w:i/>
          <w:sz w:val="20"/>
          <w:szCs w:val="20"/>
        </w:rPr>
        <w:t>6381-</w:t>
      </w:r>
      <w:proofErr w:type="gramStart"/>
      <w:r>
        <w:rPr>
          <w:i/>
          <w:sz w:val="20"/>
          <w:szCs w:val="20"/>
        </w:rPr>
        <w:t>6381k  Even</w:t>
      </w:r>
      <w:proofErr w:type="gramEnd"/>
      <w:r>
        <w:rPr>
          <w:i/>
          <w:sz w:val="20"/>
          <w:szCs w:val="20"/>
        </w:rPr>
        <w:t xml:space="preserve"> Start family literacy program</w:t>
      </w:r>
    </w:p>
    <w:p w:rsidR="00271E90" w:rsidRDefault="00271E90" w:rsidP="00271E90">
      <w:pPr>
        <w:ind w:left="0" w:hanging="2"/>
        <w:jc w:val="left"/>
        <w:rPr>
          <w:sz w:val="20"/>
          <w:szCs w:val="20"/>
        </w:rPr>
      </w:pPr>
      <w:r>
        <w:rPr>
          <w:i/>
          <w:sz w:val="20"/>
          <w:szCs w:val="20"/>
        </w:rPr>
        <w:t>6391-</w:t>
      </w:r>
      <w:proofErr w:type="gramStart"/>
      <w:r>
        <w:rPr>
          <w:i/>
          <w:sz w:val="20"/>
          <w:szCs w:val="20"/>
        </w:rPr>
        <w:t>6399  Migrant</w:t>
      </w:r>
      <w:proofErr w:type="gramEnd"/>
      <w:r>
        <w:rPr>
          <w:i/>
          <w:sz w:val="20"/>
          <w:szCs w:val="20"/>
        </w:rPr>
        <w:t xml:space="preserve"> education program</w:t>
      </w:r>
    </w:p>
    <w:p w:rsidR="00271E90" w:rsidRDefault="00271E90" w:rsidP="00271E90">
      <w:pPr>
        <w:ind w:left="0" w:hanging="2"/>
        <w:jc w:val="left"/>
        <w:rPr>
          <w:sz w:val="20"/>
          <w:szCs w:val="20"/>
        </w:rPr>
      </w:pPr>
      <w:proofErr w:type="gramStart"/>
      <w:r>
        <w:rPr>
          <w:i/>
          <w:sz w:val="20"/>
          <w:szCs w:val="20"/>
        </w:rPr>
        <w:t>7881  Services</w:t>
      </w:r>
      <w:proofErr w:type="gramEnd"/>
      <w:r>
        <w:rPr>
          <w:i/>
          <w:sz w:val="20"/>
          <w:szCs w:val="20"/>
        </w:rPr>
        <w:t xml:space="preserve"> for private school students</w:t>
      </w:r>
    </w:p>
    <w:p w:rsidR="00271E90" w:rsidRDefault="00271E90" w:rsidP="00271E90">
      <w:pPr>
        <w:ind w:left="0" w:hanging="2"/>
        <w:jc w:val="left"/>
        <w:rPr>
          <w:sz w:val="20"/>
          <w:szCs w:val="20"/>
          <w:u w:val="single"/>
        </w:rPr>
      </w:pPr>
      <w:r>
        <w:rPr>
          <w:i/>
          <w:sz w:val="20"/>
          <w:szCs w:val="20"/>
          <w:u w:val="single"/>
        </w:rPr>
        <w:t>CODE OF FEDERAL REGULATIONS, TITLE 34</w:t>
      </w:r>
    </w:p>
    <w:p w:rsidR="00271E90" w:rsidRDefault="00271E90" w:rsidP="00271E90">
      <w:pPr>
        <w:ind w:left="0" w:hanging="2"/>
        <w:jc w:val="left"/>
        <w:rPr>
          <w:sz w:val="20"/>
          <w:szCs w:val="20"/>
        </w:rPr>
      </w:pPr>
      <w:r>
        <w:rPr>
          <w:i/>
          <w:sz w:val="20"/>
          <w:szCs w:val="20"/>
        </w:rPr>
        <w:t>200.81-</w:t>
      </w:r>
      <w:proofErr w:type="gramStart"/>
      <w:r>
        <w:rPr>
          <w:i/>
          <w:sz w:val="20"/>
          <w:szCs w:val="20"/>
        </w:rPr>
        <w:t>200.89  Migrant</w:t>
      </w:r>
      <w:proofErr w:type="gramEnd"/>
      <w:r>
        <w:rPr>
          <w:i/>
          <w:sz w:val="20"/>
          <w:szCs w:val="20"/>
        </w:rPr>
        <w:t xml:space="preserve"> education program</w:t>
      </w:r>
    </w:p>
    <w:p w:rsidR="00271E90" w:rsidRDefault="00271E90" w:rsidP="00271E90">
      <w:pPr>
        <w:ind w:left="0" w:hanging="2"/>
        <w:jc w:val="left"/>
        <w:rPr>
          <w:sz w:val="20"/>
          <w:szCs w:val="20"/>
        </w:rPr>
      </w:pPr>
    </w:p>
    <w:p w:rsidR="00271E90" w:rsidRDefault="00271E90" w:rsidP="00271E90">
      <w:pPr>
        <w:ind w:left="0" w:hanging="2"/>
        <w:jc w:val="left"/>
        <w:rPr>
          <w:sz w:val="20"/>
          <w:szCs w:val="20"/>
        </w:rPr>
      </w:pPr>
      <w:r>
        <w:rPr>
          <w:i/>
          <w:sz w:val="20"/>
          <w:szCs w:val="20"/>
        </w:rPr>
        <w:t>Management Resources:</w:t>
      </w:r>
    </w:p>
    <w:p w:rsidR="00271E90" w:rsidRDefault="00271E90" w:rsidP="00271E90">
      <w:pPr>
        <w:ind w:left="0" w:hanging="2"/>
        <w:jc w:val="left"/>
        <w:rPr>
          <w:sz w:val="20"/>
          <w:szCs w:val="20"/>
          <w:u w:val="single"/>
        </w:rPr>
      </w:pPr>
      <w:r>
        <w:rPr>
          <w:i/>
          <w:sz w:val="20"/>
          <w:szCs w:val="20"/>
          <w:u w:val="single"/>
        </w:rPr>
        <w:t>CALIFORNIA DEPARTMENT OF EDUCATION PUBLICATIONS</w:t>
      </w:r>
    </w:p>
    <w:p w:rsidR="00271E90" w:rsidRDefault="00271E90" w:rsidP="00271E90">
      <w:pPr>
        <w:ind w:left="0" w:hanging="2"/>
        <w:jc w:val="left"/>
        <w:rPr>
          <w:sz w:val="20"/>
          <w:szCs w:val="20"/>
        </w:rPr>
      </w:pPr>
      <w:r>
        <w:rPr>
          <w:i/>
          <w:sz w:val="20"/>
          <w:szCs w:val="20"/>
          <w:u w:val="single"/>
        </w:rPr>
        <w:t>Identification and Recruitment Manual: Policies and Procedures for Migrant Education Recruiters in the State of California</w:t>
      </w:r>
      <w:r>
        <w:rPr>
          <w:i/>
          <w:sz w:val="20"/>
          <w:szCs w:val="20"/>
        </w:rPr>
        <w:t>, 2008</w:t>
      </w:r>
    </w:p>
    <w:p w:rsidR="00271E90" w:rsidRDefault="00271E90" w:rsidP="00271E90">
      <w:pPr>
        <w:ind w:left="0" w:hanging="2"/>
        <w:jc w:val="left"/>
        <w:rPr>
          <w:sz w:val="20"/>
          <w:szCs w:val="20"/>
        </w:rPr>
      </w:pPr>
      <w:r>
        <w:rPr>
          <w:i/>
          <w:sz w:val="20"/>
          <w:szCs w:val="20"/>
          <w:u w:val="single"/>
        </w:rPr>
        <w:t>California Migrant Education Program: Comprehensive Needs Assessment, Initial Report of Findings</w:t>
      </w:r>
      <w:r>
        <w:rPr>
          <w:i/>
          <w:sz w:val="20"/>
          <w:szCs w:val="20"/>
        </w:rPr>
        <w:t>, 2007</w:t>
      </w:r>
    </w:p>
    <w:p w:rsidR="00271E90" w:rsidRDefault="00271E90" w:rsidP="00271E90">
      <w:pPr>
        <w:ind w:left="0" w:hanging="2"/>
        <w:jc w:val="left"/>
        <w:rPr>
          <w:sz w:val="20"/>
          <w:szCs w:val="20"/>
          <w:u w:val="single"/>
        </w:rPr>
      </w:pPr>
      <w:r>
        <w:rPr>
          <w:i/>
          <w:sz w:val="20"/>
          <w:szCs w:val="20"/>
          <w:u w:val="single"/>
        </w:rPr>
        <w:t>U.S. DEPARTMENT OF EDUCATION NON-REGULATORY GUIDANCE</w:t>
      </w:r>
    </w:p>
    <w:p w:rsidR="00271E90" w:rsidRDefault="00271E90" w:rsidP="00271E90">
      <w:pPr>
        <w:ind w:left="0" w:hanging="2"/>
        <w:jc w:val="left"/>
        <w:rPr>
          <w:sz w:val="20"/>
          <w:szCs w:val="20"/>
        </w:rPr>
      </w:pPr>
      <w:r>
        <w:rPr>
          <w:i/>
          <w:sz w:val="20"/>
          <w:szCs w:val="20"/>
        </w:rPr>
        <w:t>Title I, Part C Education of Migratory Children, October 2003</w:t>
      </w:r>
    </w:p>
    <w:p w:rsidR="00271E90" w:rsidRDefault="00271E90" w:rsidP="00271E90">
      <w:pPr>
        <w:ind w:left="0" w:hanging="2"/>
        <w:jc w:val="left"/>
        <w:rPr>
          <w:sz w:val="20"/>
          <w:szCs w:val="20"/>
          <w:u w:val="single"/>
        </w:rPr>
      </w:pPr>
      <w:r>
        <w:rPr>
          <w:i/>
          <w:sz w:val="20"/>
          <w:szCs w:val="20"/>
          <w:u w:val="single"/>
        </w:rPr>
        <w:t>WEB SITES</w:t>
      </w:r>
    </w:p>
    <w:p w:rsidR="00271E90" w:rsidRDefault="00271E90" w:rsidP="00271E90">
      <w:pPr>
        <w:ind w:left="0" w:hanging="2"/>
        <w:jc w:val="left"/>
        <w:rPr>
          <w:sz w:val="20"/>
          <w:szCs w:val="20"/>
        </w:rPr>
      </w:pPr>
      <w:r>
        <w:rPr>
          <w:i/>
          <w:sz w:val="20"/>
          <w:szCs w:val="20"/>
        </w:rPr>
        <w:t>California Department of Education, Migrant Education Office: http://www.cde.ca.gov/sp/me</w:t>
      </w:r>
    </w:p>
    <w:p w:rsidR="00271E90" w:rsidRDefault="00271E90" w:rsidP="00271E90">
      <w:pPr>
        <w:ind w:left="0" w:hanging="2"/>
        <w:jc w:val="left"/>
        <w:rPr>
          <w:sz w:val="20"/>
          <w:szCs w:val="20"/>
        </w:rPr>
      </w:pPr>
      <w:r>
        <w:rPr>
          <w:i/>
          <w:sz w:val="20"/>
          <w:szCs w:val="20"/>
        </w:rPr>
        <w:t>U.S. Department of Education, Office of Migrant Education: http://www.ed.gov/about/offices/list/oese/ome</w:t>
      </w:r>
    </w:p>
    <w:p w:rsidR="00271E90" w:rsidRDefault="00271E90" w:rsidP="00271E90">
      <w:pPr>
        <w:ind w:left="0" w:hanging="2"/>
        <w:jc w:val="left"/>
        <w:rPr>
          <w:sz w:val="20"/>
          <w:szCs w:val="20"/>
        </w:rPr>
      </w:pPr>
      <w:r>
        <w:rPr>
          <w:i/>
          <w:sz w:val="20"/>
          <w:szCs w:val="20"/>
        </w:rPr>
        <w:t>West Ed, Migrant Student Information Network: http://www.wested.org/cs/we/view/pj/61</w:t>
      </w:r>
    </w:p>
    <w:p w:rsidR="00271E90" w:rsidRDefault="00271E90" w:rsidP="00271E90">
      <w:pPr>
        <w:ind w:left="0" w:hanging="2"/>
      </w:pPr>
    </w:p>
    <w:p w:rsidR="00271E90" w:rsidRDefault="00271E90" w:rsidP="00271E90">
      <w:pPr>
        <w:ind w:left="0" w:hanging="2"/>
      </w:pPr>
    </w:p>
    <w:p w:rsidR="00271E90" w:rsidRDefault="00271E90" w:rsidP="00271E90">
      <w:pPr>
        <w:ind w:left="0" w:hanging="2"/>
      </w:pPr>
    </w:p>
    <w:p w:rsidR="00271E90" w:rsidRDefault="00271E90" w:rsidP="00271E90">
      <w:pPr>
        <w:ind w:left="0" w:hanging="2"/>
      </w:pPr>
    </w:p>
    <w:p w:rsidR="00271E90" w:rsidRDefault="00271E90" w:rsidP="00271E90">
      <w:pPr>
        <w:ind w:left="0" w:hanging="2"/>
      </w:pPr>
    </w:p>
    <w:p w:rsidR="00271E90" w:rsidRDefault="00271E90" w:rsidP="00271E90">
      <w:pPr>
        <w:ind w:left="0" w:hanging="2"/>
      </w:pPr>
    </w:p>
    <w:p w:rsidR="00271E90" w:rsidRDefault="00271E90" w:rsidP="00271E90">
      <w:pPr>
        <w:ind w:left="0" w:hanging="2"/>
      </w:pPr>
    </w:p>
    <w:p w:rsidR="00271E90" w:rsidRDefault="00271E90" w:rsidP="00271E90">
      <w:pPr>
        <w:ind w:left="0" w:hanging="2"/>
      </w:pPr>
    </w:p>
    <w:p w:rsidR="00271E90" w:rsidRDefault="00271E90" w:rsidP="00271E90">
      <w:pPr>
        <w:ind w:left="0" w:hanging="2"/>
      </w:pPr>
    </w:p>
    <w:p w:rsidR="00271E90" w:rsidRDefault="00271E90" w:rsidP="00271E90">
      <w:pPr>
        <w:ind w:left="0" w:hanging="2"/>
      </w:pPr>
    </w:p>
    <w:p w:rsidR="00271E90" w:rsidRDefault="00271E90" w:rsidP="00271E90">
      <w:pPr>
        <w:ind w:left="0" w:hanging="2"/>
      </w:pPr>
      <w:r>
        <w:t>Policy</w:t>
      </w:r>
      <w:r>
        <w:tab/>
      </w:r>
      <w:r>
        <w:rPr>
          <w:b/>
        </w:rPr>
        <w:t>WINSHIP-ROBBINS ELEMENTARY SCHOOL DISTRICT</w:t>
      </w:r>
    </w:p>
    <w:p w:rsidR="00271E90" w:rsidRDefault="00271E90" w:rsidP="00271E90">
      <w:pPr>
        <w:ind w:left="0" w:hanging="2"/>
      </w:pPr>
      <w:proofErr w:type="gramStart"/>
      <w:r>
        <w:t>adopted</w:t>
      </w:r>
      <w:proofErr w:type="gramEnd"/>
      <w:r>
        <w:t>: May 6, 2020</w:t>
      </w:r>
      <w:r>
        <w:tab/>
        <w:t>Robbins, California</w:t>
      </w:r>
    </w:p>
    <w:p w:rsidR="003B2DE5" w:rsidRPr="007B1F4E" w:rsidRDefault="003B2DE5" w:rsidP="00271E90">
      <w:pPr>
        <w:ind w:left="0" w:hanging="2"/>
      </w:pPr>
    </w:p>
    <w:sectPr w:rsidR="003B2DE5" w:rsidRPr="007B1F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4C6"/>
    <w:rsid w:val="00022DB0"/>
    <w:rsid w:val="000968D8"/>
    <w:rsid w:val="00271E90"/>
    <w:rsid w:val="002B03EB"/>
    <w:rsid w:val="002E75F6"/>
    <w:rsid w:val="00376B49"/>
    <w:rsid w:val="003B2DE5"/>
    <w:rsid w:val="004547FA"/>
    <w:rsid w:val="00513580"/>
    <w:rsid w:val="006074C6"/>
    <w:rsid w:val="007B1F4E"/>
    <w:rsid w:val="00816356"/>
    <w:rsid w:val="00A32159"/>
    <w:rsid w:val="00A73838"/>
    <w:rsid w:val="00B17671"/>
    <w:rsid w:val="00B7390E"/>
    <w:rsid w:val="00BC6D51"/>
    <w:rsid w:val="00C07F75"/>
    <w:rsid w:val="00C7513C"/>
    <w:rsid w:val="00DB0AE8"/>
    <w:rsid w:val="00E8588D"/>
    <w:rsid w:val="00ED41F4"/>
    <w:rsid w:val="00FB34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5696F"/>
  <w15:chartTrackingRefBased/>
  <w15:docId w15:val="{FEDC6C02-105F-4743-BDF6-DEADBA5C5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074C6"/>
    <w:pPr>
      <w:tabs>
        <w:tab w:val="right" w:pos="9000"/>
      </w:tabs>
      <w:suppressAutoHyphens/>
      <w:autoSpaceDE w:val="0"/>
      <w:autoSpaceDN w:val="0"/>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604</Words>
  <Characters>3445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2</cp:revision>
  <dcterms:created xsi:type="dcterms:W3CDTF">2023-01-19T22:43:00Z</dcterms:created>
  <dcterms:modified xsi:type="dcterms:W3CDTF">2023-01-19T22:43:00Z</dcterms:modified>
</cp:coreProperties>
</file>