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D1DB" w14:textId="77777777" w:rsidR="00674A2B" w:rsidRDefault="00283F3C">
      <w:pPr>
        <w:spacing w:after="1" w:line="259" w:lineRule="auto"/>
        <w:ind w:left="10" w:right="12"/>
        <w:jc w:val="center"/>
      </w:pPr>
      <w:r>
        <w:rPr>
          <w:sz w:val="30"/>
        </w:rPr>
        <w:t>John A. Rhoden</w:t>
      </w:r>
      <w:r>
        <w:t xml:space="preserve"> </w:t>
      </w:r>
    </w:p>
    <w:p w14:paraId="37149EFE" w14:textId="77777777" w:rsidR="00674A2B" w:rsidRDefault="00283F3C">
      <w:pPr>
        <w:spacing w:after="1" w:line="259" w:lineRule="auto"/>
        <w:ind w:left="10" w:right="3"/>
        <w:jc w:val="center"/>
      </w:pPr>
      <w:r>
        <w:rPr>
          <w:sz w:val="30"/>
        </w:rPr>
        <w:t>Band Scholarship Memorial Fund</w:t>
      </w:r>
      <w:r>
        <w:t xml:space="preserve"> </w:t>
      </w:r>
    </w:p>
    <w:p w14:paraId="2D244759" w14:textId="77777777" w:rsidR="00674A2B" w:rsidRDefault="00283F3C">
      <w:pPr>
        <w:spacing w:after="1" w:line="259" w:lineRule="auto"/>
        <w:ind w:left="10" w:right="12"/>
        <w:jc w:val="center"/>
      </w:pPr>
      <w:r>
        <w:rPr>
          <w:sz w:val="30"/>
        </w:rPr>
        <w:t>Application</w:t>
      </w:r>
      <w:r>
        <w:t xml:space="preserve"> </w:t>
      </w:r>
    </w:p>
    <w:p w14:paraId="63D1E956" w14:textId="2417ADAC" w:rsidR="00674A2B" w:rsidRDefault="00283F3C">
      <w:pPr>
        <w:spacing w:after="53" w:line="259" w:lineRule="auto"/>
        <w:ind w:left="0" w:right="13" w:firstLine="0"/>
        <w:jc w:val="center"/>
      </w:pPr>
      <w:r>
        <w:rPr>
          <w:sz w:val="28"/>
        </w:rPr>
        <w:t>2026</w:t>
      </w:r>
    </w:p>
    <w:p w14:paraId="06F17771" w14:textId="77777777" w:rsidR="00674A2B" w:rsidRDefault="00283F3C">
      <w:pPr>
        <w:spacing w:after="350" w:line="259" w:lineRule="auto"/>
        <w:ind w:left="0" w:right="4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ECB70A" wp14:editId="6636EB06">
                <wp:extent cx="5614035" cy="18293"/>
                <wp:effectExtent l="0" t="0" r="0" b="0"/>
                <wp:docPr id="1088" name="Group 1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4035" cy="18293"/>
                          <a:chOff x="0" y="0"/>
                          <a:chExt cx="5614035" cy="18293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614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4035">
                                <a:moveTo>
                                  <a:pt x="0" y="0"/>
                                </a:moveTo>
                                <a:lnTo>
                                  <a:pt x="5614035" y="0"/>
                                </a:lnTo>
                              </a:path>
                            </a:pathLst>
                          </a:custGeom>
                          <a:ln w="1829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F6811" id="Group 1088" o:spid="_x0000_s1026" style="width:442.05pt;height:1.45pt;mso-position-horizontal-relative:char;mso-position-vertical-relative:line" coordsize="5614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">
                <v:shape id="Shape 94" o:spid="_x0000_s1027" style="position:absolute;width:56140;height:0;visibility:visible;mso-wrap-style:square;v-text-anchor:top" coordsize="5614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" path="m,l5614035,e" filled="f" strokeweight=".50814mm">
                  <v:stroke miterlimit="83231f" joinstyle="miter"/>
                  <v:path arrowok="t" textboxrect="0,0,5614035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87FCC71" w14:textId="77777777" w:rsidR="00674A2B" w:rsidRDefault="00283F3C">
      <w:pPr>
        <w:spacing w:after="312" w:line="259" w:lineRule="auto"/>
        <w:ind w:left="-5"/>
        <w:jc w:val="left"/>
      </w:pPr>
      <w:r>
        <w:rPr>
          <w:u w:val="single" w:color="000000"/>
        </w:rPr>
        <w:t>BACKGROUND:</w:t>
      </w:r>
      <w:r>
        <w:t xml:space="preserve"> </w:t>
      </w:r>
    </w:p>
    <w:p w14:paraId="59D2F333" w14:textId="446754F3" w:rsidR="00674A2B" w:rsidRDefault="00283F3C">
      <w:pPr>
        <w:spacing w:after="337"/>
      </w:pPr>
      <w:r>
        <w:t xml:space="preserve">John A. Rhoden was a proud member of the Lampasas Badger Band beginning in sixth grade until his graduation in 2006. After graduating from the University of North Texas in 2010 with a degree in Criminal Justice, John joined the Bell County </w:t>
      </w:r>
      <w:proofErr w:type="spellStart"/>
      <w:r>
        <w:t>Sheriffs</w:t>
      </w:r>
      <w:proofErr w:type="spellEnd"/>
      <w:r>
        <w:t xml:space="preserve"> Office. He was killed in the line of duty in April 2020. Because of John's love for music and the many friends he made during his time with the Badger band Mr. &amp; Mrs. Michael Rhoden have set up this scholarship. </w:t>
      </w:r>
    </w:p>
    <w:p w14:paraId="0CC8D7F4" w14:textId="77777777" w:rsidR="00674A2B" w:rsidRDefault="00283F3C">
      <w:pPr>
        <w:spacing w:after="359" w:line="259" w:lineRule="auto"/>
        <w:ind w:left="-5"/>
        <w:jc w:val="left"/>
      </w:pPr>
      <w:r>
        <w:rPr>
          <w:u w:val="single" w:color="000000"/>
        </w:rPr>
        <w:t>BASIC:</w:t>
      </w:r>
      <w:r>
        <w:t xml:space="preserve"> </w:t>
      </w:r>
    </w:p>
    <w:p w14:paraId="101158C0" w14:textId="77777777" w:rsidR="00674A2B" w:rsidRDefault="00283F3C">
      <w:pPr>
        <w:ind w:left="379"/>
      </w:pPr>
      <w:r>
        <w:t xml:space="preserve">l. One graduating senior from Lampasas High School who participated in the Band. </w:t>
      </w:r>
    </w:p>
    <w:p w14:paraId="04867E91" w14:textId="77777777" w:rsidR="00674A2B" w:rsidRDefault="00283F3C">
      <w:pPr>
        <w:numPr>
          <w:ilvl w:val="0"/>
          <w:numId w:val="1"/>
        </w:numPr>
        <w:ind w:hanging="360"/>
      </w:pPr>
      <w:r>
        <w:t xml:space="preserve">The chosen recipient of this Scholarship will be awarded funds towards their college expenses for their first year of college. </w:t>
      </w:r>
    </w:p>
    <w:p w14:paraId="36B238B9" w14:textId="77777777" w:rsidR="00674A2B" w:rsidRDefault="00283F3C">
      <w:pPr>
        <w:numPr>
          <w:ilvl w:val="0"/>
          <w:numId w:val="1"/>
        </w:numPr>
        <w:ind w:hanging="360"/>
      </w:pPr>
      <w:r>
        <w:t xml:space="preserve">The amount of the scholarship is $2,000.00 </w:t>
      </w:r>
    </w:p>
    <w:p w14:paraId="6E36E5F3" w14:textId="77777777" w:rsidR="00674A2B" w:rsidRDefault="00283F3C">
      <w:pPr>
        <w:numPr>
          <w:ilvl w:val="0"/>
          <w:numId w:val="1"/>
        </w:numPr>
        <w:spacing w:after="89" w:line="558" w:lineRule="auto"/>
        <w:ind w:hanging="360"/>
      </w:pPr>
      <w:r>
        <w:t xml:space="preserve">The scholarship is non-renewable </w:t>
      </w:r>
      <w:r>
        <w:rPr>
          <w:u w:val="single" w:color="000000"/>
        </w:rPr>
        <w:t>ELIGIBILITY CRITERIA:</w:t>
      </w:r>
      <w:r>
        <w:t xml:space="preserve"> </w:t>
      </w:r>
    </w:p>
    <w:p w14:paraId="4B2085D3" w14:textId="77777777" w:rsidR="00674A2B" w:rsidRDefault="00283F3C">
      <w:pPr>
        <w:ind w:left="379"/>
      </w:pPr>
      <w:r>
        <w:t xml:space="preserve">l. The applicants must be graduating seniors from Lampasas High School. </w:t>
      </w:r>
    </w:p>
    <w:p w14:paraId="39BAD4E2" w14:textId="77777777" w:rsidR="00674A2B" w:rsidRDefault="00283F3C">
      <w:pPr>
        <w:spacing w:after="92"/>
        <w:ind w:left="379"/>
      </w:pPr>
      <w:r>
        <w:t>2.</w:t>
      </w:r>
      <w:r>
        <w:rPr>
          <w:rFonts w:ascii="Arial" w:eastAsia="Arial" w:hAnsi="Arial" w:cs="Arial"/>
        </w:rPr>
        <w:t xml:space="preserve"> </w:t>
      </w:r>
      <w:r>
        <w:t>The applicants must have participated in the Lampasas High School band at least one year which includes their Senior Year. 3.</w:t>
      </w:r>
      <w:r>
        <w:rPr>
          <w:rFonts w:ascii="Arial" w:eastAsia="Arial" w:hAnsi="Arial" w:cs="Arial"/>
        </w:rPr>
        <w:t xml:space="preserve"> </w:t>
      </w:r>
      <w:r>
        <w:t>The applicants must be graduating with grades at of at least B (or equivalent) average. 4.</w:t>
      </w:r>
      <w:r>
        <w:rPr>
          <w:rFonts w:ascii="Arial" w:eastAsia="Arial" w:hAnsi="Arial" w:cs="Arial"/>
        </w:rPr>
        <w:t xml:space="preserve"> </w:t>
      </w:r>
      <w:r>
        <w:t xml:space="preserve">The applicants must fully complete all the submission requirements as described in the Application Process below. </w:t>
      </w:r>
    </w:p>
    <w:p w14:paraId="4F85A4CA" w14:textId="77777777" w:rsidR="00674A2B" w:rsidRDefault="00283F3C">
      <w:pPr>
        <w:spacing w:after="311"/>
        <w:ind w:left="379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The scholarship will be mailed directly to the college after proof of enrollment. </w:t>
      </w:r>
    </w:p>
    <w:p w14:paraId="550FA62F" w14:textId="77777777" w:rsidR="00674A2B" w:rsidRDefault="00283F3C">
      <w:pPr>
        <w:spacing w:after="359" w:line="259" w:lineRule="auto"/>
        <w:ind w:left="-5"/>
        <w:jc w:val="left"/>
      </w:pPr>
      <w:r>
        <w:rPr>
          <w:u w:val="single" w:color="000000"/>
        </w:rPr>
        <w:t>APPLICATION PROCESS:</w:t>
      </w:r>
      <w:r>
        <w:t xml:space="preserve"> </w:t>
      </w:r>
    </w:p>
    <w:p w14:paraId="546739E1" w14:textId="77777777" w:rsidR="00674A2B" w:rsidRDefault="00283F3C">
      <w:pPr>
        <w:ind w:left="379"/>
      </w:pPr>
      <w:r>
        <w:t xml:space="preserve">l. Complete the on-line Lampasas High school/Local Scholarship Application. </w:t>
      </w:r>
    </w:p>
    <w:p w14:paraId="172460A8" w14:textId="77777777" w:rsidR="00674A2B" w:rsidRDefault="00283F3C">
      <w:pPr>
        <w:numPr>
          <w:ilvl w:val="0"/>
          <w:numId w:val="2"/>
        </w:numPr>
        <w:ind w:hanging="365"/>
      </w:pPr>
      <w:r>
        <w:t xml:space="preserve">Complete the supplemental (not more than two pages) Personal Essay to include the following topics. </w:t>
      </w:r>
    </w:p>
    <w:p w14:paraId="699CC06E" w14:textId="77777777" w:rsidR="00674A2B" w:rsidRDefault="00283F3C">
      <w:pPr>
        <w:numPr>
          <w:ilvl w:val="2"/>
          <w:numId w:val="3"/>
        </w:numPr>
        <w:ind w:left="1460" w:hanging="370"/>
      </w:pPr>
      <w:r>
        <w:t xml:space="preserve">Why the scholarship was selected (career goals). </w:t>
      </w:r>
    </w:p>
    <w:p w14:paraId="3D8F2D07" w14:textId="77777777" w:rsidR="00674A2B" w:rsidRDefault="00283F3C">
      <w:pPr>
        <w:numPr>
          <w:ilvl w:val="2"/>
          <w:numId w:val="3"/>
        </w:numPr>
        <w:ind w:left="1460" w:hanging="370"/>
      </w:pPr>
      <w:r>
        <w:t xml:space="preserve">Note, if any, financial need, or circumstance. </w:t>
      </w:r>
    </w:p>
    <w:p w14:paraId="38BF430E" w14:textId="77777777" w:rsidR="00674A2B" w:rsidRDefault="00283F3C">
      <w:pPr>
        <w:numPr>
          <w:ilvl w:val="2"/>
          <w:numId w:val="3"/>
        </w:numPr>
        <w:ind w:left="1460" w:hanging="370"/>
      </w:pPr>
      <w:r>
        <w:t xml:space="preserve">State how being a member of the Band benefited the applicant. </w:t>
      </w:r>
    </w:p>
    <w:p w14:paraId="1C7C3DF0" w14:textId="77777777" w:rsidR="00674A2B" w:rsidRDefault="00283F3C">
      <w:pPr>
        <w:numPr>
          <w:ilvl w:val="0"/>
          <w:numId w:val="2"/>
        </w:numPr>
        <w:ind w:hanging="365"/>
      </w:pPr>
      <w:r>
        <w:lastRenderedPageBreak/>
        <w:t xml:space="preserve">Obtain two short Letters of Recommendation; one Academic, one Personal (must be submitted directly to the Counselor's office) </w:t>
      </w:r>
    </w:p>
    <w:p w14:paraId="6560EF76" w14:textId="77777777" w:rsidR="00674A2B" w:rsidRDefault="00283F3C">
      <w:pPr>
        <w:numPr>
          <w:ilvl w:val="1"/>
          <w:numId w:val="2"/>
        </w:numPr>
        <w:ind w:hanging="360"/>
      </w:pPr>
      <w:r>
        <w:t xml:space="preserve">Academic example: teacher, principal, counselor, or coach </w:t>
      </w:r>
    </w:p>
    <w:p w14:paraId="52CF6273" w14:textId="77777777" w:rsidR="00674A2B" w:rsidRDefault="00283F3C">
      <w:pPr>
        <w:numPr>
          <w:ilvl w:val="1"/>
          <w:numId w:val="2"/>
        </w:numPr>
        <w:spacing w:after="89"/>
        <w:ind w:hanging="360"/>
      </w:pPr>
      <w:r>
        <w:t xml:space="preserve">Personal example: family friend, relative, employer </w:t>
      </w:r>
    </w:p>
    <w:p w14:paraId="7900B4C9" w14:textId="77777777" w:rsidR="00674A2B" w:rsidRDefault="00283F3C">
      <w:pPr>
        <w:numPr>
          <w:ilvl w:val="0"/>
          <w:numId w:val="2"/>
        </w:numPr>
        <w:spacing w:after="96"/>
        <w:ind w:hanging="365"/>
      </w:pPr>
      <w:r>
        <w:t xml:space="preserve">High School Transcript. (Current through at least the first completed semester of senior year) </w:t>
      </w:r>
    </w:p>
    <w:p w14:paraId="2B246926" w14:textId="77777777" w:rsidR="00674A2B" w:rsidRDefault="00283F3C">
      <w:pPr>
        <w:numPr>
          <w:ilvl w:val="0"/>
          <w:numId w:val="2"/>
        </w:numPr>
        <w:ind w:hanging="365"/>
      </w:pPr>
      <w:r>
        <w:t xml:space="preserve">Submit all required documentation and application signed and dated certification to the counselors' office direct or mail to: </w:t>
      </w:r>
    </w:p>
    <w:p w14:paraId="2EE2A076" w14:textId="78D40E7D" w:rsidR="00674A2B" w:rsidRDefault="00283F3C">
      <w:pPr>
        <w:numPr>
          <w:ilvl w:val="0"/>
          <w:numId w:val="2"/>
        </w:numPr>
        <w:spacing w:after="89"/>
        <w:ind w:hanging="365"/>
      </w:pPr>
      <w:r>
        <w:t xml:space="preserve">Deadline to apply: March 19, 2026 </w:t>
      </w:r>
    </w:p>
    <w:p w14:paraId="4732978C" w14:textId="77777777" w:rsidR="00674A2B" w:rsidRDefault="00283F3C">
      <w:pPr>
        <w:numPr>
          <w:ilvl w:val="0"/>
          <w:numId w:val="2"/>
        </w:numPr>
        <w:ind w:hanging="365"/>
      </w:pPr>
      <w:r>
        <w:t xml:space="preserve">Selection committee will review all eligible applications. The committee will notify the Lampasas High School counselor's office. </w:t>
      </w:r>
    </w:p>
    <w:sectPr w:rsidR="00674A2B">
      <w:pgSz w:w="12240" w:h="15840"/>
      <w:pgMar w:top="1569" w:right="1422" w:bottom="1581" w:left="17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5504"/>
    <w:multiLevelType w:val="hybridMultilevel"/>
    <w:tmpl w:val="A9C0979E"/>
    <w:lvl w:ilvl="0" w:tplc="361638AE">
      <w:start w:val="2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A3D48">
      <w:start w:val="1"/>
      <w:numFmt w:val="lowerLetter"/>
      <w:lvlText w:val="%2.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0EF85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C360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C44A4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C6F1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AFDC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4D11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EF86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43355A"/>
    <w:multiLevelType w:val="hybridMultilevel"/>
    <w:tmpl w:val="E036340A"/>
    <w:lvl w:ilvl="0" w:tplc="E7880E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EC804">
      <w:start w:val="1"/>
      <w:numFmt w:val="lowerLetter"/>
      <w:lvlText w:val="%2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8EEC4">
      <w:start w:val="1"/>
      <w:numFmt w:val="lowerLetter"/>
      <w:lvlRestart w:val="0"/>
      <w:lvlText w:val="%3.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CC140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46966C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A06DA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4EB50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80C8D8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40A14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BC42D3"/>
    <w:multiLevelType w:val="hybridMultilevel"/>
    <w:tmpl w:val="99C47E08"/>
    <w:lvl w:ilvl="0" w:tplc="9F48FA84">
      <w:start w:val="2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EEDB48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EF210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AB49E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ED394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4CCA4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84E68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2E128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600DE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8133334">
    <w:abstractNumId w:val="2"/>
  </w:num>
  <w:num w:numId="2" w16cid:durableId="1262688441">
    <w:abstractNumId w:val="0"/>
  </w:num>
  <w:num w:numId="3" w16cid:durableId="65754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2B"/>
    <w:rsid w:val="00161D54"/>
    <w:rsid w:val="00275A1D"/>
    <w:rsid w:val="00283F3C"/>
    <w:rsid w:val="00674A2B"/>
    <w:rsid w:val="006969CF"/>
    <w:rsid w:val="00AD28C2"/>
    <w:rsid w:val="00F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36FF"/>
  <w15:docId w15:val="{EAC458E4-14E8-4A85-9107-C637B175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1" w:line="268" w:lineRule="auto"/>
      <w:ind w:left="2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>Lampasas ISD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</dc:creator>
  <cp:keywords/>
  <cp:lastModifiedBy>JEANNIE COTTLE</cp:lastModifiedBy>
  <cp:revision>2</cp:revision>
  <dcterms:created xsi:type="dcterms:W3CDTF">2025-11-12T20:58:00Z</dcterms:created>
  <dcterms:modified xsi:type="dcterms:W3CDTF">2025-11-12T20:58:00Z</dcterms:modified>
</cp:coreProperties>
</file>