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3E56" w:rsidRDefault="00C53E56" w:rsidP="00C53E56">
      <w:pPr>
        <w:widowControl w:val="0"/>
        <w:autoSpaceDE w:val="0"/>
        <w:autoSpaceDN w:val="0"/>
        <w:adjustRightInd w:val="0"/>
        <w:rPr>
          <w:rFonts w:eastAsia="MS Mincho"/>
        </w:rPr>
      </w:pPr>
      <w:bookmarkStart w:id="0" w:name="_GoBack"/>
      <w:bookmarkEnd w:id="0"/>
      <w:r>
        <w:rPr>
          <w:rFonts w:eastAsia="MS Mincho"/>
          <w:b/>
          <w:bCs/>
        </w:rPr>
        <w:t>Administrative and Supervisory Personnel</w:t>
      </w:r>
      <w:r>
        <w:rPr>
          <w:rFonts w:eastAsia="MS Mincho"/>
          <w:b/>
          <w:bCs/>
        </w:rPr>
        <w:tab/>
      </w:r>
      <w:r>
        <w:rPr>
          <w:rFonts w:eastAsia="MS Mincho"/>
        </w:rPr>
        <w:t>BP 4315(a)</w:t>
      </w:r>
    </w:p>
    <w:p w:rsidR="00C53E56" w:rsidRDefault="00C53E56" w:rsidP="00C53E56">
      <w:pPr>
        <w:rPr>
          <w:rFonts w:eastAsia="MS Mincho"/>
        </w:rPr>
      </w:pPr>
    </w:p>
    <w:p w:rsidR="00C53E56" w:rsidRDefault="00C53E56" w:rsidP="00C53E56">
      <w:pPr>
        <w:rPr>
          <w:rFonts w:eastAsia="MS Mincho"/>
          <w:b/>
          <w:bCs/>
        </w:rPr>
      </w:pPr>
      <w:r>
        <w:rPr>
          <w:rFonts w:eastAsia="MS Mincho"/>
          <w:b/>
          <w:bCs/>
        </w:rPr>
        <w:t>EVALUATION/SUPERVISION</w:t>
      </w:r>
    </w:p>
    <w:p w:rsidR="00C53E56" w:rsidRDefault="00C53E56" w:rsidP="00C53E56">
      <w:pPr>
        <w:rPr>
          <w:rFonts w:eastAsia="MS Mincho"/>
        </w:rPr>
      </w:pPr>
    </w:p>
    <w:p w:rsidR="00C53E56" w:rsidRDefault="00C53E56" w:rsidP="00C53E56">
      <w:pPr>
        <w:widowControl w:val="0"/>
        <w:autoSpaceDE w:val="0"/>
        <w:autoSpaceDN w:val="0"/>
        <w:adjustRightInd w:val="0"/>
        <w:rPr>
          <w:szCs w:val="24"/>
        </w:rPr>
      </w:pPr>
      <w:r>
        <w:rPr>
          <w:szCs w:val="24"/>
        </w:rPr>
        <w:t xml:space="preserve">The Governing Board believes that regular, comprehensive evaluations designed to hold administrative and supervisory staff accountable for their performance are key to improving their instructional leadership and management skills. Evaluations </w:t>
      </w:r>
      <w:proofErr w:type="gramStart"/>
      <w:r>
        <w:rPr>
          <w:szCs w:val="24"/>
        </w:rPr>
        <w:t>shall be linked</w:t>
      </w:r>
      <w:proofErr w:type="gramEnd"/>
      <w:r>
        <w:rPr>
          <w:szCs w:val="24"/>
        </w:rPr>
        <w:t xml:space="preserve"> to the district's vision and goals and school improvement plans.</w:t>
      </w:r>
    </w:p>
    <w:p w:rsidR="00C53E56" w:rsidRDefault="00C53E56" w:rsidP="00C53E56">
      <w:pPr>
        <w:widowControl w:val="0"/>
        <w:autoSpaceDE w:val="0"/>
        <w:autoSpaceDN w:val="0"/>
        <w:adjustRightInd w:val="0"/>
        <w:rPr>
          <w:szCs w:val="24"/>
        </w:rPr>
      </w:pPr>
    </w:p>
    <w:p w:rsidR="00C53E56" w:rsidRDefault="00C53E56" w:rsidP="00C53E56">
      <w:pPr>
        <w:widowControl w:val="0"/>
        <w:autoSpaceDE w:val="0"/>
        <w:autoSpaceDN w:val="0"/>
        <w:adjustRightInd w:val="0"/>
        <w:rPr>
          <w:szCs w:val="24"/>
        </w:rPr>
      </w:pPr>
      <w:r>
        <w:rPr>
          <w:szCs w:val="24"/>
        </w:rPr>
        <w:t>(cf. 0000 - Vision)</w:t>
      </w:r>
    </w:p>
    <w:p w:rsidR="00C53E56" w:rsidRDefault="00C53E56" w:rsidP="00C53E56">
      <w:pPr>
        <w:widowControl w:val="0"/>
        <w:autoSpaceDE w:val="0"/>
        <w:autoSpaceDN w:val="0"/>
        <w:adjustRightInd w:val="0"/>
        <w:rPr>
          <w:szCs w:val="24"/>
        </w:rPr>
      </w:pPr>
      <w:r>
        <w:rPr>
          <w:szCs w:val="24"/>
        </w:rPr>
        <w:t>(cf. 0200 - Goals for the School District)</w:t>
      </w:r>
    </w:p>
    <w:p w:rsidR="00C53E56" w:rsidRDefault="00C53E56" w:rsidP="00C53E56">
      <w:pPr>
        <w:widowControl w:val="0"/>
        <w:autoSpaceDE w:val="0"/>
        <w:autoSpaceDN w:val="0"/>
        <w:adjustRightInd w:val="0"/>
        <w:rPr>
          <w:szCs w:val="24"/>
        </w:rPr>
      </w:pPr>
      <w:r>
        <w:rPr>
          <w:szCs w:val="24"/>
        </w:rPr>
        <w:t>(cf. 0460 - Local Control and Accountability Plan)</w:t>
      </w:r>
    </w:p>
    <w:p w:rsidR="00C53E56" w:rsidRDefault="00C53E56" w:rsidP="00C53E56">
      <w:pPr>
        <w:widowControl w:val="0"/>
        <w:autoSpaceDE w:val="0"/>
        <w:autoSpaceDN w:val="0"/>
        <w:adjustRightInd w:val="0"/>
        <w:rPr>
          <w:szCs w:val="24"/>
        </w:rPr>
      </w:pPr>
      <w:r>
        <w:rPr>
          <w:szCs w:val="24"/>
        </w:rPr>
        <w:t>(cf. 0500 - Accountability)</w:t>
      </w:r>
    </w:p>
    <w:p w:rsidR="00C53E56" w:rsidRDefault="00C53E56" w:rsidP="00C53E56">
      <w:pPr>
        <w:widowControl w:val="0"/>
        <w:autoSpaceDE w:val="0"/>
        <w:autoSpaceDN w:val="0"/>
        <w:adjustRightInd w:val="0"/>
        <w:rPr>
          <w:szCs w:val="24"/>
        </w:rPr>
      </w:pPr>
      <w:r>
        <w:rPr>
          <w:szCs w:val="24"/>
        </w:rPr>
        <w:t>(cf. 2140 - Evaluation of the Superintendent)</w:t>
      </w:r>
    </w:p>
    <w:p w:rsidR="00C53E56" w:rsidRDefault="00C53E56" w:rsidP="00C53E56">
      <w:pPr>
        <w:widowControl w:val="0"/>
        <w:autoSpaceDE w:val="0"/>
        <w:autoSpaceDN w:val="0"/>
        <w:adjustRightInd w:val="0"/>
        <w:rPr>
          <w:szCs w:val="24"/>
        </w:rPr>
      </w:pPr>
      <w:r>
        <w:rPr>
          <w:szCs w:val="24"/>
        </w:rPr>
        <w:t>(cf. 4300 - Administrative and Supervisory Personnel)</w:t>
      </w:r>
    </w:p>
    <w:p w:rsidR="00C53E56" w:rsidRDefault="00C53E56" w:rsidP="00C53E56">
      <w:pPr>
        <w:widowControl w:val="0"/>
        <w:autoSpaceDE w:val="0"/>
        <w:autoSpaceDN w:val="0"/>
        <w:adjustRightInd w:val="0"/>
        <w:rPr>
          <w:szCs w:val="24"/>
        </w:rPr>
      </w:pPr>
    </w:p>
    <w:p w:rsidR="00C53E56" w:rsidRDefault="00C53E56" w:rsidP="00C53E56">
      <w:pPr>
        <w:widowControl w:val="0"/>
        <w:autoSpaceDE w:val="0"/>
        <w:autoSpaceDN w:val="0"/>
        <w:adjustRightInd w:val="0"/>
        <w:rPr>
          <w:szCs w:val="24"/>
        </w:rPr>
      </w:pPr>
      <w:r>
        <w:rPr>
          <w:szCs w:val="24"/>
        </w:rPr>
        <w:t xml:space="preserve">Evaluations </w:t>
      </w:r>
      <w:proofErr w:type="gramStart"/>
      <w:r>
        <w:rPr>
          <w:szCs w:val="24"/>
        </w:rPr>
        <w:t>shall be used</w:t>
      </w:r>
      <w:proofErr w:type="gramEnd"/>
      <w:r>
        <w:rPr>
          <w:szCs w:val="24"/>
        </w:rPr>
        <w:t xml:space="preserve"> to recognize the exemplary skills and accomplishments of administrative and supervisory employees, serve as a criterion for contract renewals, and identify areas needing improvement. When the evaluation indicates areas needing improvement, the Board expects employees to take the initiative to improve their performance and for their supervisors to assist them in obtaining needed job skills.</w:t>
      </w:r>
    </w:p>
    <w:p w:rsidR="00C53E56" w:rsidRDefault="00C53E56" w:rsidP="00C53E56">
      <w:pPr>
        <w:widowControl w:val="0"/>
        <w:autoSpaceDE w:val="0"/>
        <w:autoSpaceDN w:val="0"/>
        <w:adjustRightInd w:val="0"/>
        <w:rPr>
          <w:szCs w:val="24"/>
        </w:rPr>
      </w:pPr>
    </w:p>
    <w:p w:rsidR="00C53E56" w:rsidRDefault="00C53E56" w:rsidP="00C53E56">
      <w:pPr>
        <w:widowControl w:val="0"/>
        <w:autoSpaceDE w:val="0"/>
        <w:autoSpaceDN w:val="0"/>
        <w:adjustRightInd w:val="0"/>
        <w:rPr>
          <w:szCs w:val="24"/>
        </w:rPr>
      </w:pPr>
      <w:r>
        <w:rPr>
          <w:szCs w:val="24"/>
        </w:rPr>
        <w:t>(cf. 4331 - Staff Development)</w:t>
      </w:r>
    </w:p>
    <w:p w:rsidR="00C53E56" w:rsidRDefault="00C53E56" w:rsidP="00C53E56">
      <w:pPr>
        <w:widowControl w:val="0"/>
        <w:autoSpaceDE w:val="0"/>
        <w:autoSpaceDN w:val="0"/>
        <w:adjustRightInd w:val="0"/>
        <w:rPr>
          <w:szCs w:val="24"/>
        </w:rPr>
      </w:pPr>
    </w:p>
    <w:p w:rsidR="00C53E56" w:rsidRDefault="00C53E56" w:rsidP="00C53E56">
      <w:pPr>
        <w:widowControl w:val="0"/>
        <w:autoSpaceDE w:val="0"/>
        <w:autoSpaceDN w:val="0"/>
        <w:adjustRightInd w:val="0"/>
        <w:rPr>
          <w:szCs w:val="24"/>
        </w:rPr>
      </w:pPr>
      <w:r>
        <w:rPr>
          <w:szCs w:val="24"/>
        </w:rPr>
        <w:t xml:space="preserve">Administrative and supervisory employees </w:t>
      </w:r>
      <w:proofErr w:type="gramStart"/>
      <w:r>
        <w:rPr>
          <w:szCs w:val="24"/>
        </w:rPr>
        <w:t>shall be evaluated</w:t>
      </w:r>
      <w:proofErr w:type="gramEnd"/>
      <w:r>
        <w:rPr>
          <w:szCs w:val="24"/>
        </w:rPr>
        <w:t xml:space="preserve"> in accordance with provisions of employee contracts and/or applicable collective bargaining agreements as appropriate.</w:t>
      </w:r>
    </w:p>
    <w:p w:rsidR="00C53E56" w:rsidRDefault="00C53E56" w:rsidP="00C53E56">
      <w:pPr>
        <w:widowControl w:val="0"/>
        <w:autoSpaceDE w:val="0"/>
        <w:autoSpaceDN w:val="0"/>
        <w:adjustRightInd w:val="0"/>
        <w:rPr>
          <w:szCs w:val="24"/>
        </w:rPr>
      </w:pPr>
    </w:p>
    <w:p w:rsidR="00C53E56" w:rsidRDefault="00C53E56" w:rsidP="00C53E56">
      <w:pPr>
        <w:widowControl w:val="0"/>
        <w:autoSpaceDE w:val="0"/>
        <w:autoSpaceDN w:val="0"/>
        <w:adjustRightInd w:val="0"/>
        <w:rPr>
          <w:szCs w:val="24"/>
        </w:rPr>
      </w:pPr>
      <w:r>
        <w:rPr>
          <w:szCs w:val="24"/>
        </w:rPr>
        <w:t>(cf. 4140/4240/4340 - Bargaining Units)</w:t>
      </w:r>
    </w:p>
    <w:p w:rsidR="00C53E56" w:rsidRDefault="00C53E56" w:rsidP="00C53E56">
      <w:pPr>
        <w:widowControl w:val="0"/>
        <w:autoSpaceDE w:val="0"/>
        <w:autoSpaceDN w:val="0"/>
        <w:adjustRightInd w:val="0"/>
        <w:rPr>
          <w:szCs w:val="24"/>
        </w:rPr>
      </w:pPr>
      <w:r>
        <w:rPr>
          <w:szCs w:val="24"/>
        </w:rPr>
        <w:t>(cf. 4312.1 - Contracts)</w:t>
      </w:r>
    </w:p>
    <w:p w:rsidR="00C53E56" w:rsidRDefault="00C53E56" w:rsidP="00C53E56">
      <w:pPr>
        <w:widowControl w:val="0"/>
        <w:autoSpaceDE w:val="0"/>
        <w:autoSpaceDN w:val="0"/>
        <w:adjustRightInd w:val="0"/>
        <w:rPr>
          <w:szCs w:val="24"/>
        </w:rPr>
      </w:pPr>
    </w:p>
    <w:p w:rsidR="00C53E56" w:rsidRDefault="00C53E56" w:rsidP="00C53E56">
      <w:pPr>
        <w:widowControl w:val="0"/>
        <w:autoSpaceDE w:val="0"/>
        <w:autoSpaceDN w:val="0"/>
        <w:adjustRightInd w:val="0"/>
        <w:rPr>
          <w:szCs w:val="24"/>
        </w:rPr>
      </w:pPr>
      <w:r>
        <w:rPr>
          <w:szCs w:val="24"/>
        </w:rPr>
        <w:t>The Superintendent or designee shall make written evaluation procedures available to all administrative and supervisory employees.</w:t>
      </w:r>
    </w:p>
    <w:p w:rsidR="00C53E56" w:rsidRDefault="00C53E56" w:rsidP="00C53E56">
      <w:pPr>
        <w:widowControl w:val="0"/>
        <w:autoSpaceDE w:val="0"/>
        <w:autoSpaceDN w:val="0"/>
        <w:adjustRightInd w:val="0"/>
        <w:rPr>
          <w:szCs w:val="24"/>
        </w:rPr>
      </w:pPr>
    </w:p>
    <w:p w:rsidR="00C53E56" w:rsidRDefault="00C53E56" w:rsidP="00C53E56">
      <w:pPr>
        <w:widowControl w:val="0"/>
        <w:autoSpaceDE w:val="0"/>
        <w:autoSpaceDN w:val="0"/>
        <w:adjustRightInd w:val="0"/>
        <w:rPr>
          <w:szCs w:val="24"/>
        </w:rPr>
      </w:pPr>
      <w:r>
        <w:rPr>
          <w:szCs w:val="24"/>
        </w:rPr>
        <w:t>(cf. 4112.9 - Employee Notifications)</w:t>
      </w:r>
    </w:p>
    <w:p w:rsidR="00C53E56" w:rsidRDefault="00C53E56" w:rsidP="00C53E56">
      <w:pPr>
        <w:widowControl w:val="0"/>
        <w:autoSpaceDE w:val="0"/>
        <w:autoSpaceDN w:val="0"/>
        <w:adjustRightInd w:val="0"/>
        <w:rPr>
          <w:szCs w:val="24"/>
        </w:rPr>
      </w:pPr>
    </w:p>
    <w:p w:rsidR="00C53E56" w:rsidRDefault="00C53E56" w:rsidP="00C53E56">
      <w:pPr>
        <w:widowControl w:val="0"/>
        <w:autoSpaceDE w:val="0"/>
        <w:autoSpaceDN w:val="0"/>
        <w:adjustRightInd w:val="0"/>
        <w:rPr>
          <w:szCs w:val="24"/>
        </w:rPr>
      </w:pPr>
      <w:r>
        <w:rPr>
          <w:szCs w:val="24"/>
        </w:rPr>
        <w:t xml:space="preserve">An employee </w:t>
      </w:r>
      <w:proofErr w:type="gramStart"/>
      <w:r>
        <w:rPr>
          <w:szCs w:val="24"/>
        </w:rPr>
        <w:t>shall be evaluated</w:t>
      </w:r>
      <w:proofErr w:type="gramEnd"/>
      <w:r>
        <w:rPr>
          <w:szCs w:val="24"/>
        </w:rPr>
        <w:t xml:space="preserve"> annually for the first and second years of employment as an administrator or supervisor in the district, and at least every two years thereafter, unless otherwise provided for in an employee contract or collective bargaining agreement. Evaluations may occur between scheduled periods at the request of the employee, his/her supervisor, or the Superintendent or designee.</w:t>
      </w:r>
    </w:p>
    <w:p w:rsidR="00C53E56" w:rsidRDefault="00C53E56" w:rsidP="00C53E56">
      <w:pPr>
        <w:widowControl w:val="0"/>
        <w:autoSpaceDE w:val="0"/>
        <w:autoSpaceDN w:val="0"/>
        <w:adjustRightInd w:val="0"/>
        <w:rPr>
          <w:szCs w:val="24"/>
        </w:rPr>
      </w:pPr>
    </w:p>
    <w:p w:rsidR="00C53E56" w:rsidRDefault="00C53E56" w:rsidP="00C53E56">
      <w:pPr>
        <w:widowControl w:val="0"/>
        <w:autoSpaceDE w:val="0"/>
        <w:autoSpaceDN w:val="0"/>
        <w:adjustRightInd w:val="0"/>
        <w:rPr>
          <w:szCs w:val="24"/>
        </w:rPr>
      </w:pPr>
      <w:r>
        <w:rPr>
          <w:szCs w:val="24"/>
        </w:rPr>
        <w:t>The Superintendent or designee shall establish clear, objective criteria for evaluation based on the job responsibilities of each administrative or supervisory position.</w:t>
      </w:r>
    </w:p>
    <w:p w:rsidR="00C53E56" w:rsidRDefault="00C53E56" w:rsidP="00C53E56">
      <w:pPr>
        <w:widowControl w:val="0"/>
        <w:autoSpaceDE w:val="0"/>
        <w:autoSpaceDN w:val="0"/>
        <w:adjustRightInd w:val="0"/>
        <w:rPr>
          <w:szCs w:val="24"/>
        </w:rPr>
      </w:pPr>
      <w:r>
        <w:rPr>
          <w:szCs w:val="24"/>
        </w:rPr>
        <w:t>Evaluation criteria for certificated school site administrators may be based on the California Professional Standards for Educational Leaders (CPSEL) and also may include, but not be limited to, evidence of:  (Education Code 44671)</w:t>
      </w:r>
    </w:p>
    <w:p w:rsidR="00C53E56" w:rsidRDefault="00C53E56" w:rsidP="00C53E56">
      <w:pPr>
        <w:widowControl w:val="0"/>
        <w:autoSpaceDE w:val="0"/>
        <w:autoSpaceDN w:val="0"/>
        <w:adjustRightInd w:val="0"/>
        <w:rPr>
          <w:szCs w:val="24"/>
        </w:rPr>
      </w:pPr>
    </w:p>
    <w:p w:rsidR="00C53E56" w:rsidRDefault="00C53E56" w:rsidP="00C53E56">
      <w:pPr>
        <w:widowControl w:val="0"/>
        <w:autoSpaceDE w:val="0"/>
        <w:autoSpaceDN w:val="0"/>
        <w:adjustRightInd w:val="0"/>
        <w:ind w:left="360"/>
        <w:rPr>
          <w:szCs w:val="24"/>
        </w:rPr>
      </w:pPr>
      <w:r>
        <w:rPr>
          <w:szCs w:val="24"/>
        </w:rPr>
        <w:t xml:space="preserve">1.  Academic growth of students, based on multiple measures which may include student work as well as student and school longitudinal data that demonstrate academic growth </w:t>
      </w:r>
    </w:p>
    <w:p w:rsidR="00C53E56" w:rsidRDefault="00C53E56" w:rsidP="00C53E56">
      <w:pPr>
        <w:rPr>
          <w:rFonts w:eastAsia="MS Mincho"/>
        </w:rPr>
      </w:pPr>
      <w:r>
        <w:rPr>
          <w:rFonts w:eastAsia="MS Mincho"/>
        </w:rPr>
        <w:tab/>
        <w:t>BP 4315(b)</w:t>
      </w:r>
    </w:p>
    <w:p w:rsidR="00C53E56" w:rsidRDefault="00C53E56" w:rsidP="00C53E56">
      <w:pPr>
        <w:rPr>
          <w:rFonts w:eastAsia="MS Mincho"/>
        </w:rPr>
      </w:pPr>
    </w:p>
    <w:p w:rsidR="00C53E56" w:rsidRPr="0099018A" w:rsidRDefault="00C53E56" w:rsidP="00C53E56">
      <w:pPr>
        <w:rPr>
          <w:rFonts w:eastAsia="MS Mincho"/>
          <w:bCs/>
        </w:rPr>
      </w:pPr>
      <w:r>
        <w:rPr>
          <w:rFonts w:eastAsia="MS Mincho"/>
          <w:b/>
          <w:bCs/>
        </w:rPr>
        <w:t xml:space="preserve">EVALUATION/SUPERVISION </w:t>
      </w:r>
      <w:r>
        <w:rPr>
          <w:rFonts w:eastAsia="MS Mincho"/>
          <w:bCs/>
        </w:rPr>
        <w:t>(continued)</w:t>
      </w:r>
    </w:p>
    <w:p w:rsidR="00C53E56" w:rsidRDefault="00C53E56" w:rsidP="00C53E56">
      <w:pPr>
        <w:widowControl w:val="0"/>
        <w:autoSpaceDE w:val="0"/>
        <w:autoSpaceDN w:val="0"/>
        <w:adjustRightInd w:val="0"/>
        <w:ind w:left="360"/>
        <w:rPr>
          <w:szCs w:val="24"/>
        </w:rPr>
      </w:pPr>
    </w:p>
    <w:p w:rsidR="00C53E56" w:rsidRDefault="00C53E56" w:rsidP="00C53E56">
      <w:pPr>
        <w:widowControl w:val="0"/>
        <w:autoSpaceDE w:val="0"/>
        <w:autoSpaceDN w:val="0"/>
        <w:adjustRightInd w:val="0"/>
        <w:ind w:left="360"/>
        <w:rPr>
          <w:szCs w:val="24"/>
        </w:rPr>
      </w:pPr>
      <w:proofErr w:type="gramStart"/>
      <w:r>
        <w:rPr>
          <w:szCs w:val="24"/>
        </w:rPr>
        <w:t>over</w:t>
      </w:r>
      <w:proofErr w:type="gramEnd"/>
      <w:r>
        <w:rPr>
          <w:szCs w:val="24"/>
        </w:rPr>
        <w:t xml:space="preserve"> time</w:t>
      </w:r>
    </w:p>
    <w:p w:rsidR="00C53E56" w:rsidRDefault="00C53E56" w:rsidP="00C53E56">
      <w:pPr>
        <w:widowControl w:val="0"/>
        <w:autoSpaceDE w:val="0"/>
        <w:autoSpaceDN w:val="0"/>
        <w:adjustRightInd w:val="0"/>
        <w:rPr>
          <w:szCs w:val="24"/>
        </w:rPr>
      </w:pPr>
    </w:p>
    <w:p w:rsidR="00C53E56" w:rsidRDefault="00C53E56" w:rsidP="00C53E56">
      <w:pPr>
        <w:widowControl w:val="0"/>
        <w:autoSpaceDE w:val="0"/>
        <w:autoSpaceDN w:val="0"/>
        <w:adjustRightInd w:val="0"/>
        <w:ind w:left="360"/>
        <w:rPr>
          <w:szCs w:val="24"/>
        </w:rPr>
      </w:pPr>
      <w:r>
        <w:rPr>
          <w:szCs w:val="24"/>
        </w:rPr>
        <w:t xml:space="preserve">2.  Assessments used for this purpose shall be </w:t>
      </w:r>
      <w:proofErr w:type="gramStart"/>
      <w:r>
        <w:rPr>
          <w:szCs w:val="24"/>
        </w:rPr>
        <w:t>valid and reliable</w:t>
      </w:r>
      <w:proofErr w:type="gramEnd"/>
      <w:r>
        <w:rPr>
          <w:szCs w:val="24"/>
        </w:rPr>
        <w:t xml:space="preserve"> and used for the intended purposes and for the appropriate student populations.  Local and state academic assessments may include, but are not limited to, state standardized assessments and formative, summative, benchmark, end-of-chapter, end-of-course, Advanced Placement, International Baccalaureate, college entrance, and performance assessments.</w:t>
      </w:r>
    </w:p>
    <w:p w:rsidR="00C53E56" w:rsidRDefault="00C53E56" w:rsidP="00C53E56">
      <w:pPr>
        <w:widowControl w:val="0"/>
        <w:autoSpaceDE w:val="0"/>
        <w:autoSpaceDN w:val="0"/>
        <w:adjustRightInd w:val="0"/>
        <w:rPr>
          <w:szCs w:val="24"/>
        </w:rPr>
      </w:pPr>
    </w:p>
    <w:p w:rsidR="00C53E56" w:rsidRDefault="00C53E56" w:rsidP="00C53E56">
      <w:pPr>
        <w:widowControl w:val="0"/>
        <w:autoSpaceDE w:val="0"/>
        <w:autoSpaceDN w:val="0"/>
        <w:adjustRightInd w:val="0"/>
        <w:ind w:left="360"/>
        <w:rPr>
          <w:szCs w:val="24"/>
        </w:rPr>
      </w:pPr>
      <w:r>
        <w:rPr>
          <w:szCs w:val="24"/>
        </w:rPr>
        <w:t>(cf. 6162.5 - Student Assessment)</w:t>
      </w:r>
    </w:p>
    <w:p w:rsidR="00C53E56" w:rsidRDefault="00C53E56" w:rsidP="00C53E56">
      <w:pPr>
        <w:widowControl w:val="0"/>
        <w:autoSpaceDE w:val="0"/>
        <w:autoSpaceDN w:val="0"/>
        <w:adjustRightInd w:val="0"/>
        <w:ind w:left="360"/>
        <w:rPr>
          <w:szCs w:val="24"/>
        </w:rPr>
      </w:pPr>
      <w:r>
        <w:rPr>
          <w:szCs w:val="24"/>
        </w:rPr>
        <w:t>(cf. 6162.51 - State Academic Achievement Tests)</w:t>
      </w:r>
    </w:p>
    <w:p w:rsidR="00C53E56" w:rsidRDefault="00C53E56" w:rsidP="00C53E56">
      <w:pPr>
        <w:widowControl w:val="0"/>
        <w:autoSpaceDE w:val="0"/>
        <w:autoSpaceDN w:val="0"/>
        <w:adjustRightInd w:val="0"/>
        <w:ind w:left="360"/>
        <w:rPr>
          <w:szCs w:val="24"/>
        </w:rPr>
      </w:pPr>
      <w:r>
        <w:rPr>
          <w:szCs w:val="24"/>
        </w:rPr>
        <w:t>(cf. 6141.5 - Advanced Placement)</w:t>
      </w:r>
    </w:p>
    <w:p w:rsidR="00C53E56" w:rsidRDefault="00C53E56" w:rsidP="00C53E56">
      <w:pPr>
        <w:widowControl w:val="0"/>
        <w:autoSpaceDE w:val="0"/>
        <w:autoSpaceDN w:val="0"/>
        <w:adjustRightInd w:val="0"/>
        <w:rPr>
          <w:szCs w:val="24"/>
        </w:rPr>
      </w:pPr>
    </w:p>
    <w:p w:rsidR="00C53E56" w:rsidRDefault="00C53E56" w:rsidP="00C53E56">
      <w:pPr>
        <w:widowControl w:val="0"/>
        <w:autoSpaceDE w:val="0"/>
        <w:autoSpaceDN w:val="0"/>
        <w:adjustRightInd w:val="0"/>
        <w:ind w:left="360"/>
        <w:rPr>
          <w:szCs w:val="24"/>
        </w:rPr>
      </w:pPr>
      <w:r>
        <w:rPr>
          <w:szCs w:val="24"/>
        </w:rPr>
        <w:t>3.  Effective and comprehensive teacher evaluations, including, but not limited to, curricular and management leadership, ongoing professional development, teacher-principal teamwork, and professional learning communities</w:t>
      </w:r>
    </w:p>
    <w:p w:rsidR="00C53E56" w:rsidRDefault="00C53E56" w:rsidP="00C53E56">
      <w:pPr>
        <w:widowControl w:val="0"/>
        <w:autoSpaceDE w:val="0"/>
        <w:autoSpaceDN w:val="0"/>
        <w:adjustRightInd w:val="0"/>
        <w:rPr>
          <w:szCs w:val="24"/>
        </w:rPr>
      </w:pPr>
    </w:p>
    <w:p w:rsidR="00C53E56" w:rsidRDefault="00C53E56" w:rsidP="00C53E56">
      <w:pPr>
        <w:widowControl w:val="0"/>
        <w:autoSpaceDE w:val="0"/>
        <w:autoSpaceDN w:val="0"/>
        <w:adjustRightInd w:val="0"/>
        <w:ind w:left="360"/>
        <w:rPr>
          <w:szCs w:val="24"/>
        </w:rPr>
      </w:pPr>
      <w:r>
        <w:rPr>
          <w:szCs w:val="24"/>
        </w:rPr>
        <w:t>4.  Culturally responsive instructional strategies to address and eliminate the achievement gap</w:t>
      </w:r>
    </w:p>
    <w:p w:rsidR="00C53E56" w:rsidRDefault="00C53E56" w:rsidP="00C53E56">
      <w:pPr>
        <w:widowControl w:val="0"/>
        <w:autoSpaceDE w:val="0"/>
        <w:autoSpaceDN w:val="0"/>
        <w:adjustRightInd w:val="0"/>
        <w:rPr>
          <w:szCs w:val="24"/>
        </w:rPr>
      </w:pPr>
    </w:p>
    <w:p w:rsidR="00C53E56" w:rsidRDefault="00C53E56" w:rsidP="00C53E56">
      <w:pPr>
        <w:widowControl w:val="0"/>
        <w:autoSpaceDE w:val="0"/>
        <w:autoSpaceDN w:val="0"/>
        <w:adjustRightInd w:val="0"/>
        <w:ind w:left="360"/>
        <w:rPr>
          <w:szCs w:val="24"/>
        </w:rPr>
      </w:pPr>
      <w:r>
        <w:rPr>
          <w:szCs w:val="24"/>
        </w:rPr>
        <w:t>5.  The ability to analyze quality instructional strategies and provide effective feedback that leads to instructional improvement</w:t>
      </w:r>
    </w:p>
    <w:p w:rsidR="00C53E56" w:rsidRDefault="00C53E56" w:rsidP="00C53E56">
      <w:pPr>
        <w:widowControl w:val="0"/>
        <w:autoSpaceDE w:val="0"/>
        <w:autoSpaceDN w:val="0"/>
        <w:adjustRightInd w:val="0"/>
        <w:rPr>
          <w:szCs w:val="24"/>
        </w:rPr>
      </w:pPr>
    </w:p>
    <w:p w:rsidR="00C53E56" w:rsidRDefault="00C53E56" w:rsidP="00C53E56">
      <w:pPr>
        <w:widowControl w:val="0"/>
        <w:autoSpaceDE w:val="0"/>
        <w:autoSpaceDN w:val="0"/>
        <w:adjustRightInd w:val="0"/>
        <w:ind w:left="360"/>
        <w:rPr>
          <w:szCs w:val="24"/>
        </w:rPr>
      </w:pPr>
      <w:r>
        <w:rPr>
          <w:szCs w:val="24"/>
        </w:rPr>
        <w:t>6.  High expectations for all students and leadership to ensure active student engagement and learning</w:t>
      </w:r>
    </w:p>
    <w:p w:rsidR="00C53E56" w:rsidRDefault="00C53E56" w:rsidP="00C53E56">
      <w:pPr>
        <w:widowControl w:val="0"/>
        <w:autoSpaceDE w:val="0"/>
        <w:autoSpaceDN w:val="0"/>
        <w:adjustRightInd w:val="0"/>
        <w:rPr>
          <w:szCs w:val="24"/>
        </w:rPr>
      </w:pPr>
    </w:p>
    <w:p w:rsidR="00C53E56" w:rsidRDefault="00C53E56" w:rsidP="00C53E56">
      <w:pPr>
        <w:widowControl w:val="0"/>
        <w:autoSpaceDE w:val="0"/>
        <w:autoSpaceDN w:val="0"/>
        <w:adjustRightInd w:val="0"/>
        <w:ind w:left="360"/>
        <w:rPr>
          <w:szCs w:val="24"/>
        </w:rPr>
      </w:pPr>
      <w:r>
        <w:rPr>
          <w:szCs w:val="24"/>
        </w:rPr>
        <w:t>7.  Collaborative professional practices for improving instructional strategies</w:t>
      </w:r>
    </w:p>
    <w:p w:rsidR="00C53E56" w:rsidRDefault="00C53E56" w:rsidP="00C53E56">
      <w:pPr>
        <w:widowControl w:val="0"/>
        <w:autoSpaceDE w:val="0"/>
        <w:autoSpaceDN w:val="0"/>
        <w:adjustRightInd w:val="0"/>
        <w:rPr>
          <w:szCs w:val="24"/>
        </w:rPr>
      </w:pPr>
    </w:p>
    <w:p w:rsidR="00C53E56" w:rsidRDefault="00C53E56" w:rsidP="00C53E56">
      <w:pPr>
        <w:widowControl w:val="0"/>
        <w:autoSpaceDE w:val="0"/>
        <w:autoSpaceDN w:val="0"/>
        <w:adjustRightInd w:val="0"/>
        <w:ind w:left="360"/>
        <w:rPr>
          <w:szCs w:val="24"/>
        </w:rPr>
      </w:pPr>
      <w:r>
        <w:rPr>
          <w:szCs w:val="24"/>
        </w:rPr>
        <w:t>8.  Effective school management, including personnel and resource management, organizational leadership, sound fiscal practices, a safe campus environment, and appropriate student behavior</w:t>
      </w:r>
    </w:p>
    <w:p w:rsidR="00C53E56" w:rsidRDefault="00C53E56" w:rsidP="00C53E56">
      <w:pPr>
        <w:widowControl w:val="0"/>
        <w:autoSpaceDE w:val="0"/>
        <w:autoSpaceDN w:val="0"/>
        <w:adjustRightInd w:val="0"/>
        <w:rPr>
          <w:szCs w:val="24"/>
        </w:rPr>
      </w:pPr>
    </w:p>
    <w:p w:rsidR="00C53E56" w:rsidRDefault="00C53E56" w:rsidP="00C53E56">
      <w:pPr>
        <w:widowControl w:val="0"/>
        <w:autoSpaceDE w:val="0"/>
        <w:autoSpaceDN w:val="0"/>
        <w:adjustRightInd w:val="0"/>
        <w:ind w:left="360"/>
        <w:rPr>
          <w:szCs w:val="24"/>
        </w:rPr>
      </w:pPr>
      <w:r>
        <w:rPr>
          <w:szCs w:val="24"/>
        </w:rPr>
        <w:t>9.  Meaningful self-assessment to improve as a professional educator, which may include, but not be limited to, a self-assessment based on the CPSEL and the identification of areas of strengths and areas for professional growth to engage in activities to foster professional growth</w:t>
      </w:r>
    </w:p>
    <w:p w:rsidR="00C53E56" w:rsidRDefault="00C53E56" w:rsidP="00C53E56">
      <w:pPr>
        <w:widowControl w:val="0"/>
        <w:autoSpaceDE w:val="0"/>
        <w:autoSpaceDN w:val="0"/>
        <w:adjustRightInd w:val="0"/>
        <w:rPr>
          <w:szCs w:val="24"/>
        </w:rPr>
      </w:pPr>
    </w:p>
    <w:p w:rsidR="00C53E56" w:rsidRDefault="00C53E56" w:rsidP="00C53E56">
      <w:pPr>
        <w:widowControl w:val="0"/>
        <w:autoSpaceDE w:val="0"/>
        <w:autoSpaceDN w:val="0"/>
        <w:adjustRightInd w:val="0"/>
        <w:ind w:left="360"/>
        <w:rPr>
          <w:szCs w:val="24"/>
        </w:rPr>
      </w:pPr>
      <w:r>
        <w:rPr>
          <w:szCs w:val="24"/>
        </w:rPr>
        <w:t>10.  Consistent and effective relationships with students, parents/guardians, teachers, staff, and other administrators</w:t>
      </w:r>
    </w:p>
    <w:p w:rsidR="00C53E56" w:rsidRDefault="00C53E56" w:rsidP="00C53E56">
      <w:pPr>
        <w:widowControl w:val="0"/>
        <w:autoSpaceDE w:val="0"/>
        <w:autoSpaceDN w:val="0"/>
        <w:adjustRightInd w:val="0"/>
        <w:rPr>
          <w:szCs w:val="24"/>
        </w:rPr>
      </w:pPr>
    </w:p>
    <w:p w:rsidR="00C53E56" w:rsidRDefault="00C53E56" w:rsidP="00C53E56">
      <w:pPr>
        <w:widowControl w:val="0"/>
        <w:autoSpaceDE w:val="0"/>
        <w:autoSpaceDN w:val="0"/>
        <w:adjustRightInd w:val="0"/>
        <w:rPr>
          <w:szCs w:val="24"/>
        </w:rPr>
      </w:pPr>
      <w:r>
        <w:rPr>
          <w:szCs w:val="24"/>
        </w:rPr>
        <w:t>(cf. 4119.21/4219.21/4319.21 - Professional Standards)</w:t>
      </w:r>
    </w:p>
    <w:p w:rsidR="00C53E56" w:rsidRDefault="00C53E56" w:rsidP="00C53E56">
      <w:pPr>
        <w:widowControl w:val="0"/>
        <w:autoSpaceDE w:val="0"/>
        <w:autoSpaceDN w:val="0"/>
        <w:adjustRightInd w:val="0"/>
        <w:rPr>
          <w:szCs w:val="24"/>
        </w:rPr>
      </w:pPr>
    </w:p>
    <w:p w:rsidR="00C53E56" w:rsidRDefault="00C53E56" w:rsidP="00C53E56">
      <w:pPr>
        <w:widowControl w:val="0"/>
        <w:autoSpaceDE w:val="0"/>
        <w:autoSpaceDN w:val="0"/>
        <w:adjustRightInd w:val="0"/>
        <w:rPr>
          <w:szCs w:val="24"/>
        </w:rPr>
      </w:pPr>
      <w:r>
        <w:rPr>
          <w:szCs w:val="24"/>
        </w:rPr>
        <w:lastRenderedPageBreak/>
        <w:t xml:space="preserve">The evaluation </w:t>
      </w:r>
      <w:proofErr w:type="gramStart"/>
      <w:r>
        <w:rPr>
          <w:szCs w:val="24"/>
        </w:rPr>
        <w:t>shall be dated and signed by the employee and evaluator</w:t>
      </w:r>
      <w:proofErr w:type="gramEnd"/>
      <w:r>
        <w:rPr>
          <w:szCs w:val="24"/>
        </w:rPr>
        <w:t xml:space="preserve">.  The employee may respond in writing to the evaluation within a reasonable time after receiving a copy of the evaluation.  The response </w:t>
      </w:r>
      <w:proofErr w:type="gramStart"/>
      <w:r>
        <w:rPr>
          <w:szCs w:val="24"/>
        </w:rPr>
        <w:t>shall be attached to the evaluation and placed in the employee's personnel file</w:t>
      </w:r>
      <w:proofErr w:type="gramEnd"/>
      <w:r>
        <w:rPr>
          <w:szCs w:val="24"/>
        </w:rPr>
        <w:t>.</w:t>
      </w:r>
    </w:p>
    <w:p w:rsidR="00C53E56" w:rsidRDefault="00C53E56" w:rsidP="00C53E56">
      <w:pPr>
        <w:rPr>
          <w:rFonts w:eastAsia="MS Mincho"/>
        </w:rPr>
      </w:pPr>
      <w:r>
        <w:rPr>
          <w:rFonts w:eastAsia="MS Mincho"/>
        </w:rPr>
        <w:tab/>
        <w:t>BP 4315(c)</w:t>
      </w:r>
    </w:p>
    <w:p w:rsidR="00C53E56" w:rsidRDefault="00C53E56" w:rsidP="00C53E56">
      <w:pPr>
        <w:rPr>
          <w:rFonts w:eastAsia="MS Mincho"/>
        </w:rPr>
      </w:pPr>
    </w:p>
    <w:p w:rsidR="00C53E56" w:rsidRPr="0099018A" w:rsidRDefault="00C53E56" w:rsidP="00C53E56">
      <w:pPr>
        <w:rPr>
          <w:rFonts w:eastAsia="MS Mincho"/>
          <w:bCs/>
        </w:rPr>
      </w:pPr>
      <w:r>
        <w:rPr>
          <w:rFonts w:eastAsia="MS Mincho"/>
          <w:b/>
          <w:bCs/>
        </w:rPr>
        <w:t xml:space="preserve">EVALUATION/SUPERVISION </w:t>
      </w:r>
      <w:r>
        <w:rPr>
          <w:rFonts w:eastAsia="MS Mincho"/>
          <w:bCs/>
        </w:rPr>
        <w:t>(continued)</w:t>
      </w:r>
    </w:p>
    <w:p w:rsidR="00C53E56" w:rsidRDefault="00C53E56" w:rsidP="00C53E56">
      <w:pPr>
        <w:widowControl w:val="0"/>
        <w:autoSpaceDE w:val="0"/>
        <w:autoSpaceDN w:val="0"/>
        <w:adjustRightInd w:val="0"/>
        <w:rPr>
          <w:szCs w:val="24"/>
        </w:rPr>
      </w:pPr>
    </w:p>
    <w:p w:rsidR="00C53E56" w:rsidRDefault="00C53E56" w:rsidP="00C53E56">
      <w:pPr>
        <w:widowControl w:val="0"/>
        <w:autoSpaceDE w:val="0"/>
        <w:autoSpaceDN w:val="0"/>
        <w:adjustRightInd w:val="0"/>
        <w:rPr>
          <w:szCs w:val="24"/>
        </w:rPr>
      </w:pPr>
      <w:r>
        <w:rPr>
          <w:szCs w:val="24"/>
        </w:rPr>
        <w:t>(cf. 4112.6/4212.6/4312.6 - Personnel Files)</w:t>
      </w:r>
    </w:p>
    <w:p w:rsidR="00C53E56" w:rsidRDefault="00C53E56" w:rsidP="00C53E56">
      <w:pPr>
        <w:widowControl w:val="0"/>
        <w:autoSpaceDE w:val="0"/>
        <w:autoSpaceDN w:val="0"/>
        <w:adjustRightInd w:val="0"/>
        <w:rPr>
          <w:szCs w:val="24"/>
        </w:rPr>
      </w:pPr>
    </w:p>
    <w:p w:rsidR="00C53E56" w:rsidRDefault="00C53E56" w:rsidP="00C53E56">
      <w:pPr>
        <w:widowControl w:val="0"/>
        <w:autoSpaceDE w:val="0"/>
        <w:autoSpaceDN w:val="0"/>
        <w:adjustRightInd w:val="0"/>
        <w:rPr>
          <w:szCs w:val="24"/>
        </w:rPr>
      </w:pPr>
    </w:p>
    <w:p w:rsidR="00C53E56" w:rsidRDefault="00C53E56" w:rsidP="00C53E56">
      <w:pPr>
        <w:widowControl w:val="0"/>
        <w:autoSpaceDE w:val="0"/>
        <w:autoSpaceDN w:val="0"/>
        <w:adjustRightInd w:val="0"/>
        <w:rPr>
          <w:szCs w:val="24"/>
        </w:rPr>
      </w:pPr>
      <w:r>
        <w:rPr>
          <w:szCs w:val="24"/>
        </w:rPr>
        <w:t>Legal Reference:</w:t>
      </w:r>
    </w:p>
    <w:p w:rsidR="00C53E56" w:rsidRDefault="00C53E56" w:rsidP="00C53E56">
      <w:pPr>
        <w:widowControl w:val="0"/>
        <w:autoSpaceDE w:val="0"/>
        <w:autoSpaceDN w:val="0"/>
        <w:adjustRightInd w:val="0"/>
        <w:rPr>
          <w:szCs w:val="24"/>
        </w:rPr>
      </w:pPr>
      <w:r>
        <w:rPr>
          <w:szCs w:val="24"/>
        </w:rPr>
        <w:t>EDUCATION CODE</w:t>
      </w:r>
    </w:p>
    <w:p w:rsidR="00C53E56" w:rsidRDefault="00C53E56" w:rsidP="00C53E56">
      <w:pPr>
        <w:widowControl w:val="0"/>
        <w:autoSpaceDE w:val="0"/>
        <w:autoSpaceDN w:val="0"/>
        <w:adjustRightInd w:val="0"/>
        <w:rPr>
          <w:szCs w:val="24"/>
        </w:rPr>
      </w:pPr>
      <w:proofErr w:type="gramStart"/>
      <w:r>
        <w:rPr>
          <w:szCs w:val="24"/>
        </w:rPr>
        <w:t>35171  Availability</w:t>
      </w:r>
      <w:proofErr w:type="gramEnd"/>
      <w:r>
        <w:rPr>
          <w:szCs w:val="24"/>
        </w:rPr>
        <w:t xml:space="preserve"> of rules and regulations for evaluation of performance</w:t>
      </w:r>
    </w:p>
    <w:p w:rsidR="00C53E56" w:rsidRDefault="00C53E56" w:rsidP="00C53E56">
      <w:pPr>
        <w:widowControl w:val="0"/>
        <w:autoSpaceDE w:val="0"/>
        <w:autoSpaceDN w:val="0"/>
        <w:adjustRightInd w:val="0"/>
        <w:rPr>
          <w:szCs w:val="24"/>
        </w:rPr>
      </w:pPr>
      <w:r>
        <w:rPr>
          <w:szCs w:val="24"/>
        </w:rPr>
        <w:t>44660-</w:t>
      </w:r>
      <w:proofErr w:type="gramStart"/>
      <w:r>
        <w:rPr>
          <w:szCs w:val="24"/>
        </w:rPr>
        <w:t>44665  Evaluation</w:t>
      </w:r>
      <w:proofErr w:type="gramEnd"/>
      <w:r>
        <w:rPr>
          <w:szCs w:val="24"/>
        </w:rPr>
        <w:t xml:space="preserve"> and assessment of performance of certificated employees</w:t>
      </w:r>
    </w:p>
    <w:p w:rsidR="00C53E56" w:rsidRDefault="00C53E56" w:rsidP="00C53E56">
      <w:pPr>
        <w:widowControl w:val="0"/>
        <w:autoSpaceDE w:val="0"/>
        <w:autoSpaceDN w:val="0"/>
        <w:adjustRightInd w:val="0"/>
        <w:rPr>
          <w:szCs w:val="24"/>
        </w:rPr>
      </w:pPr>
      <w:r>
        <w:rPr>
          <w:szCs w:val="24"/>
        </w:rPr>
        <w:t>44670-</w:t>
      </w:r>
      <w:proofErr w:type="gramStart"/>
      <w:r>
        <w:rPr>
          <w:szCs w:val="24"/>
        </w:rPr>
        <w:t>44671  Principal</w:t>
      </w:r>
      <w:proofErr w:type="gramEnd"/>
      <w:r>
        <w:rPr>
          <w:szCs w:val="24"/>
        </w:rPr>
        <w:t xml:space="preserve"> evaluation</w:t>
      </w:r>
    </w:p>
    <w:p w:rsidR="00C53E56" w:rsidRDefault="00C53E56" w:rsidP="00C53E56">
      <w:pPr>
        <w:widowControl w:val="0"/>
        <w:autoSpaceDE w:val="0"/>
        <w:autoSpaceDN w:val="0"/>
        <w:adjustRightInd w:val="0"/>
        <w:rPr>
          <w:szCs w:val="24"/>
        </w:rPr>
      </w:pPr>
      <w:proofErr w:type="gramStart"/>
      <w:r>
        <w:rPr>
          <w:szCs w:val="24"/>
        </w:rPr>
        <w:t>45113  Rules</w:t>
      </w:r>
      <w:proofErr w:type="gramEnd"/>
      <w:r>
        <w:rPr>
          <w:szCs w:val="24"/>
        </w:rPr>
        <w:t xml:space="preserve"> and regulations for the classified service in districts not incorporating the merit system</w:t>
      </w:r>
    </w:p>
    <w:p w:rsidR="00C53E56" w:rsidRDefault="00C53E56" w:rsidP="00C53E56">
      <w:pPr>
        <w:widowControl w:val="0"/>
        <w:autoSpaceDE w:val="0"/>
        <w:autoSpaceDN w:val="0"/>
        <w:adjustRightInd w:val="0"/>
        <w:rPr>
          <w:szCs w:val="24"/>
        </w:rPr>
      </w:pPr>
      <w:r>
        <w:rPr>
          <w:szCs w:val="24"/>
        </w:rPr>
        <w:t>GOVERNMENT CODE</w:t>
      </w:r>
    </w:p>
    <w:p w:rsidR="00C53E56" w:rsidRDefault="00C53E56" w:rsidP="00C53E56">
      <w:pPr>
        <w:widowControl w:val="0"/>
        <w:autoSpaceDE w:val="0"/>
        <w:autoSpaceDN w:val="0"/>
        <w:adjustRightInd w:val="0"/>
        <w:rPr>
          <w:szCs w:val="24"/>
        </w:rPr>
      </w:pPr>
      <w:proofErr w:type="gramStart"/>
      <w:r>
        <w:rPr>
          <w:szCs w:val="24"/>
        </w:rPr>
        <w:t>3540.1  Meeting</w:t>
      </w:r>
      <w:proofErr w:type="gramEnd"/>
      <w:r>
        <w:rPr>
          <w:szCs w:val="24"/>
        </w:rPr>
        <w:t xml:space="preserve"> and negotiating in public educational employment, definitions</w:t>
      </w:r>
    </w:p>
    <w:p w:rsidR="00C53E56" w:rsidRDefault="00C53E56" w:rsidP="00C53E56">
      <w:pPr>
        <w:widowControl w:val="0"/>
        <w:autoSpaceDE w:val="0"/>
        <w:autoSpaceDN w:val="0"/>
        <w:adjustRightInd w:val="0"/>
        <w:rPr>
          <w:szCs w:val="24"/>
        </w:rPr>
      </w:pPr>
      <w:proofErr w:type="gramStart"/>
      <w:r>
        <w:rPr>
          <w:szCs w:val="24"/>
        </w:rPr>
        <w:t>3543.2  Scope</w:t>
      </w:r>
      <w:proofErr w:type="gramEnd"/>
      <w:r>
        <w:rPr>
          <w:szCs w:val="24"/>
        </w:rPr>
        <w:t xml:space="preserve"> of representation</w:t>
      </w:r>
    </w:p>
    <w:p w:rsidR="00C53E56" w:rsidRDefault="00C53E56" w:rsidP="00C53E56">
      <w:pPr>
        <w:widowControl w:val="0"/>
        <w:autoSpaceDE w:val="0"/>
        <w:autoSpaceDN w:val="0"/>
        <w:adjustRightInd w:val="0"/>
        <w:rPr>
          <w:szCs w:val="24"/>
        </w:rPr>
      </w:pPr>
      <w:r>
        <w:rPr>
          <w:szCs w:val="24"/>
        </w:rPr>
        <w:t>3545   Determination of bargaining units</w:t>
      </w:r>
    </w:p>
    <w:p w:rsidR="00C53E56" w:rsidRDefault="00C53E56" w:rsidP="00C53E56">
      <w:pPr>
        <w:widowControl w:val="0"/>
        <w:autoSpaceDE w:val="0"/>
        <w:autoSpaceDN w:val="0"/>
        <w:adjustRightInd w:val="0"/>
        <w:rPr>
          <w:szCs w:val="24"/>
        </w:rPr>
      </w:pPr>
    </w:p>
    <w:p w:rsidR="00C53E56" w:rsidRDefault="00C53E56" w:rsidP="00C53E56">
      <w:pPr>
        <w:widowControl w:val="0"/>
        <w:autoSpaceDE w:val="0"/>
        <w:autoSpaceDN w:val="0"/>
        <w:adjustRightInd w:val="0"/>
        <w:rPr>
          <w:szCs w:val="24"/>
        </w:rPr>
      </w:pPr>
      <w:r>
        <w:rPr>
          <w:szCs w:val="24"/>
        </w:rPr>
        <w:t>Management Resources:</w:t>
      </w:r>
    </w:p>
    <w:p w:rsidR="00C53E56" w:rsidRDefault="00C53E56" w:rsidP="00C53E56">
      <w:pPr>
        <w:widowControl w:val="0"/>
        <w:autoSpaceDE w:val="0"/>
        <w:autoSpaceDN w:val="0"/>
        <w:adjustRightInd w:val="0"/>
        <w:rPr>
          <w:szCs w:val="24"/>
        </w:rPr>
      </w:pPr>
      <w:r>
        <w:rPr>
          <w:szCs w:val="24"/>
        </w:rPr>
        <w:t>COMMISSION ON TEACHER CREDENTIALING PUBLICATIONS</w:t>
      </w:r>
    </w:p>
    <w:p w:rsidR="00C53E56" w:rsidRDefault="00C53E56" w:rsidP="00C53E56">
      <w:pPr>
        <w:widowControl w:val="0"/>
        <w:autoSpaceDE w:val="0"/>
        <w:autoSpaceDN w:val="0"/>
        <w:adjustRightInd w:val="0"/>
        <w:rPr>
          <w:szCs w:val="24"/>
        </w:rPr>
      </w:pPr>
      <w:r>
        <w:rPr>
          <w:szCs w:val="24"/>
        </w:rPr>
        <w:t>California Professional Standards for Educational Leaders</w:t>
      </w:r>
    </w:p>
    <w:p w:rsidR="00C53E56" w:rsidRDefault="00C53E56" w:rsidP="00C53E56">
      <w:pPr>
        <w:widowControl w:val="0"/>
        <w:autoSpaceDE w:val="0"/>
        <w:autoSpaceDN w:val="0"/>
        <w:adjustRightInd w:val="0"/>
        <w:rPr>
          <w:szCs w:val="24"/>
        </w:rPr>
      </w:pPr>
      <w:r>
        <w:rPr>
          <w:szCs w:val="24"/>
        </w:rPr>
        <w:t>WEB SITES</w:t>
      </w:r>
    </w:p>
    <w:p w:rsidR="00C53E56" w:rsidRDefault="00C53E56" w:rsidP="00C53E56">
      <w:pPr>
        <w:widowControl w:val="0"/>
        <w:autoSpaceDE w:val="0"/>
        <w:autoSpaceDN w:val="0"/>
        <w:adjustRightInd w:val="0"/>
        <w:rPr>
          <w:szCs w:val="24"/>
        </w:rPr>
      </w:pPr>
      <w:r>
        <w:rPr>
          <w:szCs w:val="24"/>
        </w:rPr>
        <w:t>CSBA: http://www.csba.org</w:t>
      </w:r>
    </w:p>
    <w:p w:rsidR="00C53E56" w:rsidRDefault="00C53E56" w:rsidP="00C53E56">
      <w:pPr>
        <w:widowControl w:val="0"/>
        <w:autoSpaceDE w:val="0"/>
        <w:autoSpaceDN w:val="0"/>
        <w:adjustRightInd w:val="0"/>
        <w:rPr>
          <w:szCs w:val="24"/>
        </w:rPr>
      </w:pPr>
      <w:r>
        <w:rPr>
          <w:szCs w:val="24"/>
        </w:rPr>
        <w:t>Association of California School Administrators:  http://www.acsa.org</w:t>
      </w:r>
    </w:p>
    <w:p w:rsidR="00C53E56" w:rsidRDefault="00C53E56" w:rsidP="00C53E56">
      <w:pPr>
        <w:widowControl w:val="0"/>
        <w:autoSpaceDE w:val="0"/>
        <w:autoSpaceDN w:val="0"/>
        <w:adjustRightInd w:val="0"/>
        <w:rPr>
          <w:szCs w:val="24"/>
        </w:rPr>
      </w:pPr>
      <w:r>
        <w:rPr>
          <w:szCs w:val="24"/>
        </w:rPr>
        <w:t>California Department of Education: http://www.cde.ca.gov</w:t>
      </w:r>
    </w:p>
    <w:p w:rsidR="00C53E56" w:rsidRDefault="00C53E56" w:rsidP="00C53E56">
      <w:pPr>
        <w:widowControl w:val="0"/>
        <w:autoSpaceDE w:val="0"/>
        <w:autoSpaceDN w:val="0"/>
        <w:adjustRightInd w:val="0"/>
        <w:rPr>
          <w:szCs w:val="24"/>
        </w:rPr>
      </w:pPr>
      <w:r>
        <w:rPr>
          <w:szCs w:val="24"/>
        </w:rPr>
        <w:t>Commission on Teacher Credentialing: http://www.ctc.ca.gov</w:t>
      </w:r>
    </w:p>
    <w:p w:rsidR="00C53E56" w:rsidRDefault="00C53E56" w:rsidP="00C53E56">
      <w:pPr>
        <w:widowControl w:val="0"/>
        <w:autoSpaceDE w:val="0"/>
        <w:autoSpaceDN w:val="0"/>
        <w:adjustRightInd w:val="0"/>
        <w:rPr>
          <w:szCs w:val="24"/>
        </w:rPr>
      </w:pPr>
    </w:p>
    <w:p w:rsidR="00C53E56" w:rsidRDefault="00C53E56" w:rsidP="00C53E56">
      <w:pPr>
        <w:widowControl w:val="0"/>
        <w:autoSpaceDE w:val="0"/>
        <w:autoSpaceDN w:val="0"/>
        <w:adjustRightInd w:val="0"/>
        <w:rPr>
          <w:szCs w:val="24"/>
        </w:rPr>
      </w:pPr>
    </w:p>
    <w:p w:rsidR="00C53E56" w:rsidRDefault="00C53E56" w:rsidP="00C53E56">
      <w:pPr>
        <w:widowControl w:val="0"/>
        <w:autoSpaceDE w:val="0"/>
        <w:autoSpaceDN w:val="0"/>
        <w:adjustRightInd w:val="0"/>
        <w:rPr>
          <w:szCs w:val="24"/>
        </w:rPr>
      </w:pPr>
    </w:p>
    <w:p w:rsidR="00C53E56" w:rsidRDefault="00C53E56" w:rsidP="00C53E56">
      <w:pPr>
        <w:widowControl w:val="0"/>
        <w:autoSpaceDE w:val="0"/>
        <w:autoSpaceDN w:val="0"/>
        <w:adjustRightInd w:val="0"/>
        <w:rPr>
          <w:szCs w:val="24"/>
        </w:rPr>
      </w:pPr>
      <w:r>
        <w:rPr>
          <w:szCs w:val="24"/>
        </w:rPr>
        <w:tab/>
        <w:t>(11/</w:t>
      </w:r>
      <w:proofErr w:type="gramStart"/>
      <w:r>
        <w:rPr>
          <w:szCs w:val="24"/>
        </w:rPr>
        <w:t>86  7</w:t>
      </w:r>
      <w:proofErr w:type="gramEnd"/>
      <w:r>
        <w:rPr>
          <w:szCs w:val="24"/>
        </w:rPr>
        <w:t>/07)  8/14</w:t>
      </w:r>
    </w:p>
    <w:p w:rsidR="00C53E56" w:rsidRDefault="00C53E56" w:rsidP="00C53E56">
      <w:pPr>
        <w:rPr>
          <w:rFonts w:eastAsia="MS Mincho"/>
        </w:rPr>
      </w:pPr>
    </w:p>
    <w:p w:rsidR="00C53E56" w:rsidRDefault="00C53E56" w:rsidP="00C53E56">
      <w:pPr>
        <w:rPr>
          <w:rFonts w:eastAsia="MS Mincho"/>
        </w:rPr>
      </w:pPr>
    </w:p>
    <w:p w:rsidR="00C53E56" w:rsidRDefault="00C53E56" w:rsidP="00C53E56">
      <w:pPr>
        <w:rPr>
          <w:rFonts w:eastAsia="MS Mincho"/>
        </w:rPr>
      </w:pPr>
    </w:p>
    <w:p w:rsidR="00C53E56" w:rsidRDefault="00C53E56" w:rsidP="00C53E56">
      <w:pPr>
        <w:rPr>
          <w:rFonts w:eastAsia="MS Mincho"/>
        </w:rPr>
      </w:pPr>
    </w:p>
    <w:p w:rsidR="00C53E56" w:rsidRDefault="00C53E56" w:rsidP="00C53E56">
      <w:pPr>
        <w:rPr>
          <w:rFonts w:eastAsia="MS Mincho"/>
        </w:rPr>
      </w:pPr>
    </w:p>
    <w:p w:rsidR="00C53E56" w:rsidRDefault="00C53E56" w:rsidP="00C53E56">
      <w:pPr>
        <w:rPr>
          <w:rFonts w:eastAsia="MS Mincho"/>
        </w:rPr>
      </w:pPr>
    </w:p>
    <w:p w:rsidR="00C53E56" w:rsidRDefault="00C53E56" w:rsidP="00C53E56">
      <w:pPr>
        <w:rPr>
          <w:rFonts w:eastAsia="MS Mincho"/>
        </w:rPr>
      </w:pPr>
    </w:p>
    <w:p w:rsidR="00C53E56" w:rsidRDefault="00C53E56" w:rsidP="00C53E56">
      <w:pPr>
        <w:pStyle w:val="NormalWeb"/>
        <w:spacing w:before="0" w:beforeAutospacing="0" w:after="0" w:afterAutospacing="0"/>
        <w:jc w:val="both"/>
      </w:pPr>
      <w:r>
        <w:rPr>
          <w:color w:val="000000"/>
        </w:rPr>
        <w:t>Policy</w:t>
      </w:r>
      <w:r>
        <w:rPr>
          <w:rStyle w:val="apple-tab-span"/>
          <w:color w:val="000000"/>
        </w:rPr>
        <w:tab/>
      </w:r>
      <w:r>
        <w:rPr>
          <w:rStyle w:val="apple-tab-span"/>
          <w:color w:val="000000"/>
        </w:rPr>
        <w:tab/>
      </w:r>
      <w:r>
        <w:rPr>
          <w:rStyle w:val="apple-tab-span"/>
          <w:color w:val="000000"/>
        </w:rPr>
        <w:tab/>
      </w:r>
      <w:r>
        <w:rPr>
          <w:b/>
          <w:bCs/>
          <w:color w:val="000000"/>
        </w:rPr>
        <w:t>WINSHIP-ROBBINS ELEMENTARY SCHOOL DISTRICT</w:t>
      </w:r>
    </w:p>
    <w:p w:rsidR="008D3E7B" w:rsidRPr="00D27803" w:rsidRDefault="00C53E56" w:rsidP="00C53E56">
      <w:proofErr w:type="gramStart"/>
      <w:r>
        <w:rPr>
          <w:color w:val="000000"/>
        </w:rPr>
        <w:t>adopted</w:t>
      </w:r>
      <w:proofErr w:type="gramEnd"/>
      <w:r>
        <w:rPr>
          <w:color w:val="000000"/>
        </w:rPr>
        <w:t>: May 6, 2020</w:t>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lastRenderedPageBreak/>
        <w:tab/>
      </w:r>
      <w:r>
        <w:rPr>
          <w:rStyle w:val="apple-tab-span"/>
          <w:color w:val="000000"/>
        </w:rPr>
        <w:tab/>
      </w:r>
      <w:r>
        <w:rPr>
          <w:rStyle w:val="apple-tab-span"/>
          <w:color w:val="000000"/>
        </w:rPr>
        <w:tab/>
        <w:t xml:space="preserve"> </w:t>
      </w:r>
      <w:r>
        <w:rPr>
          <w:color w:val="000000"/>
        </w:rPr>
        <w:t>Robbins, California</w:t>
      </w:r>
    </w:p>
    <w:sectPr w:rsidR="008D3E7B" w:rsidRPr="00D278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1D2"/>
    <w:rsid w:val="005F21D2"/>
    <w:rsid w:val="0070741F"/>
    <w:rsid w:val="008D3E7B"/>
    <w:rsid w:val="00C53E56"/>
    <w:rsid w:val="00D278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2129A"/>
  <w15:chartTrackingRefBased/>
  <w15:docId w15:val="{0BF30DC8-2CA5-457B-B4FD-BFDCB3688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21D2"/>
    <w:pPr>
      <w:tabs>
        <w:tab w:val="right" w:pos="9000"/>
      </w:tabs>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F21D2"/>
    <w:pPr>
      <w:tabs>
        <w:tab w:val="clear" w:pos="9000"/>
      </w:tabs>
      <w:spacing w:before="100" w:beforeAutospacing="1" w:after="100" w:afterAutospacing="1"/>
      <w:jc w:val="left"/>
    </w:pPr>
    <w:rPr>
      <w:szCs w:val="24"/>
    </w:rPr>
  </w:style>
  <w:style w:type="character" w:customStyle="1" w:styleId="apple-tab-span">
    <w:name w:val="apple-tab-span"/>
    <w:rsid w:val="005F2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856</Words>
  <Characters>4881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2023-01-19T18:14:00Z</dcterms:created>
  <dcterms:modified xsi:type="dcterms:W3CDTF">2023-01-19T18:14:00Z</dcterms:modified>
</cp:coreProperties>
</file>