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B60" w:rsidRDefault="00F12B60" w:rsidP="00F12B60">
      <w:pPr>
        <w:ind w:left="0" w:hanging="2"/>
      </w:pPr>
      <w:r>
        <w:rPr>
          <w:b/>
        </w:rPr>
        <w:t>Administration</w:t>
      </w:r>
      <w:r>
        <w:rPr>
          <w:b/>
        </w:rPr>
        <w:tab/>
      </w:r>
      <w:r>
        <w:t>BP 2210(a)</w:t>
      </w:r>
    </w:p>
    <w:p w:rsidR="00F12B60" w:rsidRDefault="00F12B60" w:rsidP="00F12B60">
      <w:pPr>
        <w:ind w:left="0" w:hanging="2"/>
      </w:pPr>
    </w:p>
    <w:p w:rsidR="00F12B60" w:rsidRDefault="00F12B60" w:rsidP="00F12B60">
      <w:pPr>
        <w:ind w:left="0" w:hanging="2"/>
      </w:pPr>
      <w:r>
        <w:rPr>
          <w:b/>
        </w:rPr>
        <w:t>ADMINISTRATIVE DISCRETION REGARDING BOARD POLICY</w:t>
      </w:r>
    </w:p>
    <w:p w:rsidR="00F12B60" w:rsidRDefault="00F12B60" w:rsidP="00F12B60">
      <w:pPr>
        <w:ind w:left="0" w:hanging="2"/>
      </w:pPr>
    </w:p>
    <w:p w:rsidR="00F12B60" w:rsidRDefault="00F12B60" w:rsidP="00F12B60">
      <w:pPr>
        <w:ind w:left="0" w:hanging="2"/>
      </w:pPr>
    </w:p>
    <w:p w:rsidR="00F12B60" w:rsidRDefault="00F12B60" w:rsidP="00F12B60">
      <w:pPr>
        <w:ind w:left="0" w:hanging="2"/>
      </w:pPr>
      <w:r>
        <w:t xml:space="preserve">The Governing Board desires to be proactive in communicating its philosophy, priorities, and expectations for the district; clarifying the roles and responsibilities of the Board, Superintendent, and other senior administrators; and setting direction for the district through written policies.  However, the Board recognizes that, in the course of operating district schools or implementing district programs, situations may arise which </w:t>
      </w:r>
      <w:proofErr w:type="gramStart"/>
      <w:r>
        <w:t>may not be addressed</w:t>
      </w:r>
      <w:proofErr w:type="gramEnd"/>
      <w:r>
        <w:t xml:space="preserve"> in written policies.</w:t>
      </w:r>
    </w:p>
    <w:p w:rsidR="00F12B60" w:rsidRDefault="00F12B60" w:rsidP="00F12B60">
      <w:pPr>
        <w:ind w:left="0" w:hanging="2"/>
      </w:pPr>
    </w:p>
    <w:p w:rsidR="00F12B60" w:rsidRDefault="00F12B60" w:rsidP="00F12B60">
      <w:pPr>
        <w:ind w:left="0" w:hanging="2"/>
        <w:rPr>
          <w:sz w:val="20"/>
          <w:szCs w:val="20"/>
        </w:rPr>
      </w:pPr>
      <w:r>
        <w:rPr>
          <w:i/>
          <w:sz w:val="20"/>
          <w:szCs w:val="20"/>
        </w:rPr>
        <w:t>(cf. 0000 - Vision)</w:t>
      </w:r>
    </w:p>
    <w:p w:rsidR="00F12B60" w:rsidRDefault="00F12B60" w:rsidP="00F12B60">
      <w:pPr>
        <w:ind w:left="0" w:hanging="2"/>
        <w:rPr>
          <w:sz w:val="20"/>
          <w:szCs w:val="20"/>
        </w:rPr>
      </w:pPr>
      <w:r>
        <w:rPr>
          <w:i/>
          <w:sz w:val="20"/>
          <w:szCs w:val="20"/>
        </w:rPr>
        <w:t>(cf. 0100 - Philosophy)</w:t>
      </w:r>
    </w:p>
    <w:p w:rsidR="00F12B60" w:rsidRDefault="00F12B60" w:rsidP="00F12B60">
      <w:pPr>
        <w:ind w:left="0" w:hanging="2"/>
        <w:rPr>
          <w:sz w:val="20"/>
          <w:szCs w:val="20"/>
        </w:rPr>
      </w:pPr>
      <w:r>
        <w:rPr>
          <w:i/>
          <w:sz w:val="20"/>
          <w:szCs w:val="20"/>
        </w:rPr>
        <w:t>(cf. 0200 - Goals for the School District)</w:t>
      </w:r>
    </w:p>
    <w:p w:rsidR="00F12B60" w:rsidRDefault="00F12B60" w:rsidP="00F12B60">
      <w:pPr>
        <w:ind w:left="0" w:hanging="2"/>
        <w:rPr>
          <w:sz w:val="20"/>
          <w:szCs w:val="20"/>
        </w:rPr>
      </w:pPr>
      <w:r>
        <w:rPr>
          <w:i/>
          <w:sz w:val="20"/>
          <w:szCs w:val="20"/>
        </w:rPr>
        <w:t>(cf. 0460 - Local Control and Accountability Plan)</w:t>
      </w:r>
    </w:p>
    <w:p w:rsidR="00F12B60" w:rsidRDefault="00F12B60" w:rsidP="00F12B60">
      <w:pPr>
        <w:ind w:left="0" w:hanging="2"/>
        <w:rPr>
          <w:sz w:val="20"/>
          <w:szCs w:val="20"/>
        </w:rPr>
      </w:pPr>
      <w:r>
        <w:rPr>
          <w:i/>
          <w:sz w:val="20"/>
          <w:szCs w:val="20"/>
        </w:rPr>
        <w:t>(cf. 2110 - Superintendent Responsibilities and Duties)</w:t>
      </w:r>
    </w:p>
    <w:p w:rsidR="00F12B60" w:rsidRDefault="00F12B60" w:rsidP="00F12B60">
      <w:pPr>
        <w:ind w:left="0" w:hanging="2"/>
        <w:rPr>
          <w:sz w:val="20"/>
          <w:szCs w:val="20"/>
        </w:rPr>
      </w:pPr>
      <w:r>
        <w:rPr>
          <w:i/>
          <w:sz w:val="20"/>
          <w:szCs w:val="20"/>
        </w:rPr>
        <w:t>(cf. 9000 - Role of the Board)</w:t>
      </w:r>
    </w:p>
    <w:p w:rsidR="00F12B60" w:rsidRDefault="00F12B60" w:rsidP="00F12B60">
      <w:pPr>
        <w:ind w:left="0" w:hanging="2"/>
        <w:rPr>
          <w:sz w:val="20"/>
          <w:szCs w:val="20"/>
        </w:rPr>
      </w:pPr>
      <w:r>
        <w:rPr>
          <w:i/>
          <w:sz w:val="20"/>
          <w:szCs w:val="20"/>
        </w:rPr>
        <w:t>(cf. 9310 - Board Policies)</w:t>
      </w:r>
    </w:p>
    <w:p w:rsidR="00F12B60" w:rsidRDefault="00F12B60" w:rsidP="00F12B60">
      <w:pPr>
        <w:ind w:left="0" w:hanging="2"/>
      </w:pPr>
    </w:p>
    <w:p w:rsidR="00F12B60" w:rsidRDefault="00F12B60" w:rsidP="00F12B60">
      <w:pPr>
        <w:ind w:left="0" w:hanging="2"/>
      </w:pPr>
      <w:r>
        <w:t xml:space="preserve">In any situation in which immediate action </w:t>
      </w:r>
      <w:proofErr w:type="gramStart"/>
      <w:r>
        <w:t>is needed</w:t>
      </w:r>
      <w:proofErr w:type="gramEnd"/>
      <w:r>
        <w:t xml:space="preserve"> to avoid any risk to the safety or security of district students, staff, or property or disruption to student learning, the Superintendent or designee shall have the authority to act on behalf of the district.</w:t>
      </w:r>
    </w:p>
    <w:p w:rsidR="00F12B60" w:rsidRDefault="00F12B60" w:rsidP="00F12B60">
      <w:pPr>
        <w:ind w:left="0" w:hanging="2"/>
      </w:pPr>
    </w:p>
    <w:p w:rsidR="00F12B60" w:rsidRDefault="00F12B60" w:rsidP="00F12B60">
      <w:pPr>
        <w:tabs>
          <w:tab w:val="left" w:pos="720"/>
        </w:tabs>
        <w:ind w:left="0" w:hanging="2"/>
      </w:pPr>
      <w:r>
        <w:t>As necessary, the Superintendent or designee shall consult with other district staff, including the legal counsel and/or the chief business official, regarding the exercise of this authority.</w:t>
      </w:r>
    </w:p>
    <w:p w:rsidR="00F12B60" w:rsidRDefault="00F12B60" w:rsidP="00F12B60">
      <w:pPr>
        <w:tabs>
          <w:tab w:val="left" w:pos="720"/>
        </w:tabs>
        <w:ind w:left="0" w:hanging="2"/>
      </w:pPr>
    </w:p>
    <w:p w:rsidR="00F12B60" w:rsidRDefault="00F12B60" w:rsidP="00F12B60">
      <w:pPr>
        <w:ind w:left="0" w:hanging="2"/>
        <w:rPr>
          <w:sz w:val="20"/>
          <w:szCs w:val="20"/>
        </w:rPr>
      </w:pPr>
      <w:r>
        <w:rPr>
          <w:i/>
          <w:sz w:val="20"/>
          <w:szCs w:val="20"/>
        </w:rPr>
        <w:t>(cf. 0450 - Comprehensive Safety Plan)</w:t>
      </w:r>
    </w:p>
    <w:p w:rsidR="00F12B60" w:rsidRDefault="00F12B60" w:rsidP="00F12B60">
      <w:pPr>
        <w:ind w:left="0" w:hanging="2"/>
        <w:rPr>
          <w:sz w:val="20"/>
          <w:szCs w:val="20"/>
        </w:rPr>
      </w:pPr>
      <w:r>
        <w:rPr>
          <w:i/>
          <w:sz w:val="20"/>
          <w:szCs w:val="20"/>
        </w:rPr>
        <w:t>(cf. 3516.5 - Emergency Schedules)</w:t>
      </w:r>
    </w:p>
    <w:p w:rsidR="00F12B60" w:rsidRDefault="00F12B60" w:rsidP="00F12B60">
      <w:pPr>
        <w:tabs>
          <w:tab w:val="left" w:pos="720"/>
        </w:tabs>
        <w:ind w:left="0" w:hanging="2"/>
      </w:pPr>
    </w:p>
    <w:p w:rsidR="00F12B60" w:rsidRDefault="00F12B60" w:rsidP="00F12B60">
      <w:pPr>
        <w:ind w:left="0" w:hanging="2"/>
      </w:pPr>
      <w:r>
        <w:t>The Superintendent or designee shall notify the Board as soon as practicable after he/she exercises this authority.  The Board president and the Superintendent shall schedule a review of the action at the next regular Board meeting.  If the action indicates the need for additions or revisions to Board policies, the Superintendent or designee shall make the necessary recommendations to the Board.</w:t>
      </w:r>
    </w:p>
    <w:p w:rsidR="00F12B60" w:rsidRDefault="00F12B60" w:rsidP="00F12B60">
      <w:pPr>
        <w:ind w:left="0" w:hanging="2"/>
      </w:pPr>
    </w:p>
    <w:p w:rsidR="00F12B60" w:rsidRDefault="00F12B60" w:rsidP="00F12B60">
      <w:pPr>
        <w:ind w:left="0" w:hanging="2"/>
        <w:rPr>
          <w:sz w:val="20"/>
          <w:szCs w:val="20"/>
        </w:rPr>
      </w:pPr>
      <w:r>
        <w:rPr>
          <w:i/>
          <w:sz w:val="20"/>
          <w:szCs w:val="20"/>
        </w:rPr>
        <w:t>(cf. 9320 - Meetings and Notices)</w:t>
      </w:r>
    </w:p>
    <w:p w:rsidR="00F12B60" w:rsidRDefault="00F12B60" w:rsidP="00F12B60">
      <w:pPr>
        <w:ind w:left="0" w:hanging="2"/>
        <w:rPr>
          <w:sz w:val="20"/>
          <w:szCs w:val="20"/>
        </w:rPr>
      </w:pPr>
      <w:r>
        <w:rPr>
          <w:i/>
          <w:sz w:val="20"/>
          <w:szCs w:val="20"/>
        </w:rPr>
        <w:t>(cf. 9322 - Agenda/Meeting Materials)</w:t>
      </w: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rPr>
          <w:sz w:val="20"/>
          <w:szCs w:val="20"/>
        </w:rPr>
      </w:pPr>
      <w:r>
        <w:rPr>
          <w:i/>
          <w:sz w:val="20"/>
          <w:szCs w:val="20"/>
        </w:rPr>
        <w:t>Legal Reference:  (see next page)</w:t>
      </w: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r>
        <w:tab/>
      </w:r>
      <w:r>
        <w:tab/>
      </w:r>
      <w:r>
        <w:t>BP 2210(b)</w:t>
      </w:r>
    </w:p>
    <w:p w:rsidR="00F12B60" w:rsidRDefault="00F12B60" w:rsidP="00F12B60">
      <w:pPr>
        <w:ind w:left="0" w:hanging="2"/>
      </w:pPr>
    </w:p>
    <w:p w:rsidR="00F12B60" w:rsidRDefault="00F12B60" w:rsidP="00F12B60">
      <w:pPr>
        <w:ind w:left="0" w:hanging="2"/>
      </w:pPr>
    </w:p>
    <w:p w:rsidR="00F12B60" w:rsidRDefault="00F12B60" w:rsidP="00F12B60">
      <w:pPr>
        <w:ind w:left="0" w:hanging="2"/>
      </w:pPr>
      <w:r>
        <w:rPr>
          <w:b/>
        </w:rPr>
        <w:t>ADMINISTRATIVE DISCRETION REGARDING BOARD POLICY</w:t>
      </w:r>
      <w:r>
        <w:t xml:space="preserve"> (continued)</w:t>
      </w:r>
    </w:p>
    <w:p w:rsidR="00F12B60" w:rsidRDefault="00F12B60" w:rsidP="00F12B60">
      <w:pPr>
        <w:tabs>
          <w:tab w:val="left" w:pos="720"/>
        </w:tabs>
        <w:ind w:left="0" w:hanging="2"/>
      </w:pPr>
    </w:p>
    <w:p w:rsidR="00F12B60" w:rsidRDefault="00F12B60" w:rsidP="00F12B60">
      <w:pPr>
        <w:tabs>
          <w:tab w:val="left" w:pos="720"/>
        </w:tabs>
        <w:ind w:left="0" w:hanging="2"/>
      </w:pPr>
    </w:p>
    <w:p w:rsidR="00F12B60" w:rsidRDefault="00F12B60" w:rsidP="00F12B60">
      <w:pPr>
        <w:ind w:left="0" w:hanging="2"/>
      </w:pPr>
    </w:p>
    <w:p w:rsidR="00F12B60" w:rsidRDefault="00F12B60" w:rsidP="00F12B60">
      <w:pPr>
        <w:ind w:left="0" w:hanging="2"/>
        <w:rPr>
          <w:sz w:val="20"/>
          <w:szCs w:val="20"/>
        </w:rPr>
      </w:pPr>
      <w:r>
        <w:rPr>
          <w:i/>
          <w:sz w:val="20"/>
          <w:szCs w:val="20"/>
        </w:rPr>
        <w:t>Legal Reference:</w:t>
      </w:r>
    </w:p>
    <w:p w:rsidR="00F12B60" w:rsidRDefault="00F12B60" w:rsidP="00F12B60">
      <w:pPr>
        <w:ind w:left="0" w:hanging="2"/>
        <w:rPr>
          <w:sz w:val="20"/>
          <w:szCs w:val="20"/>
          <w:u w:val="single"/>
        </w:rPr>
      </w:pPr>
      <w:r>
        <w:rPr>
          <w:i/>
          <w:sz w:val="20"/>
          <w:szCs w:val="20"/>
          <w:u w:val="single"/>
        </w:rPr>
        <w:t>EDUCATION CODE</w:t>
      </w:r>
    </w:p>
    <w:p w:rsidR="00F12B60" w:rsidRDefault="00F12B60" w:rsidP="00F12B60">
      <w:pPr>
        <w:ind w:left="0" w:hanging="2"/>
        <w:rPr>
          <w:sz w:val="20"/>
          <w:szCs w:val="20"/>
        </w:rPr>
      </w:pPr>
      <w:proofErr w:type="gramStart"/>
      <w:r>
        <w:rPr>
          <w:i/>
          <w:sz w:val="20"/>
          <w:szCs w:val="20"/>
        </w:rPr>
        <w:t>35010  Control</w:t>
      </w:r>
      <w:proofErr w:type="gramEnd"/>
      <w:r>
        <w:rPr>
          <w:i/>
          <w:sz w:val="20"/>
          <w:szCs w:val="20"/>
        </w:rPr>
        <w:t xml:space="preserve"> of district, prescription and enforcement of rules</w:t>
      </w:r>
    </w:p>
    <w:p w:rsidR="00F12B60" w:rsidRDefault="00F12B60" w:rsidP="00F12B60">
      <w:pPr>
        <w:ind w:left="0" w:hanging="2"/>
        <w:rPr>
          <w:sz w:val="20"/>
          <w:szCs w:val="20"/>
        </w:rPr>
      </w:pPr>
      <w:proofErr w:type="gramStart"/>
      <w:r>
        <w:rPr>
          <w:i/>
          <w:sz w:val="20"/>
          <w:szCs w:val="20"/>
        </w:rPr>
        <w:t>35035  Powers</w:t>
      </w:r>
      <w:proofErr w:type="gramEnd"/>
      <w:r>
        <w:rPr>
          <w:i/>
          <w:sz w:val="20"/>
          <w:szCs w:val="20"/>
        </w:rPr>
        <w:t xml:space="preserve"> and duties of superintendent</w:t>
      </w:r>
    </w:p>
    <w:p w:rsidR="00F12B60" w:rsidRDefault="00F12B60" w:rsidP="00F12B60">
      <w:pPr>
        <w:ind w:left="0" w:hanging="2"/>
        <w:rPr>
          <w:sz w:val="20"/>
          <w:szCs w:val="20"/>
        </w:rPr>
      </w:pPr>
      <w:proofErr w:type="gramStart"/>
      <w:r>
        <w:rPr>
          <w:i/>
          <w:sz w:val="20"/>
          <w:szCs w:val="20"/>
        </w:rPr>
        <w:t>35160  Authority</w:t>
      </w:r>
      <w:proofErr w:type="gramEnd"/>
      <w:r>
        <w:rPr>
          <w:i/>
          <w:sz w:val="20"/>
          <w:szCs w:val="20"/>
        </w:rPr>
        <w:t xml:space="preserve"> of governing boards</w:t>
      </w:r>
    </w:p>
    <w:p w:rsidR="00F12B60" w:rsidRDefault="00F12B60" w:rsidP="00F12B60">
      <w:pPr>
        <w:ind w:left="0" w:hanging="2"/>
        <w:rPr>
          <w:sz w:val="20"/>
          <w:szCs w:val="20"/>
        </w:rPr>
      </w:pPr>
      <w:r>
        <w:rPr>
          <w:i/>
          <w:sz w:val="20"/>
          <w:szCs w:val="20"/>
        </w:rPr>
        <w:t>35161 Powers and duties; authority to delegate</w:t>
      </w:r>
    </w:p>
    <w:p w:rsidR="00F12B60" w:rsidRDefault="00F12B60" w:rsidP="00F12B60">
      <w:pPr>
        <w:ind w:left="0" w:hanging="2"/>
        <w:rPr>
          <w:sz w:val="20"/>
          <w:szCs w:val="20"/>
        </w:rPr>
      </w:pPr>
      <w:proofErr w:type="gramStart"/>
      <w:r>
        <w:rPr>
          <w:i/>
          <w:sz w:val="20"/>
          <w:szCs w:val="20"/>
        </w:rPr>
        <w:t>35163  Official</w:t>
      </w:r>
      <w:proofErr w:type="gramEnd"/>
      <w:r>
        <w:rPr>
          <w:i/>
          <w:sz w:val="20"/>
          <w:szCs w:val="20"/>
        </w:rPr>
        <w:t xml:space="preserve"> actions, minutes and journal</w:t>
      </w:r>
    </w:p>
    <w:p w:rsidR="00F12B60" w:rsidRDefault="00F12B60" w:rsidP="00F12B60">
      <w:pPr>
        <w:ind w:left="0" w:hanging="2"/>
      </w:pPr>
    </w:p>
    <w:p w:rsidR="00F12B60" w:rsidRDefault="00F12B60" w:rsidP="00F12B60">
      <w:pPr>
        <w:ind w:left="0" w:hanging="2"/>
        <w:rPr>
          <w:sz w:val="20"/>
          <w:szCs w:val="20"/>
        </w:rPr>
      </w:pPr>
      <w:r>
        <w:rPr>
          <w:i/>
          <w:sz w:val="20"/>
          <w:szCs w:val="20"/>
        </w:rPr>
        <w:t>Management Resources:</w:t>
      </w:r>
    </w:p>
    <w:p w:rsidR="00F12B60" w:rsidRDefault="00F12B60" w:rsidP="00F12B60">
      <w:pPr>
        <w:ind w:left="0" w:hanging="2"/>
        <w:rPr>
          <w:sz w:val="20"/>
          <w:szCs w:val="20"/>
          <w:u w:val="single"/>
        </w:rPr>
      </w:pPr>
      <w:r>
        <w:rPr>
          <w:i/>
          <w:sz w:val="20"/>
          <w:szCs w:val="20"/>
          <w:u w:val="single"/>
        </w:rPr>
        <w:t>CSBA PUBLICATIONS</w:t>
      </w:r>
    </w:p>
    <w:p w:rsidR="00F12B60" w:rsidRDefault="00F12B60" w:rsidP="00F12B60">
      <w:pPr>
        <w:ind w:left="0" w:hanging="2"/>
        <w:rPr>
          <w:sz w:val="20"/>
          <w:szCs w:val="20"/>
          <w:u w:val="single"/>
        </w:rPr>
      </w:pPr>
      <w:r>
        <w:rPr>
          <w:i/>
          <w:sz w:val="20"/>
          <w:szCs w:val="20"/>
          <w:u w:val="single"/>
        </w:rPr>
        <w:t>Impact of Local Control Funding Formula on Board Policies</w:t>
      </w:r>
      <w:r>
        <w:rPr>
          <w:i/>
          <w:sz w:val="20"/>
          <w:szCs w:val="20"/>
        </w:rPr>
        <w:t>, Policy Brief, November 2013</w:t>
      </w:r>
    </w:p>
    <w:p w:rsidR="00F12B60" w:rsidRDefault="00F12B60" w:rsidP="00F12B60">
      <w:pPr>
        <w:ind w:left="0" w:hanging="2"/>
        <w:rPr>
          <w:sz w:val="20"/>
          <w:szCs w:val="20"/>
        </w:rPr>
      </w:pPr>
      <w:r>
        <w:rPr>
          <w:i/>
          <w:sz w:val="20"/>
          <w:szCs w:val="20"/>
          <w:u w:val="single"/>
        </w:rPr>
        <w:t>WEB SITES</w:t>
      </w:r>
    </w:p>
    <w:p w:rsidR="00F12B60" w:rsidRDefault="00F12B60" w:rsidP="00F12B60">
      <w:pPr>
        <w:ind w:left="0" w:hanging="2"/>
        <w:rPr>
          <w:sz w:val="20"/>
          <w:szCs w:val="20"/>
        </w:rPr>
      </w:pPr>
      <w:r>
        <w:rPr>
          <w:i/>
          <w:sz w:val="20"/>
          <w:szCs w:val="20"/>
        </w:rPr>
        <w:t>CSBA: http://www.csba.org</w:t>
      </w:r>
    </w:p>
    <w:p w:rsidR="00F12B60" w:rsidRDefault="00F12B60" w:rsidP="00F12B60">
      <w:pPr>
        <w:ind w:left="0" w:hanging="2"/>
        <w:rPr>
          <w:sz w:val="20"/>
          <w:szCs w:val="20"/>
        </w:rPr>
      </w:pPr>
      <w:r>
        <w:rPr>
          <w:i/>
          <w:sz w:val="20"/>
          <w:szCs w:val="20"/>
        </w:rPr>
        <w:t>California Department of Education:  http://www.cde.ca.gov</w:t>
      </w: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0" w:hanging="2"/>
      </w:pPr>
    </w:p>
    <w:p w:rsidR="00F12B60" w:rsidRDefault="00F12B60" w:rsidP="00F12B60">
      <w:pPr>
        <w:ind w:leftChars="0" w:left="0" w:firstLineChars="0" w:firstLine="0"/>
      </w:pPr>
      <w:bookmarkStart w:id="0" w:name="_GoBack"/>
      <w:bookmarkEnd w:id="0"/>
      <w:r>
        <w:t>Policy</w:t>
      </w:r>
      <w:r>
        <w:tab/>
      </w:r>
      <w:r>
        <w:rPr>
          <w:b/>
        </w:rPr>
        <w:t>WINSHIP-ROBBINS ELEMENTARY SCHOOL DISTRICT</w:t>
      </w:r>
    </w:p>
    <w:p w:rsidR="00336A30" w:rsidRDefault="00F12B60" w:rsidP="00F12B60">
      <w:pPr>
        <w:ind w:left="0" w:hanging="2"/>
      </w:pPr>
      <w:proofErr w:type="gramStart"/>
      <w:r>
        <w:t>adopted</w:t>
      </w:r>
      <w:proofErr w:type="gramEnd"/>
      <w:r>
        <w:t>: May 6, 2020</w:t>
      </w:r>
      <w:r>
        <w:tab/>
        <w:t>Robbins, California</w:t>
      </w:r>
    </w:p>
    <w:sectPr w:rsidR="00336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B60"/>
    <w:rsid w:val="00336A30"/>
    <w:rsid w:val="00F12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5CE40"/>
  <w15:chartTrackingRefBased/>
  <w15:docId w15:val="{71CFAFBD-10CD-457C-A2A6-9978EA473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12B60"/>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2022-11-28T19:07:00Z</dcterms:created>
  <dcterms:modified xsi:type="dcterms:W3CDTF">2022-11-28T19:08:00Z</dcterms:modified>
</cp:coreProperties>
</file>