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A6C" w:rsidRDefault="002B1A6C" w:rsidP="002B1A6C">
      <w:pPr>
        <w:ind w:left="0" w:hanging="2"/>
      </w:pPr>
      <w:r>
        <w:rPr>
          <w:b/>
        </w:rPr>
        <w:t>Community Relations</w:t>
      </w:r>
      <w:r>
        <w:rPr>
          <w:b/>
        </w:rPr>
        <w:tab/>
      </w:r>
      <w:r>
        <w:t>BP 1330(a)</w:t>
      </w:r>
    </w:p>
    <w:p w:rsidR="002B1A6C" w:rsidRDefault="002B1A6C" w:rsidP="002B1A6C">
      <w:pPr>
        <w:ind w:left="0" w:hanging="2"/>
      </w:pPr>
    </w:p>
    <w:p w:rsidR="002B1A6C" w:rsidRDefault="002B1A6C" w:rsidP="002B1A6C">
      <w:pPr>
        <w:ind w:left="0" w:hanging="2"/>
      </w:pPr>
      <w:r>
        <w:rPr>
          <w:b/>
        </w:rPr>
        <w:t>USE OF SCHOOL FACILITIES</w:t>
      </w:r>
    </w:p>
    <w:p w:rsidR="002B1A6C" w:rsidRDefault="002B1A6C" w:rsidP="002B1A6C">
      <w:pPr>
        <w:ind w:left="0" w:hanging="2"/>
      </w:pPr>
    </w:p>
    <w:p w:rsidR="002B1A6C" w:rsidRDefault="002B1A6C" w:rsidP="002B1A6C">
      <w:pPr>
        <w:ind w:left="0" w:hanging="2"/>
      </w:pPr>
    </w:p>
    <w:p w:rsidR="002B1A6C" w:rsidRDefault="002B1A6C" w:rsidP="002B1A6C">
      <w:pPr>
        <w:ind w:left="0" w:hanging="2"/>
      </w:pPr>
      <w:r>
        <w:t xml:space="preserve">The Governing Board believes that school facilities and grounds are a vital community </w:t>
      </w:r>
      <w:proofErr w:type="gramStart"/>
      <w:r>
        <w:t>resource which</w:t>
      </w:r>
      <w:proofErr w:type="gramEnd"/>
      <w:r>
        <w:t xml:space="preserve"> should be used to foster community involvement and development.  Therefore, the Board authorizes the use of school facilities by district residents and community groups for purposes specified in the Civic Center Act, to the extent that such use does not interfere with school activities or other school-related uses.</w:t>
      </w:r>
    </w:p>
    <w:p w:rsidR="002B1A6C" w:rsidRDefault="002B1A6C" w:rsidP="002B1A6C">
      <w:pPr>
        <w:ind w:left="0" w:hanging="2"/>
      </w:pPr>
    </w:p>
    <w:p w:rsidR="002B1A6C" w:rsidRDefault="002B1A6C" w:rsidP="002B1A6C">
      <w:pPr>
        <w:ind w:left="0" w:hanging="2"/>
        <w:rPr>
          <w:sz w:val="20"/>
          <w:szCs w:val="20"/>
        </w:rPr>
      </w:pPr>
      <w:r>
        <w:rPr>
          <w:i/>
          <w:sz w:val="20"/>
          <w:szCs w:val="20"/>
        </w:rPr>
        <w:t>(cf. 6145.5 - Student Organizations and Equal Access)</w:t>
      </w:r>
    </w:p>
    <w:p w:rsidR="002B1A6C" w:rsidRDefault="002B1A6C" w:rsidP="002B1A6C">
      <w:pPr>
        <w:ind w:left="0" w:hanging="2"/>
      </w:pPr>
    </w:p>
    <w:p w:rsidR="002B1A6C" w:rsidRDefault="002B1A6C" w:rsidP="002B1A6C">
      <w:pPr>
        <w:ind w:left="0" w:hanging="2"/>
      </w:pPr>
      <w:r>
        <w:t>School-related activities shall have priority in the use of school facilities and grounds.  Other uses authorized under the Civic Center Act shall be on a first-come, first-served basis.</w:t>
      </w:r>
    </w:p>
    <w:p w:rsidR="002B1A6C" w:rsidRDefault="002B1A6C" w:rsidP="002B1A6C">
      <w:pPr>
        <w:ind w:left="0" w:hanging="2"/>
      </w:pPr>
    </w:p>
    <w:p w:rsidR="002B1A6C" w:rsidRDefault="002B1A6C" w:rsidP="002B1A6C">
      <w:pPr>
        <w:ind w:left="0" w:hanging="2"/>
      </w:pPr>
      <w:r>
        <w:t xml:space="preserve">As necessary to ensure efficient use of school facilities, the Superintendent or designee </w:t>
      </w:r>
      <w:proofErr w:type="gramStart"/>
      <w:r>
        <w:t>may, with the Board's approval, enter</w:t>
      </w:r>
      <w:proofErr w:type="gramEnd"/>
      <w:r>
        <w:t xml:space="preserve"> into an agreement for the joint use of any school facilities or grounds.  The Board shall approve any such agreement only if it determines that it is in the best interest of the district and the community.</w:t>
      </w:r>
    </w:p>
    <w:p w:rsidR="002B1A6C" w:rsidRDefault="002B1A6C" w:rsidP="002B1A6C">
      <w:pPr>
        <w:ind w:left="0" w:hanging="2"/>
      </w:pPr>
    </w:p>
    <w:p w:rsidR="002B1A6C" w:rsidRDefault="002B1A6C" w:rsidP="002B1A6C">
      <w:pPr>
        <w:ind w:left="0" w:hanging="2"/>
        <w:rPr>
          <w:sz w:val="20"/>
          <w:szCs w:val="20"/>
        </w:rPr>
      </w:pPr>
      <w:r>
        <w:rPr>
          <w:i/>
          <w:sz w:val="20"/>
          <w:szCs w:val="20"/>
        </w:rPr>
        <w:t>(cf. 1330.1 - Joint Use Agreements)</w:t>
      </w:r>
    </w:p>
    <w:p w:rsidR="002B1A6C" w:rsidRDefault="002B1A6C" w:rsidP="002B1A6C">
      <w:pPr>
        <w:ind w:left="0" w:hanging="2"/>
      </w:pPr>
    </w:p>
    <w:p w:rsidR="002B1A6C" w:rsidRDefault="002B1A6C" w:rsidP="002B1A6C">
      <w:pPr>
        <w:ind w:left="0" w:hanging="2"/>
      </w:pPr>
      <w:r>
        <w:t>Subject to prior approval by the Board, the Superintendent or designee may grant the use of school facilities on those days on which the school is closed.  (Education Code 37220)</w:t>
      </w:r>
    </w:p>
    <w:p w:rsidR="002B1A6C" w:rsidRDefault="002B1A6C" w:rsidP="002B1A6C">
      <w:pPr>
        <w:ind w:left="0" w:hanging="2"/>
      </w:pPr>
    </w:p>
    <w:p w:rsidR="002B1A6C" w:rsidRDefault="002B1A6C" w:rsidP="002B1A6C">
      <w:pPr>
        <w:ind w:left="0" w:hanging="2"/>
        <w:rPr>
          <w:sz w:val="20"/>
          <w:szCs w:val="20"/>
        </w:rPr>
      </w:pPr>
      <w:r>
        <w:rPr>
          <w:i/>
          <w:sz w:val="20"/>
          <w:szCs w:val="20"/>
        </w:rPr>
        <w:t>(cf. 6115 - Ceremonies and Observances)</w:t>
      </w:r>
    </w:p>
    <w:p w:rsidR="002B1A6C" w:rsidRDefault="002B1A6C" w:rsidP="002B1A6C">
      <w:pPr>
        <w:ind w:left="0" w:hanging="2"/>
      </w:pPr>
    </w:p>
    <w:p w:rsidR="002B1A6C" w:rsidRDefault="002B1A6C" w:rsidP="002B1A6C">
      <w:pPr>
        <w:ind w:left="0" w:hanging="2"/>
      </w:pPr>
      <w:r>
        <w:t>For the effective management and control of school facilities and grounds, the Superintendent or designee shall maintain procedures and regulations that:  (Education Code 38133)</w:t>
      </w:r>
    </w:p>
    <w:p w:rsidR="002B1A6C" w:rsidRDefault="002B1A6C" w:rsidP="002B1A6C">
      <w:pPr>
        <w:ind w:left="0" w:hanging="2"/>
      </w:pPr>
    </w:p>
    <w:p w:rsidR="002B1A6C" w:rsidRDefault="002B1A6C" w:rsidP="002B1A6C">
      <w:pPr>
        <w:pStyle w:val="ListParagraph"/>
        <w:numPr>
          <w:ilvl w:val="0"/>
          <w:numId w:val="1"/>
        </w:numPr>
        <w:ind w:leftChars="0" w:firstLineChars="0"/>
      </w:pPr>
      <w:r>
        <w:t>Aid, encourage, and assist groups desiring to use school facilities for approved activities</w:t>
      </w:r>
    </w:p>
    <w:p w:rsidR="002B1A6C" w:rsidRDefault="002B1A6C" w:rsidP="002B1A6C">
      <w:pPr>
        <w:ind w:left="0" w:hanging="2"/>
      </w:pPr>
    </w:p>
    <w:p w:rsidR="002B1A6C" w:rsidRDefault="002B1A6C" w:rsidP="002B1A6C">
      <w:pPr>
        <w:pStyle w:val="ListParagraph"/>
        <w:numPr>
          <w:ilvl w:val="0"/>
          <w:numId w:val="1"/>
        </w:numPr>
        <w:ind w:leftChars="0" w:firstLineChars="0"/>
      </w:pPr>
      <w:r>
        <w:t>Preserve order in school buildings and on school grounds and protect school facilities, designating a person to supervise this task, if necessary</w:t>
      </w:r>
    </w:p>
    <w:p w:rsidR="002B1A6C" w:rsidRDefault="002B1A6C" w:rsidP="002B1A6C">
      <w:pPr>
        <w:ind w:left="0" w:hanging="2"/>
      </w:pPr>
    </w:p>
    <w:p w:rsidR="002B1A6C" w:rsidRDefault="002B1A6C" w:rsidP="002B1A6C">
      <w:pPr>
        <w:ind w:left="0" w:hanging="2"/>
        <w:rPr>
          <w:sz w:val="20"/>
          <w:szCs w:val="20"/>
        </w:rPr>
      </w:pPr>
      <w:r>
        <w:rPr>
          <w:i/>
          <w:sz w:val="20"/>
          <w:szCs w:val="20"/>
        </w:rPr>
        <w:t>(cf. 0450 - Comprehensive School Safety Plan)</w:t>
      </w:r>
    </w:p>
    <w:p w:rsidR="002B1A6C" w:rsidRDefault="002B1A6C" w:rsidP="002B1A6C">
      <w:pPr>
        <w:ind w:left="0" w:hanging="2"/>
        <w:rPr>
          <w:sz w:val="20"/>
          <w:szCs w:val="20"/>
        </w:rPr>
      </w:pPr>
      <w:r>
        <w:rPr>
          <w:i/>
          <w:sz w:val="20"/>
          <w:szCs w:val="20"/>
        </w:rPr>
        <w:t>(cf. 3516 - Emergencies and Disaster Preparedness Plan)</w:t>
      </w:r>
    </w:p>
    <w:p w:rsidR="002B1A6C" w:rsidRDefault="002B1A6C" w:rsidP="002B1A6C">
      <w:pPr>
        <w:ind w:left="0" w:hanging="2"/>
      </w:pPr>
    </w:p>
    <w:p w:rsidR="002B1A6C" w:rsidRDefault="002B1A6C" w:rsidP="002B1A6C">
      <w:pPr>
        <w:pStyle w:val="ListParagraph"/>
        <w:numPr>
          <w:ilvl w:val="0"/>
          <w:numId w:val="1"/>
        </w:numPr>
        <w:ind w:leftChars="0" w:firstLineChars="0"/>
      </w:pPr>
      <w:r>
        <w:t>Ensure that the use of school facilities or grounds is not inconsistent with their use for school purposes and does not interfere with the regular conduct of school work</w:t>
      </w:r>
    </w:p>
    <w:p w:rsidR="002B1A6C" w:rsidRDefault="002B1A6C" w:rsidP="002B1A6C">
      <w:pPr>
        <w:ind w:left="0" w:hanging="2"/>
      </w:pPr>
    </w:p>
    <w:p w:rsidR="002B1A6C" w:rsidRDefault="002B1A6C" w:rsidP="002B1A6C">
      <w:pPr>
        <w:ind w:left="0" w:hanging="2"/>
      </w:pPr>
      <w:r>
        <w:t>There shall be no advertising on school facilities and grounds except as allowed by district policy specified in BP 1325 - Advertising and Promotion.</w:t>
      </w:r>
    </w:p>
    <w:p w:rsidR="002B1A6C" w:rsidRDefault="002B1A6C" w:rsidP="002B1A6C">
      <w:pPr>
        <w:ind w:left="0" w:hanging="2"/>
      </w:pPr>
    </w:p>
    <w:p w:rsidR="002B1A6C" w:rsidRDefault="002B1A6C" w:rsidP="002B1A6C">
      <w:pPr>
        <w:ind w:left="0" w:hanging="2"/>
        <w:rPr>
          <w:sz w:val="20"/>
          <w:szCs w:val="20"/>
        </w:rPr>
      </w:pPr>
      <w:r>
        <w:rPr>
          <w:i/>
          <w:sz w:val="20"/>
          <w:szCs w:val="20"/>
        </w:rPr>
        <w:t>(cf. 1325 - Advertising and Promotion)</w:t>
      </w:r>
    </w:p>
    <w:p w:rsidR="002B1A6C" w:rsidRDefault="002B1A6C" w:rsidP="002B1A6C">
      <w:pPr>
        <w:ind w:left="0" w:hanging="2"/>
      </w:pPr>
    </w:p>
    <w:p w:rsidR="002B1A6C" w:rsidRDefault="002B1A6C" w:rsidP="002B1A6C">
      <w:pPr>
        <w:ind w:left="0" w:hanging="2"/>
      </w:pPr>
    </w:p>
    <w:p w:rsidR="002B1A6C" w:rsidRDefault="002B1A6C" w:rsidP="002B1A6C">
      <w:pPr>
        <w:ind w:left="0" w:hanging="2"/>
      </w:pPr>
      <w:r>
        <w:tab/>
      </w:r>
      <w:r>
        <w:tab/>
        <w:t>BP 1330(b)</w:t>
      </w:r>
    </w:p>
    <w:p w:rsidR="002B1A6C" w:rsidRDefault="002B1A6C" w:rsidP="002B1A6C">
      <w:pPr>
        <w:ind w:left="0" w:hanging="2"/>
      </w:pPr>
    </w:p>
    <w:p w:rsidR="002B1A6C" w:rsidRDefault="002B1A6C" w:rsidP="002B1A6C">
      <w:pPr>
        <w:ind w:left="0" w:hanging="2"/>
      </w:pPr>
    </w:p>
    <w:p w:rsidR="002B1A6C" w:rsidRDefault="002B1A6C" w:rsidP="002B1A6C">
      <w:pPr>
        <w:ind w:left="0" w:hanging="2"/>
      </w:pPr>
      <w:r>
        <w:rPr>
          <w:b/>
        </w:rPr>
        <w:t xml:space="preserve">USE OF SCHOOL </w:t>
      </w:r>
      <w:proofErr w:type="gramStart"/>
      <w:r>
        <w:rPr>
          <w:b/>
        </w:rPr>
        <w:t>FACILITIES</w:t>
      </w:r>
      <w:r>
        <w:t xml:space="preserve">  (</w:t>
      </w:r>
      <w:proofErr w:type="gramEnd"/>
      <w:r>
        <w:t>continued)</w:t>
      </w:r>
    </w:p>
    <w:p w:rsidR="002B1A6C" w:rsidRDefault="002B1A6C" w:rsidP="002B1A6C">
      <w:pPr>
        <w:ind w:left="0" w:hanging="2"/>
      </w:pPr>
    </w:p>
    <w:p w:rsidR="002B1A6C" w:rsidRDefault="002B1A6C" w:rsidP="002B1A6C">
      <w:pPr>
        <w:ind w:left="0" w:hanging="2"/>
      </w:pPr>
    </w:p>
    <w:p w:rsidR="002B1A6C" w:rsidRDefault="002B1A6C" w:rsidP="002B1A6C">
      <w:pPr>
        <w:ind w:left="0" w:hanging="2"/>
      </w:pPr>
      <w:r>
        <w:rPr>
          <w:b/>
        </w:rPr>
        <w:t>Fees</w:t>
      </w:r>
    </w:p>
    <w:p w:rsidR="002B1A6C" w:rsidRDefault="002B1A6C" w:rsidP="002B1A6C">
      <w:pPr>
        <w:ind w:left="0" w:hanging="2"/>
      </w:pPr>
    </w:p>
    <w:p w:rsidR="002B1A6C" w:rsidRDefault="002B1A6C" w:rsidP="002B1A6C">
      <w:pPr>
        <w:ind w:left="0" w:hanging="2"/>
      </w:pPr>
      <w:r>
        <w:t xml:space="preserve">The Board shall grant the use of school facilities or grounds without charge to school-related organizations whose activities </w:t>
      </w:r>
      <w:proofErr w:type="gramStart"/>
      <w:r>
        <w:t>are directly related</w:t>
      </w:r>
      <w:proofErr w:type="gramEnd"/>
      <w:r>
        <w:t xml:space="preserve"> to or for the benefit of district schools.  All other groups requesting the use of school facilities under the Civic Center Act </w:t>
      </w:r>
      <w:proofErr w:type="gramStart"/>
      <w:r>
        <w:t>may be charged</w:t>
      </w:r>
      <w:proofErr w:type="gramEnd"/>
      <w:r>
        <w:t xml:space="preserve"> an amount not to exceed direct costs.  However, if the use of school facilities or grounds is for religious services, the group </w:t>
      </w:r>
      <w:proofErr w:type="gramStart"/>
      <w:r>
        <w:t>shall be charged</w:t>
      </w:r>
      <w:proofErr w:type="gramEnd"/>
      <w:r>
        <w:t xml:space="preserve"> an amount that equals or exceeds direct costs determined in accordance with Education Code 38134.</w:t>
      </w:r>
    </w:p>
    <w:p w:rsidR="002B1A6C" w:rsidRDefault="002B1A6C" w:rsidP="002B1A6C">
      <w:pPr>
        <w:ind w:left="0" w:hanging="2"/>
      </w:pPr>
    </w:p>
    <w:p w:rsidR="002B1A6C" w:rsidRDefault="002B1A6C" w:rsidP="002B1A6C">
      <w:pPr>
        <w:ind w:left="0" w:hanging="2"/>
      </w:pPr>
      <w:r>
        <w:t xml:space="preserve">In determining direct costs to </w:t>
      </w:r>
      <w:proofErr w:type="gramStart"/>
      <w:r>
        <w:t>be charged</w:t>
      </w:r>
      <w:proofErr w:type="gramEnd"/>
      <w:r>
        <w:t xml:space="preserve"> for community use of school facilities or grounds, including, but not limited to, playing or athletic fields, track and field venues, tennis courts, and outdoor basketball courts, the Superintendent or designee shall include a proportionate share of the costs of the following:  (Education Code 38134)</w:t>
      </w:r>
    </w:p>
    <w:p w:rsidR="002B1A6C" w:rsidRDefault="002B1A6C" w:rsidP="002B1A6C">
      <w:pPr>
        <w:ind w:left="0" w:hanging="2"/>
      </w:pPr>
    </w:p>
    <w:p w:rsidR="002B1A6C" w:rsidRDefault="002B1A6C" w:rsidP="002B1A6C">
      <w:pPr>
        <w:pStyle w:val="ListParagraph"/>
        <w:numPr>
          <w:ilvl w:val="0"/>
          <w:numId w:val="2"/>
        </w:numPr>
        <w:ind w:leftChars="0" w:firstLineChars="0"/>
      </w:pPr>
      <w:r>
        <w:t>Supplies, utilities, janitorial services, other services of district employees, and salaries of district employees directly associated with operation and maintenance of the school facilities or grounds involved</w:t>
      </w:r>
    </w:p>
    <w:p w:rsidR="002B1A6C" w:rsidRDefault="002B1A6C" w:rsidP="002B1A6C">
      <w:pPr>
        <w:ind w:left="0" w:hanging="2"/>
      </w:pPr>
    </w:p>
    <w:p w:rsidR="002B1A6C" w:rsidRDefault="002B1A6C" w:rsidP="002B1A6C">
      <w:pPr>
        <w:pStyle w:val="ListParagraph"/>
        <w:numPr>
          <w:ilvl w:val="0"/>
          <w:numId w:val="2"/>
        </w:numPr>
        <w:ind w:leftChars="0" w:firstLineChars="0"/>
      </w:pPr>
      <w:r>
        <w:t>Maintenance, repair, restoration, and refurbishment of the school facilities or grounds</w:t>
      </w:r>
    </w:p>
    <w:p w:rsidR="002B1A6C" w:rsidRDefault="002B1A6C" w:rsidP="002B1A6C">
      <w:pPr>
        <w:ind w:left="0" w:hanging="2"/>
      </w:pPr>
    </w:p>
    <w:p w:rsidR="002B1A6C" w:rsidRDefault="002B1A6C" w:rsidP="002B1A6C">
      <w:pPr>
        <w:ind w:left="0" w:hanging="2"/>
      </w:pPr>
      <w:r>
        <w:t xml:space="preserve">Groups </w:t>
      </w:r>
      <w:proofErr w:type="gramStart"/>
      <w:r>
        <w:t>shall be charged</w:t>
      </w:r>
      <w:proofErr w:type="gramEnd"/>
      <w:r>
        <w:t xml:space="preserve"> fair rental value when using school facilities or grounds for entertainment or meetings where admission is charged or contributions solicited and net receipts are not to be expended for charitable purposes or for the welfare of the district's students. (Education Code 38134)</w:t>
      </w:r>
    </w:p>
    <w:p w:rsidR="002B1A6C" w:rsidRDefault="002B1A6C" w:rsidP="002B1A6C">
      <w:pPr>
        <w:ind w:left="0" w:hanging="2"/>
      </w:pPr>
    </w:p>
    <w:p w:rsidR="002B1A6C" w:rsidRDefault="002B1A6C" w:rsidP="002B1A6C">
      <w:pPr>
        <w:ind w:left="0" w:hanging="2"/>
      </w:pPr>
    </w:p>
    <w:p w:rsidR="002B1A6C" w:rsidRDefault="002B1A6C" w:rsidP="002B1A6C">
      <w:pPr>
        <w:ind w:left="0" w:hanging="2"/>
      </w:pPr>
    </w:p>
    <w:p w:rsidR="002B1A6C" w:rsidRDefault="002B1A6C" w:rsidP="002B1A6C">
      <w:pPr>
        <w:ind w:left="0" w:hanging="2"/>
        <w:rPr>
          <w:sz w:val="20"/>
          <w:szCs w:val="20"/>
        </w:rPr>
      </w:pPr>
      <w:r>
        <w:rPr>
          <w:i/>
          <w:sz w:val="20"/>
          <w:szCs w:val="20"/>
        </w:rPr>
        <w:t>Legal Reference:  (see next page)</w:t>
      </w:r>
    </w:p>
    <w:p w:rsidR="002B1A6C" w:rsidRDefault="002B1A6C" w:rsidP="002B1A6C">
      <w:pPr>
        <w:ind w:left="0" w:hanging="2"/>
      </w:pPr>
    </w:p>
    <w:p w:rsidR="002B1A6C" w:rsidRDefault="002B1A6C" w:rsidP="002B1A6C">
      <w:pPr>
        <w:ind w:left="0" w:hanging="2"/>
      </w:pPr>
    </w:p>
    <w:p w:rsidR="002B1A6C" w:rsidRDefault="002B1A6C" w:rsidP="002B1A6C">
      <w:pPr>
        <w:ind w:left="0" w:hanging="2"/>
      </w:pPr>
    </w:p>
    <w:p w:rsidR="002B1A6C" w:rsidRDefault="002B1A6C" w:rsidP="002B1A6C">
      <w:pPr>
        <w:ind w:left="0" w:hanging="2"/>
      </w:pPr>
    </w:p>
    <w:p w:rsidR="002B1A6C" w:rsidRDefault="002B1A6C" w:rsidP="002B1A6C">
      <w:pPr>
        <w:ind w:left="0" w:hanging="2"/>
      </w:pPr>
    </w:p>
    <w:p w:rsidR="002B1A6C" w:rsidRDefault="002B1A6C" w:rsidP="002B1A6C">
      <w:pPr>
        <w:ind w:left="0" w:hanging="2"/>
      </w:pPr>
    </w:p>
    <w:p w:rsidR="002B1A6C" w:rsidRDefault="002B1A6C" w:rsidP="002B1A6C">
      <w:pPr>
        <w:ind w:left="0" w:hanging="2"/>
      </w:pPr>
    </w:p>
    <w:p w:rsidR="002B1A6C" w:rsidRDefault="002B1A6C" w:rsidP="002B1A6C">
      <w:pPr>
        <w:ind w:left="0" w:hanging="2"/>
      </w:pPr>
    </w:p>
    <w:p w:rsidR="002B1A6C" w:rsidRDefault="002B1A6C" w:rsidP="002B1A6C">
      <w:pPr>
        <w:ind w:left="0" w:hanging="2"/>
      </w:pPr>
    </w:p>
    <w:p w:rsidR="002B1A6C" w:rsidRDefault="002B1A6C" w:rsidP="002B1A6C">
      <w:pPr>
        <w:ind w:left="0" w:hanging="2"/>
      </w:pPr>
    </w:p>
    <w:p w:rsidR="002B1A6C" w:rsidRDefault="002B1A6C" w:rsidP="002B1A6C">
      <w:pPr>
        <w:ind w:left="0" w:hanging="2"/>
      </w:pPr>
    </w:p>
    <w:p w:rsidR="002B1A6C" w:rsidRDefault="002B1A6C" w:rsidP="002B1A6C">
      <w:pPr>
        <w:ind w:left="0" w:hanging="2"/>
      </w:pPr>
    </w:p>
    <w:p w:rsidR="002B1A6C" w:rsidRDefault="002B1A6C" w:rsidP="002B1A6C">
      <w:pPr>
        <w:ind w:left="0" w:hanging="2"/>
      </w:pPr>
    </w:p>
    <w:p w:rsidR="002B1A6C" w:rsidRDefault="002B1A6C" w:rsidP="002B1A6C">
      <w:pPr>
        <w:ind w:left="0" w:hanging="2"/>
      </w:pPr>
    </w:p>
    <w:p w:rsidR="002B1A6C" w:rsidRDefault="002B1A6C" w:rsidP="002B1A6C">
      <w:pPr>
        <w:ind w:left="0" w:hanging="2"/>
      </w:pPr>
    </w:p>
    <w:p w:rsidR="002B1A6C" w:rsidRDefault="002B1A6C" w:rsidP="002B1A6C">
      <w:pPr>
        <w:ind w:left="0" w:hanging="2"/>
      </w:pPr>
      <w:r>
        <w:tab/>
      </w:r>
      <w:r>
        <w:tab/>
      </w:r>
      <w:bookmarkStart w:id="0" w:name="_GoBack"/>
      <w:bookmarkEnd w:id="0"/>
      <w:r>
        <w:t>BP 1330(c)</w:t>
      </w:r>
    </w:p>
    <w:p w:rsidR="002B1A6C" w:rsidRDefault="002B1A6C" w:rsidP="002B1A6C">
      <w:pPr>
        <w:ind w:left="0" w:hanging="2"/>
      </w:pPr>
    </w:p>
    <w:p w:rsidR="002B1A6C" w:rsidRDefault="002B1A6C" w:rsidP="002B1A6C">
      <w:pPr>
        <w:ind w:left="0" w:hanging="2"/>
      </w:pPr>
    </w:p>
    <w:p w:rsidR="002B1A6C" w:rsidRDefault="002B1A6C" w:rsidP="002B1A6C">
      <w:pPr>
        <w:ind w:left="0" w:hanging="2"/>
      </w:pPr>
      <w:r>
        <w:rPr>
          <w:b/>
        </w:rPr>
        <w:t xml:space="preserve">USE OF SCHOOL </w:t>
      </w:r>
      <w:proofErr w:type="gramStart"/>
      <w:r>
        <w:rPr>
          <w:b/>
        </w:rPr>
        <w:t>FACILITIES</w:t>
      </w:r>
      <w:r>
        <w:t xml:space="preserve">  (</w:t>
      </w:r>
      <w:proofErr w:type="gramEnd"/>
      <w:r>
        <w:t>continued)</w:t>
      </w:r>
    </w:p>
    <w:p w:rsidR="002B1A6C" w:rsidRDefault="002B1A6C" w:rsidP="002B1A6C">
      <w:pPr>
        <w:ind w:left="0" w:hanging="2"/>
      </w:pPr>
    </w:p>
    <w:p w:rsidR="002B1A6C" w:rsidRDefault="002B1A6C" w:rsidP="002B1A6C">
      <w:pPr>
        <w:ind w:left="0" w:hanging="2"/>
      </w:pPr>
    </w:p>
    <w:p w:rsidR="002B1A6C" w:rsidRDefault="002B1A6C" w:rsidP="002B1A6C">
      <w:pPr>
        <w:ind w:left="0" w:hanging="2"/>
      </w:pPr>
    </w:p>
    <w:p w:rsidR="002B1A6C" w:rsidRDefault="002B1A6C" w:rsidP="002B1A6C">
      <w:pPr>
        <w:ind w:left="0" w:hanging="2"/>
        <w:jc w:val="left"/>
        <w:rPr>
          <w:sz w:val="20"/>
          <w:szCs w:val="20"/>
        </w:rPr>
      </w:pPr>
      <w:r>
        <w:rPr>
          <w:i/>
          <w:sz w:val="20"/>
          <w:szCs w:val="20"/>
        </w:rPr>
        <w:t>Legal Reference:</w:t>
      </w:r>
    </w:p>
    <w:p w:rsidR="002B1A6C" w:rsidRDefault="002B1A6C" w:rsidP="002B1A6C">
      <w:pPr>
        <w:ind w:left="0" w:hanging="2"/>
        <w:rPr>
          <w:sz w:val="20"/>
          <w:szCs w:val="20"/>
          <w:u w:val="single"/>
        </w:rPr>
      </w:pPr>
      <w:r>
        <w:rPr>
          <w:i/>
          <w:sz w:val="20"/>
          <w:szCs w:val="20"/>
          <w:u w:val="single"/>
        </w:rPr>
        <w:t>EDUCATION CODE</w:t>
      </w:r>
    </w:p>
    <w:p w:rsidR="002B1A6C" w:rsidRDefault="002B1A6C" w:rsidP="002B1A6C">
      <w:pPr>
        <w:ind w:left="0" w:hanging="2"/>
        <w:rPr>
          <w:sz w:val="20"/>
          <w:szCs w:val="20"/>
        </w:rPr>
      </w:pPr>
      <w:r>
        <w:rPr>
          <w:i/>
          <w:sz w:val="20"/>
          <w:szCs w:val="20"/>
        </w:rPr>
        <w:t>10900-</w:t>
      </w:r>
      <w:proofErr w:type="gramStart"/>
      <w:r>
        <w:rPr>
          <w:i/>
          <w:sz w:val="20"/>
          <w:szCs w:val="20"/>
        </w:rPr>
        <w:t>10914.5  Community</w:t>
      </w:r>
      <w:proofErr w:type="gramEnd"/>
      <w:r>
        <w:rPr>
          <w:i/>
          <w:sz w:val="20"/>
          <w:szCs w:val="20"/>
        </w:rPr>
        <w:t xml:space="preserve"> recreation programs</w:t>
      </w:r>
    </w:p>
    <w:p w:rsidR="002B1A6C" w:rsidRDefault="002B1A6C" w:rsidP="002B1A6C">
      <w:pPr>
        <w:ind w:left="0" w:hanging="2"/>
        <w:rPr>
          <w:sz w:val="20"/>
          <w:szCs w:val="20"/>
        </w:rPr>
      </w:pPr>
      <w:proofErr w:type="gramStart"/>
      <w:r>
        <w:rPr>
          <w:i/>
          <w:sz w:val="20"/>
          <w:szCs w:val="20"/>
        </w:rPr>
        <w:t>32282  School</w:t>
      </w:r>
      <w:proofErr w:type="gramEnd"/>
      <w:r>
        <w:rPr>
          <w:i/>
          <w:sz w:val="20"/>
          <w:szCs w:val="20"/>
        </w:rPr>
        <w:t xml:space="preserve"> safety plan</w:t>
      </w:r>
    </w:p>
    <w:p w:rsidR="002B1A6C" w:rsidRDefault="002B1A6C" w:rsidP="002B1A6C">
      <w:pPr>
        <w:ind w:left="0" w:hanging="2"/>
        <w:rPr>
          <w:sz w:val="20"/>
          <w:szCs w:val="20"/>
        </w:rPr>
      </w:pPr>
      <w:proofErr w:type="gramStart"/>
      <w:r>
        <w:rPr>
          <w:i/>
          <w:sz w:val="20"/>
          <w:szCs w:val="20"/>
        </w:rPr>
        <w:t>37220  School</w:t>
      </w:r>
      <w:proofErr w:type="gramEnd"/>
      <w:r>
        <w:rPr>
          <w:i/>
          <w:sz w:val="20"/>
          <w:szCs w:val="20"/>
        </w:rPr>
        <w:t xml:space="preserve"> holidays</w:t>
      </w:r>
    </w:p>
    <w:p w:rsidR="002B1A6C" w:rsidRDefault="002B1A6C" w:rsidP="002B1A6C">
      <w:pPr>
        <w:ind w:left="0" w:hanging="2"/>
        <w:rPr>
          <w:sz w:val="20"/>
          <w:szCs w:val="20"/>
        </w:rPr>
      </w:pPr>
      <w:r>
        <w:rPr>
          <w:i/>
          <w:sz w:val="20"/>
          <w:szCs w:val="20"/>
        </w:rPr>
        <w:t>38130-</w:t>
      </w:r>
      <w:proofErr w:type="gramStart"/>
      <w:r>
        <w:rPr>
          <w:i/>
          <w:sz w:val="20"/>
          <w:szCs w:val="20"/>
        </w:rPr>
        <w:t>38138  Civic</w:t>
      </w:r>
      <w:proofErr w:type="gramEnd"/>
      <w:r>
        <w:rPr>
          <w:i/>
          <w:sz w:val="20"/>
          <w:szCs w:val="20"/>
        </w:rPr>
        <w:t xml:space="preserve"> Center Act, use of school property for public purposes</w:t>
      </w:r>
    </w:p>
    <w:p w:rsidR="002B1A6C" w:rsidRDefault="002B1A6C" w:rsidP="002B1A6C">
      <w:pPr>
        <w:ind w:left="0" w:hanging="2"/>
        <w:rPr>
          <w:sz w:val="20"/>
          <w:szCs w:val="20"/>
        </w:rPr>
      </w:pPr>
      <w:r>
        <w:rPr>
          <w:i/>
          <w:sz w:val="20"/>
          <w:szCs w:val="20"/>
          <w:u w:val="single"/>
        </w:rPr>
        <w:t>BUSINESS AND PROFESSIONS CODE</w:t>
      </w:r>
    </w:p>
    <w:p w:rsidR="002B1A6C" w:rsidRDefault="002B1A6C" w:rsidP="002B1A6C">
      <w:pPr>
        <w:ind w:left="0" w:hanging="2"/>
        <w:rPr>
          <w:sz w:val="20"/>
          <w:szCs w:val="20"/>
        </w:rPr>
      </w:pPr>
      <w:proofErr w:type="gramStart"/>
      <w:r>
        <w:rPr>
          <w:i/>
          <w:sz w:val="20"/>
          <w:szCs w:val="20"/>
        </w:rPr>
        <w:t>25608  Alcoholic</w:t>
      </w:r>
      <w:proofErr w:type="gramEnd"/>
      <w:r>
        <w:rPr>
          <w:i/>
          <w:sz w:val="20"/>
          <w:szCs w:val="20"/>
        </w:rPr>
        <w:t xml:space="preserve"> beverage on school premises</w:t>
      </w:r>
    </w:p>
    <w:p w:rsidR="002B1A6C" w:rsidRDefault="002B1A6C" w:rsidP="002B1A6C">
      <w:pPr>
        <w:ind w:left="0" w:hanging="2"/>
        <w:rPr>
          <w:sz w:val="20"/>
          <w:szCs w:val="20"/>
        </w:rPr>
      </w:pPr>
      <w:r>
        <w:rPr>
          <w:i/>
          <w:sz w:val="20"/>
          <w:szCs w:val="20"/>
          <w:u w:val="single"/>
        </w:rPr>
        <w:t>MILITARY AND VETERANS CODE</w:t>
      </w:r>
    </w:p>
    <w:p w:rsidR="002B1A6C" w:rsidRDefault="002B1A6C" w:rsidP="002B1A6C">
      <w:pPr>
        <w:ind w:left="0" w:hanging="2"/>
        <w:rPr>
          <w:sz w:val="20"/>
          <w:szCs w:val="20"/>
        </w:rPr>
      </w:pPr>
      <w:proofErr w:type="gramStart"/>
      <w:r>
        <w:rPr>
          <w:i/>
          <w:sz w:val="20"/>
          <w:szCs w:val="20"/>
        </w:rPr>
        <w:t>1800  Definitions</w:t>
      </w:r>
      <w:proofErr w:type="gramEnd"/>
    </w:p>
    <w:p w:rsidR="002B1A6C" w:rsidRDefault="002B1A6C" w:rsidP="002B1A6C">
      <w:pPr>
        <w:ind w:left="0" w:hanging="2"/>
        <w:rPr>
          <w:sz w:val="20"/>
          <w:szCs w:val="20"/>
        </w:rPr>
      </w:pPr>
      <w:r>
        <w:rPr>
          <w:i/>
          <w:sz w:val="20"/>
          <w:szCs w:val="20"/>
          <w:u w:val="single"/>
        </w:rPr>
        <w:t>UNITED STATES CODE, TITLE 20</w:t>
      </w:r>
    </w:p>
    <w:p w:rsidR="002B1A6C" w:rsidRDefault="002B1A6C" w:rsidP="002B1A6C">
      <w:pPr>
        <w:ind w:left="0" w:hanging="2"/>
        <w:rPr>
          <w:sz w:val="20"/>
          <w:szCs w:val="20"/>
        </w:rPr>
      </w:pPr>
      <w:proofErr w:type="gramStart"/>
      <w:r>
        <w:rPr>
          <w:i/>
          <w:sz w:val="20"/>
          <w:szCs w:val="20"/>
        </w:rPr>
        <w:t>7905  Equal</w:t>
      </w:r>
      <w:proofErr w:type="gramEnd"/>
      <w:r>
        <w:rPr>
          <w:i/>
          <w:sz w:val="20"/>
          <w:szCs w:val="20"/>
        </w:rPr>
        <w:t xml:space="preserve"> access to public school facilities</w:t>
      </w:r>
    </w:p>
    <w:p w:rsidR="002B1A6C" w:rsidRDefault="002B1A6C" w:rsidP="002B1A6C">
      <w:pPr>
        <w:ind w:left="0" w:hanging="2"/>
        <w:rPr>
          <w:sz w:val="20"/>
          <w:szCs w:val="20"/>
          <w:u w:val="single"/>
        </w:rPr>
      </w:pPr>
      <w:r>
        <w:rPr>
          <w:i/>
          <w:sz w:val="20"/>
          <w:szCs w:val="20"/>
          <w:u w:val="single"/>
        </w:rPr>
        <w:t>COURT DECISIONS</w:t>
      </w:r>
    </w:p>
    <w:p w:rsidR="002B1A6C" w:rsidRDefault="002B1A6C" w:rsidP="002B1A6C">
      <w:pPr>
        <w:ind w:left="0" w:hanging="2"/>
        <w:rPr>
          <w:sz w:val="20"/>
          <w:szCs w:val="20"/>
        </w:rPr>
      </w:pPr>
      <w:r>
        <w:rPr>
          <w:i/>
          <w:sz w:val="20"/>
          <w:szCs w:val="20"/>
          <w:u w:val="single"/>
        </w:rPr>
        <w:t>Good News Club v. Milford Central School</w:t>
      </w:r>
      <w:proofErr w:type="gramStart"/>
      <w:r>
        <w:rPr>
          <w:i/>
          <w:sz w:val="20"/>
          <w:szCs w:val="20"/>
        </w:rPr>
        <w:t>,  (</w:t>
      </w:r>
      <w:proofErr w:type="gramEnd"/>
      <w:r>
        <w:rPr>
          <w:i/>
          <w:sz w:val="20"/>
          <w:szCs w:val="20"/>
        </w:rPr>
        <w:t>2001) 533 U.S. 98</w:t>
      </w:r>
    </w:p>
    <w:p w:rsidR="002B1A6C" w:rsidRDefault="002B1A6C" w:rsidP="002B1A6C">
      <w:pPr>
        <w:ind w:left="0" w:hanging="2"/>
        <w:rPr>
          <w:sz w:val="20"/>
          <w:szCs w:val="20"/>
        </w:rPr>
      </w:pPr>
      <w:r>
        <w:rPr>
          <w:i/>
          <w:sz w:val="20"/>
          <w:szCs w:val="20"/>
          <w:u w:val="single"/>
        </w:rPr>
        <w:t>Lamb's Chapel v. Center Moriches Union Free School District</w:t>
      </w:r>
      <w:proofErr w:type="gramStart"/>
      <w:r>
        <w:rPr>
          <w:i/>
          <w:sz w:val="20"/>
          <w:szCs w:val="20"/>
        </w:rPr>
        <w:t>,  (</w:t>
      </w:r>
      <w:proofErr w:type="gramEnd"/>
      <w:r>
        <w:rPr>
          <w:i/>
          <w:sz w:val="20"/>
          <w:szCs w:val="20"/>
        </w:rPr>
        <w:t>1993) 508 U.S. 384</w:t>
      </w:r>
    </w:p>
    <w:p w:rsidR="002B1A6C" w:rsidRDefault="002B1A6C" w:rsidP="002B1A6C">
      <w:pPr>
        <w:ind w:left="0" w:hanging="2"/>
        <w:rPr>
          <w:sz w:val="20"/>
          <w:szCs w:val="20"/>
        </w:rPr>
      </w:pPr>
      <w:r>
        <w:rPr>
          <w:i/>
          <w:sz w:val="20"/>
          <w:szCs w:val="20"/>
          <w:u w:val="single"/>
        </w:rPr>
        <w:t>Cole v. Richardson</w:t>
      </w:r>
      <w:r>
        <w:rPr>
          <w:i/>
          <w:sz w:val="20"/>
          <w:szCs w:val="20"/>
        </w:rPr>
        <w:t>, (1972) 405 U.S. 676</w:t>
      </w:r>
    </w:p>
    <w:p w:rsidR="002B1A6C" w:rsidRDefault="002B1A6C" w:rsidP="002B1A6C">
      <w:pPr>
        <w:ind w:left="0" w:hanging="2"/>
        <w:rPr>
          <w:sz w:val="20"/>
          <w:szCs w:val="20"/>
        </w:rPr>
      </w:pPr>
      <w:r>
        <w:rPr>
          <w:i/>
          <w:sz w:val="20"/>
          <w:szCs w:val="20"/>
          <w:u w:val="single"/>
        </w:rPr>
        <w:t xml:space="preserve">Connell v. </w:t>
      </w:r>
      <w:proofErr w:type="spellStart"/>
      <w:r>
        <w:rPr>
          <w:i/>
          <w:sz w:val="20"/>
          <w:szCs w:val="20"/>
          <w:u w:val="single"/>
        </w:rPr>
        <w:t>Higgenbotham</w:t>
      </w:r>
      <w:proofErr w:type="spellEnd"/>
      <w:r>
        <w:rPr>
          <w:i/>
          <w:sz w:val="20"/>
          <w:szCs w:val="20"/>
        </w:rPr>
        <w:t>, (1971) 403 U.S. 207</w:t>
      </w:r>
    </w:p>
    <w:p w:rsidR="002B1A6C" w:rsidRDefault="002B1A6C" w:rsidP="002B1A6C">
      <w:pPr>
        <w:ind w:left="0" w:hanging="2"/>
        <w:rPr>
          <w:sz w:val="20"/>
          <w:szCs w:val="20"/>
        </w:rPr>
      </w:pPr>
      <w:r>
        <w:rPr>
          <w:i/>
          <w:sz w:val="20"/>
          <w:szCs w:val="20"/>
          <w:u w:val="single"/>
        </w:rPr>
        <w:t xml:space="preserve">ACLU v. Board of Education </w:t>
      </w:r>
      <w:proofErr w:type="gramStart"/>
      <w:r>
        <w:rPr>
          <w:i/>
          <w:sz w:val="20"/>
          <w:szCs w:val="20"/>
          <w:u w:val="single"/>
        </w:rPr>
        <w:t>of  Los</w:t>
      </w:r>
      <w:proofErr w:type="gramEnd"/>
      <w:r>
        <w:rPr>
          <w:i/>
          <w:sz w:val="20"/>
          <w:szCs w:val="20"/>
          <w:u w:val="single"/>
        </w:rPr>
        <w:t xml:space="preserve"> Angeles</w:t>
      </w:r>
      <w:r>
        <w:rPr>
          <w:i/>
          <w:sz w:val="20"/>
          <w:szCs w:val="20"/>
        </w:rPr>
        <w:t>, (1961) 55 Cal .2d 167</w:t>
      </w:r>
    </w:p>
    <w:p w:rsidR="002B1A6C" w:rsidRDefault="002B1A6C" w:rsidP="002B1A6C">
      <w:pPr>
        <w:ind w:left="0" w:hanging="2"/>
      </w:pPr>
      <w:r>
        <w:rPr>
          <w:i/>
          <w:sz w:val="20"/>
          <w:szCs w:val="20"/>
          <w:u w:val="single"/>
        </w:rPr>
        <w:t>Ellis v. Board of Education</w:t>
      </w:r>
      <w:r>
        <w:rPr>
          <w:i/>
          <w:sz w:val="20"/>
          <w:szCs w:val="20"/>
        </w:rPr>
        <w:t>, (1945) 27 Cal.2d 322</w:t>
      </w:r>
    </w:p>
    <w:p w:rsidR="002B1A6C" w:rsidRDefault="002B1A6C" w:rsidP="002B1A6C">
      <w:pPr>
        <w:ind w:left="0" w:hanging="2"/>
        <w:rPr>
          <w:sz w:val="20"/>
          <w:szCs w:val="20"/>
          <w:u w:val="single"/>
        </w:rPr>
      </w:pPr>
      <w:r>
        <w:rPr>
          <w:i/>
          <w:sz w:val="20"/>
          <w:szCs w:val="20"/>
          <w:u w:val="single"/>
        </w:rPr>
        <w:t>ATTORNEY GENERAL OPINIONS</w:t>
      </w:r>
    </w:p>
    <w:p w:rsidR="002B1A6C" w:rsidRDefault="002B1A6C" w:rsidP="002B1A6C">
      <w:pPr>
        <w:ind w:left="0" w:hanging="2"/>
        <w:rPr>
          <w:sz w:val="20"/>
          <w:szCs w:val="20"/>
        </w:rPr>
      </w:pPr>
      <w:proofErr w:type="gramStart"/>
      <w:r>
        <w:rPr>
          <w:i/>
          <w:sz w:val="20"/>
          <w:szCs w:val="20"/>
        </w:rPr>
        <w:t>82</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90 (1999)</w:t>
      </w:r>
    </w:p>
    <w:p w:rsidR="002B1A6C" w:rsidRDefault="002B1A6C" w:rsidP="002B1A6C">
      <w:pPr>
        <w:ind w:left="0" w:hanging="2"/>
        <w:rPr>
          <w:sz w:val="20"/>
          <w:szCs w:val="20"/>
        </w:rPr>
      </w:pPr>
      <w:proofErr w:type="gramStart"/>
      <w:r>
        <w:rPr>
          <w:i/>
          <w:sz w:val="20"/>
          <w:szCs w:val="20"/>
        </w:rPr>
        <w:t>79</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248 (1996)</w:t>
      </w:r>
    </w:p>
    <w:p w:rsidR="002B1A6C" w:rsidRDefault="002B1A6C" w:rsidP="002B1A6C">
      <w:pPr>
        <w:ind w:left="0" w:hanging="2"/>
      </w:pPr>
    </w:p>
    <w:p w:rsidR="002B1A6C" w:rsidRDefault="002B1A6C" w:rsidP="002B1A6C">
      <w:pPr>
        <w:ind w:left="0" w:hanging="2"/>
        <w:rPr>
          <w:sz w:val="20"/>
          <w:szCs w:val="20"/>
        </w:rPr>
      </w:pPr>
      <w:r>
        <w:rPr>
          <w:i/>
          <w:sz w:val="20"/>
          <w:szCs w:val="20"/>
        </w:rPr>
        <w:t>Management Resources:</w:t>
      </w:r>
    </w:p>
    <w:p w:rsidR="002B1A6C" w:rsidRDefault="002B1A6C" w:rsidP="002B1A6C">
      <w:pPr>
        <w:ind w:left="0" w:hanging="2"/>
        <w:rPr>
          <w:sz w:val="20"/>
          <w:szCs w:val="20"/>
          <w:u w:val="single"/>
        </w:rPr>
      </w:pPr>
      <w:r>
        <w:rPr>
          <w:i/>
          <w:sz w:val="20"/>
          <w:szCs w:val="20"/>
          <w:u w:val="single"/>
        </w:rPr>
        <w:t>CSBA PUBLICATIONS</w:t>
      </w:r>
    </w:p>
    <w:p w:rsidR="002B1A6C" w:rsidRDefault="002B1A6C" w:rsidP="002B1A6C">
      <w:pPr>
        <w:pBdr>
          <w:top w:val="nil"/>
          <w:left w:val="nil"/>
          <w:bottom w:val="nil"/>
          <w:right w:val="nil"/>
          <w:between w:val="nil"/>
        </w:pBdr>
        <w:spacing w:before="280" w:after="280" w:line="240" w:lineRule="auto"/>
        <w:ind w:left="0" w:hanging="2"/>
        <w:jc w:val="left"/>
        <w:rPr>
          <w:color w:val="000000"/>
          <w:sz w:val="20"/>
          <w:szCs w:val="20"/>
        </w:rPr>
      </w:pPr>
      <w:r>
        <w:rPr>
          <w:i/>
          <w:color w:val="000000"/>
          <w:sz w:val="20"/>
          <w:szCs w:val="20"/>
          <w:u w:val="single"/>
        </w:rPr>
        <w:t xml:space="preserve">Maximizing Opportunities for Physical Activity </w:t>
      </w:r>
      <w:proofErr w:type="gramStart"/>
      <w:r>
        <w:rPr>
          <w:i/>
          <w:color w:val="000000"/>
          <w:sz w:val="20"/>
          <w:szCs w:val="20"/>
          <w:u w:val="single"/>
        </w:rPr>
        <w:t>Through</w:t>
      </w:r>
      <w:proofErr w:type="gramEnd"/>
      <w:r>
        <w:rPr>
          <w:i/>
          <w:color w:val="000000"/>
          <w:sz w:val="20"/>
          <w:szCs w:val="20"/>
          <w:u w:val="single"/>
        </w:rPr>
        <w:t xml:space="preserve"> Joint Use of Facilities</w:t>
      </w:r>
      <w:r>
        <w:rPr>
          <w:i/>
          <w:color w:val="000000"/>
          <w:sz w:val="20"/>
          <w:szCs w:val="20"/>
        </w:rPr>
        <w:t>, Policy Brief, February 2010</w:t>
      </w:r>
    </w:p>
    <w:p w:rsidR="002B1A6C" w:rsidRDefault="002B1A6C" w:rsidP="002B1A6C">
      <w:pPr>
        <w:pBdr>
          <w:top w:val="nil"/>
          <w:left w:val="nil"/>
          <w:bottom w:val="nil"/>
          <w:right w:val="nil"/>
          <w:between w:val="nil"/>
        </w:pBdr>
        <w:spacing w:before="280" w:after="280" w:line="240" w:lineRule="auto"/>
        <w:ind w:left="0" w:hanging="2"/>
        <w:jc w:val="left"/>
        <w:rPr>
          <w:color w:val="000000"/>
          <w:sz w:val="20"/>
          <w:szCs w:val="20"/>
        </w:rPr>
      </w:pPr>
      <w:r>
        <w:rPr>
          <w:i/>
          <w:color w:val="000000"/>
          <w:sz w:val="20"/>
          <w:szCs w:val="20"/>
          <w:u w:val="single"/>
        </w:rPr>
        <w:t>Building Healthy Communities: A School Leader's Guide to Collaboration and Community Engagement</w:t>
      </w:r>
      <w:r>
        <w:rPr>
          <w:i/>
          <w:color w:val="000000"/>
          <w:sz w:val="20"/>
          <w:szCs w:val="20"/>
        </w:rPr>
        <w:t>, 2009</w:t>
      </w:r>
    </w:p>
    <w:p w:rsidR="002B1A6C" w:rsidRDefault="002B1A6C" w:rsidP="002B1A6C">
      <w:pPr>
        <w:ind w:left="0" w:hanging="2"/>
        <w:rPr>
          <w:sz w:val="20"/>
          <w:szCs w:val="20"/>
        </w:rPr>
      </w:pPr>
      <w:r>
        <w:rPr>
          <w:i/>
          <w:sz w:val="20"/>
          <w:szCs w:val="20"/>
          <w:u w:val="single"/>
        </w:rPr>
        <w:t>WEB SITES</w:t>
      </w:r>
    </w:p>
    <w:p w:rsidR="002B1A6C" w:rsidRDefault="002B1A6C" w:rsidP="002B1A6C">
      <w:pPr>
        <w:ind w:left="0" w:hanging="2"/>
        <w:rPr>
          <w:sz w:val="20"/>
          <w:szCs w:val="20"/>
        </w:rPr>
      </w:pPr>
      <w:r>
        <w:rPr>
          <w:i/>
          <w:sz w:val="20"/>
          <w:szCs w:val="20"/>
        </w:rPr>
        <w:t>CSBA:  http://www.csba.org</w:t>
      </w:r>
    </w:p>
    <w:p w:rsidR="002B1A6C" w:rsidRDefault="002B1A6C" w:rsidP="002B1A6C">
      <w:pPr>
        <w:ind w:left="0" w:hanging="2"/>
        <w:rPr>
          <w:sz w:val="20"/>
          <w:szCs w:val="20"/>
        </w:rPr>
      </w:pPr>
      <w:r>
        <w:rPr>
          <w:i/>
          <w:sz w:val="20"/>
          <w:szCs w:val="20"/>
        </w:rPr>
        <w:t>California Department of Education:  http://www.cde.ca.gov</w:t>
      </w:r>
    </w:p>
    <w:p w:rsidR="002B1A6C" w:rsidRDefault="002B1A6C" w:rsidP="002B1A6C">
      <w:pPr>
        <w:ind w:left="0" w:hanging="2"/>
      </w:pPr>
    </w:p>
    <w:p w:rsidR="002B1A6C" w:rsidRDefault="002B1A6C" w:rsidP="002B1A6C">
      <w:pPr>
        <w:ind w:left="0" w:hanging="2"/>
      </w:pPr>
    </w:p>
    <w:p w:rsidR="002B1A6C" w:rsidRDefault="002B1A6C" w:rsidP="002B1A6C">
      <w:pPr>
        <w:ind w:left="0" w:hanging="2"/>
      </w:pPr>
    </w:p>
    <w:p w:rsidR="002B1A6C" w:rsidRDefault="002B1A6C" w:rsidP="002B1A6C">
      <w:pPr>
        <w:ind w:left="0" w:hanging="2"/>
      </w:pPr>
    </w:p>
    <w:p w:rsidR="002B1A6C" w:rsidRDefault="002B1A6C" w:rsidP="002B1A6C">
      <w:pPr>
        <w:ind w:left="0" w:hanging="2"/>
      </w:pPr>
      <w:r>
        <w:t>Policy</w:t>
      </w:r>
      <w:r>
        <w:tab/>
      </w:r>
      <w:r>
        <w:rPr>
          <w:b/>
        </w:rPr>
        <w:t>WINSHIP-ROBBINS ELEMENTARY SCHOOL DISTRICT</w:t>
      </w:r>
    </w:p>
    <w:p w:rsidR="002B1A6C" w:rsidRDefault="002B1A6C" w:rsidP="002B1A6C">
      <w:pPr>
        <w:ind w:left="0" w:hanging="2"/>
      </w:pPr>
      <w:proofErr w:type="gramStart"/>
      <w:r>
        <w:t>adopted</w:t>
      </w:r>
      <w:proofErr w:type="gramEnd"/>
      <w:r>
        <w:t>: May 6, 2020</w:t>
      </w:r>
      <w:r>
        <w:tab/>
        <w:t>Robbins, California</w:t>
      </w:r>
    </w:p>
    <w:p w:rsidR="00FF2990" w:rsidRDefault="00FF2990">
      <w:pPr>
        <w:ind w:left="0" w:hanging="2"/>
      </w:pPr>
    </w:p>
    <w:sectPr w:rsidR="00FF29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4FD3"/>
    <w:multiLevelType w:val="hybridMultilevel"/>
    <w:tmpl w:val="07CA39AA"/>
    <w:lvl w:ilvl="0" w:tplc="FD66D83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12002CCA"/>
    <w:multiLevelType w:val="hybridMultilevel"/>
    <w:tmpl w:val="6422F25A"/>
    <w:lvl w:ilvl="0" w:tplc="2D70A0C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A6C"/>
    <w:rsid w:val="002B1A6C"/>
    <w:rsid w:val="00FF2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F186"/>
  <w15:chartTrackingRefBased/>
  <w15:docId w15:val="{09AFA9A1-5918-4214-A76E-3CA03D55C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B1A6C"/>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A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766</Words>
  <Characters>4371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2022-11-28T18:42:00Z</dcterms:created>
  <dcterms:modified xsi:type="dcterms:W3CDTF">2022-11-28T18:43:00Z</dcterms:modified>
</cp:coreProperties>
</file>