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D833" w14:textId="1A5788E8" w:rsidR="00A425A8" w:rsidRPr="00015D5C" w:rsidRDefault="00A40361">
      <w:pPr>
        <w:spacing w:before="93"/>
        <w:ind w:left="119"/>
        <w:rPr>
          <w:rFonts w:ascii="Times New Roman" w:hAnsi="Times New Roman" w:cs="Times New Roman"/>
          <w:b/>
          <w:bCs/>
          <w:highlight w:val="white"/>
        </w:rPr>
      </w:pPr>
      <w:r w:rsidRPr="00015D5C">
        <w:rPr>
          <w:rFonts w:ascii="Times New Roman" w:hAnsi="Times New Roman" w:cs="Times New Roman"/>
          <w:b/>
          <w:bCs/>
        </w:rPr>
        <w:t>RESOLUTION # 202</w:t>
      </w:r>
      <w:r w:rsidR="006A0E77" w:rsidRPr="00015D5C">
        <w:rPr>
          <w:rFonts w:ascii="Times New Roman" w:hAnsi="Times New Roman" w:cs="Times New Roman"/>
          <w:b/>
          <w:bCs/>
        </w:rPr>
        <w:t>6</w:t>
      </w:r>
      <w:r w:rsidR="00C72657">
        <w:rPr>
          <w:rFonts w:ascii="Times New Roman" w:hAnsi="Times New Roman" w:cs="Times New Roman"/>
          <w:b/>
          <w:bCs/>
          <w:highlight w:val="white"/>
        </w:rPr>
        <w:t>-</w:t>
      </w:r>
      <w:r w:rsidR="00BE0C5A">
        <w:rPr>
          <w:rFonts w:ascii="Times New Roman" w:hAnsi="Times New Roman" w:cs="Times New Roman"/>
          <w:b/>
          <w:bCs/>
          <w:highlight w:val="white"/>
        </w:rPr>
        <w:t>0</w:t>
      </w:r>
      <w:r w:rsidR="00C72657">
        <w:rPr>
          <w:rFonts w:ascii="Times New Roman" w:hAnsi="Times New Roman" w:cs="Times New Roman"/>
          <w:b/>
          <w:bCs/>
          <w:highlight w:val="white"/>
        </w:rPr>
        <w:t>3</w:t>
      </w:r>
    </w:p>
    <w:p w14:paraId="12E70F65" w14:textId="77777777" w:rsidR="00A425A8" w:rsidRPr="00015D5C" w:rsidRDefault="00A425A8">
      <w:pPr>
        <w:pBdr>
          <w:top w:val="nil"/>
          <w:left w:val="nil"/>
          <w:bottom w:val="nil"/>
          <w:right w:val="nil"/>
          <w:between w:val="nil"/>
        </w:pBdr>
        <w:spacing w:before="1"/>
        <w:rPr>
          <w:rFonts w:ascii="Times New Roman" w:hAnsi="Times New Roman" w:cs="Times New Roman"/>
          <w:color w:val="000000"/>
          <w:sz w:val="8"/>
          <w:szCs w:val="8"/>
        </w:rPr>
      </w:pPr>
    </w:p>
    <w:p w14:paraId="45465AA0" w14:textId="516E59C5" w:rsidR="00A425A8" w:rsidRPr="00015D5C" w:rsidRDefault="00A40361">
      <w:pPr>
        <w:pStyle w:val="Title"/>
        <w:spacing w:line="285" w:lineRule="auto"/>
        <w:ind w:firstLine="146"/>
        <w:rPr>
          <w:rFonts w:ascii="Times New Roman" w:hAnsi="Times New Roman" w:cs="Times New Roman"/>
        </w:rPr>
      </w:pPr>
      <w:r w:rsidRPr="00015D5C">
        <w:rPr>
          <w:rFonts w:ascii="Times New Roman" w:hAnsi="Times New Roman" w:cs="Times New Roman"/>
        </w:rPr>
        <w:t xml:space="preserve">Resolution of the </w:t>
      </w:r>
      <w:r w:rsidR="005E732A" w:rsidRPr="00015D5C">
        <w:rPr>
          <w:rFonts w:ascii="Times New Roman" w:hAnsi="Times New Roman" w:cs="Times New Roman"/>
        </w:rPr>
        <w:t xml:space="preserve">Oakland School for the Arts </w:t>
      </w:r>
      <w:r w:rsidRPr="00015D5C">
        <w:rPr>
          <w:rFonts w:ascii="Times New Roman" w:hAnsi="Times New Roman" w:cs="Times New Roman"/>
        </w:rPr>
        <w:t>Board of Directors Approving Appointment of</w:t>
      </w:r>
      <w:r w:rsidR="00301467" w:rsidRPr="00015D5C">
        <w:rPr>
          <w:rFonts w:ascii="Times New Roman" w:hAnsi="Times New Roman" w:cs="Times New Roman"/>
        </w:rPr>
        <w:t xml:space="preserve"> and Employment Terms for</w:t>
      </w:r>
      <w:r w:rsidRPr="00015D5C">
        <w:rPr>
          <w:rFonts w:ascii="Times New Roman" w:hAnsi="Times New Roman" w:cs="Times New Roman"/>
        </w:rPr>
        <w:t xml:space="preserve"> </w:t>
      </w:r>
      <w:r w:rsidR="005E732A" w:rsidRPr="00015D5C">
        <w:rPr>
          <w:rFonts w:ascii="Times New Roman" w:hAnsi="Times New Roman" w:cs="Times New Roman"/>
        </w:rPr>
        <w:t xml:space="preserve">Mike Oznowicz </w:t>
      </w:r>
      <w:r w:rsidRPr="00015D5C">
        <w:rPr>
          <w:rFonts w:ascii="Times New Roman" w:hAnsi="Times New Roman" w:cs="Times New Roman"/>
        </w:rPr>
        <w:t xml:space="preserve">as </w:t>
      </w:r>
      <w:r w:rsidR="005E732A" w:rsidRPr="00015D5C">
        <w:rPr>
          <w:rFonts w:ascii="Times New Roman" w:hAnsi="Times New Roman" w:cs="Times New Roman"/>
        </w:rPr>
        <w:t xml:space="preserve">Executive Director </w:t>
      </w:r>
      <w:r w:rsidR="008418AE" w:rsidRPr="00015D5C">
        <w:rPr>
          <w:rFonts w:ascii="Times New Roman" w:hAnsi="Times New Roman" w:cs="Times New Roman"/>
        </w:rPr>
        <w:t xml:space="preserve">Effective </w:t>
      </w:r>
      <w:r w:rsidR="008F3788" w:rsidRPr="00015D5C">
        <w:rPr>
          <w:rFonts w:ascii="Times New Roman" w:hAnsi="Times New Roman" w:cs="Times New Roman"/>
        </w:rPr>
        <w:t xml:space="preserve">July 1, </w:t>
      </w:r>
      <w:r w:rsidRPr="00015D5C">
        <w:rPr>
          <w:rFonts w:ascii="Times New Roman" w:hAnsi="Times New Roman" w:cs="Times New Roman"/>
        </w:rPr>
        <w:t>202</w:t>
      </w:r>
      <w:r w:rsidR="00F46D28" w:rsidRPr="00015D5C">
        <w:rPr>
          <w:rFonts w:ascii="Times New Roman" w:hAnsi="Times New Roman" w:cs="Times New Roman"/>
        </w:rPr>
        <w:t>6</w:t>
      </w:r>
    </w:p>
    <w:p w14:paraId="370F8A29" w14:textId="77777777" w:rsidR="00A425A8" w:rsidRPr="00015D5C" w:rsidRDefault="00A425A8">
      <w:pPr>
        <w:pBdr>
          <w:top w:val="nil"/>
          <w:left w:val="nil"/>
          <w:bottom w:val="nil"/>
          <w:right w:val="nil"/>
          <w:between w:val="nil"/>
        </w:pBdr>
        <w:spacing w:before="1"/>
        <w:ind w:left="119"/>
        <w:rPr>
          <w:rFonts w:ascii="Times New Roman" w:hAnsi="Times New Roman" w:cs="Times New Roman"/>
          <w:b/>
          <w:color w:val="222222"/>
        </w:rPr>
      </w:pPr>
    </w:p>
    <w:p w14:paraId="6A341F28" w14:textId="2EC823BE" w:rsidR="00A425A8" w:rsidRPr="00015D5C" w:rsidRDefault="00A62590" w:rsidP="00A519FD">
      <w:pPr>
        <w:pBdr>
          <w:top w:val="nil"/>
          <w:left w:val="nil"/>
          <w:bottom w:val="nil"/>
          <w:right w:val="nil"/>
          <w:between w:val="nil"/>
        </w:pBdr>
        <w:spacing w:after="120"/>
        <w:ind w:left="115" w:right="20"/>
        <w:rPr>
          <w:rFonts w:ascii="Times New Roman" w:hAnsi="Times New Roman" w:cs="Times New Roman"/>
          <w:color w:val="000000"/>
        </w:rPr>
      </w:pPr>
      <w:r w:rsidRPr="00015D5C">
        <w:rPr>
          <w:rFonts w:ascii="Times New Roman" w:hAnsi="Times New Roman" w:cs="Times New Roman"/>
          <w:color w:val="000000"/>
        </w:rPr>
        <w:t>WHEREAS</w:t>
      </w:r>
      <w:r w:rsidR="00A40361" w:rsidRPr="00015D5C">
        <w:rPr>
          <w:rFonts w:ascii="Times New Roman" w:hAnsi="Times New Roman" w:cs="Times New Roman"/>
          <w:color w:val="000000"/>
        </w:rPr>
        <w:t xml:space="preserve">, </w:t>
      </w:r>
      <w:r w:rsidR="00DC3098" w:rsidRPr="00015D5C">
        <w:rPr>
          <w:rFonts w:ascii="Times New Roman" w:hAnsi="Times New Roman" w:cs="Times New Roman"/>
          <w:color w:val="000000"/>
        </w:rPr>
        <w:t xml:space="preserve">Mike Oznowicz </w:t>
      </w:r>
      <w:r w:rsidR="006508A0" w:rsidRPr="00015D5C">
        <w:rPr>
          <w:rFonts w:ascii="Times New Roman" w:hAnsi="Times New Roman" w:cs="Times New Roman"/>
          <w:color w:val="000000"/>
        </w:rPr>
        <w:t xml:space="preserve">is currently serving with </w:t>
      </w:r>
      <w:r w:rsidR="00A40361" w:rsidRPr="00015D5C">
        <w:rPr>
          <w:rFonts w:ascii="Times New Roman" w:hAnsi="Times New Roman" w:cs="Times New Roman"/>
          <w:color w:val="000000"/>
        </w:rPr>
        <w:t xml:space="preserve">distinction as the Executive </w:t>
      </w:r>
      <w:r w:rsidR="00DC3098" w:rsidRPr="00015D5C">
        <w:rPr>
          <w:rFonts w:ascii="Times New Roman" w:hAnsi="Times New Roman" w:cs="Times New Roman"/>
          <w:color w:val="000000"/>
        </w:rPr>
        <w:t xml:space="preserve">Director </w:t>
      </w:r>
      <w:r w:rsidR="00A40361" w:rsidRPr="00015D5C">
        <w:rPr>
          <w:rFonts w:ascii="Times New Roman" w:hAnsi="Times New Roman" w:cs="Times New Roman"/>
          <w:color w:val="000000"/>
        </w:rPr>
        <w:t>(</w:t>
      </w:r>
      <w:r w:rsidR="00DC3098" w:rsidRPr="00015D5C">
        <w:rPr>
          <w:rFonts w:ascii="Times New Roman" w:hAnsi="Times New Roman" w:cs="Times New Roman"/>
          <w:color w:val="000000"/>
        </w:rPr>
        <w:t>ED</w:t>
      </w:r>
      <w:r w:rsidR="00A40361" w:rsidRPr="00015D5C">
        <w:rPr>
          <w:rFonts w:ascii="Times New Roman" w:hAnsi="Times New Roman" w:cs="Times New Roman"/>
          <w:color w:val="000000"/>
        </w:rPr>
        <w:t xml:space="preserve">) of </w:t>
      </w:r>
      <w:r w:rsidR="00DC3098" w:rsidRPr="00015D5C">
        <w:rPr>
          <w:rFonts w:ascii="Times New Roman" w:hAnsi="Times New Roman" w:cs="Times New Roman"/>
          <w:color w:val="000000"/>
        </w:rPr>
        <w:t>Oakland School for the Arts (“OSA”)</w:t>
      </w:r>
      <w:r w:rsidR="006508A0" w:rsidRPr="00015D5C">
        <w:rPr>
          <w:rFonts w:ascii="Times New Roman" w:hAnsi="Times New Roman" w:cs="Times New Roman"/>
          <w:color w:val="000000"/>
        </w:rPr>
        <w:t>;</w:t>
      </w:r>
      <w:r w:rsidR="00A40361" w:rsidRPr="00015D5C">
        <w:rPr>
          <w:rFonts w:ascii="Times New Roman" w:hAnsi="Times New Roman" w:cs="Times New Roman"/>
          <w:color w:val="000000"/>
        </w:rPr>
        <w:t xml:space="preserve"> and</w:t>
      </w:r>
    </w:p>
    <w:p w14:paraId="6C9C40AF" w14:textId="2EAEF104" w:rsidR="00A425A8" w:rsidRPr="00015D5C" w:rsidRDefault="00A62590" w:rsidP="00A519FD">
      <w:pPr>
        <w:pBdr>
          <w:top w:val="nil"/>
          <w:left w:val="nil"/>
          <w:bottom w:val="nil"/>
          <w:right w:val="nil"/>
          <w:between w:val="nil"/>
        </w:pBdr>
        <w:spacing w:after="120"/>
        <w:ind w:left="115" w:right="20"/>
        <w:rPr>
          <w:rFonts w:ascii="Times New Roman" w:hAnsi="Times New Roman" w:cs="Times New Roman"/>
          <w:color w:val="000000"/>
        </w:rPr>
      </w:pPr>
      <w:r w:rsidRPr="00015D5C">
        <w:rPr>
          <w:rFonts w:ascii="Times New Roman" w:hAnsi="Times New Roman" w:cs="Times New Roman"/>
          <w:color w:val="000000"/>
        </w:rPr>
        <w:t>WHEREAS</w:t>
      </w:r>
      <w:r w:rsidR="00A40361" w:rsidRPr="00015D5C">
        <w:rPr>
          <w:rFonts w:ascii="Times New Roman" w:hAnsi="Times New Roman" w:cs="Times New Roman"/>
          <w:color w:val="000000"/>
        </w:rPr>
        <w:t xml:space="preserve">, </w:t>
      </w:r>
      <w:r w:rsidR="0071507B" w:rsidRPr="00015D5C">
        <w:rPr>
          <w:rFonts w:ascii="Times New Roman" w:hAnsi="Times New Roman" w:cs="Times New Roman"/>
          <w:color w:val="000000"/>
        </w:rPr>
        <w:t xml:space="preserve">based on that service </w:t>
      </w:r>
      <w:r w:rsidR="00137D78" w:rsidRPr="00015D5C">
        <w:rPr>
          <w:rFonts w:ascii="Times New Roman" w:hAnsi="Times New Roman" w:cs="Times New Roman"/>
          <w:color w:val="000000"/>
        </w:rPr>
        <w:t xml:space="preserve">the Oakland School for the Arts Board of </w:t>
      </w:r>
      <w:r w:rsidR="0071507B" w:rsidRPr="00015D5C">
        <w:rPr>
          <w:rFonts w:ascii="Times New Roman" w:hAnsi="Times New Roman" w:cs="Times New Roman"/>
          <w:color w:val="000000"/>
        </w:rPr>
        <w:t xml:space="preserve">Directors (“Board”) determined it </w:t>
      </w:r>
      <w:r w:rsidR="006508A0" w:rsidRPr="00015D5C">
        <w:rPr>
          <w:rFonts w:ascii="Times New Roman" w:hAnsi="Times New Roman" w:cs="Times New Roman"/>
          <w:color w:val="000000"/>
        </w:rPr>
        <w:t xml:space="preserve">is in the </w:t>
      </w:r>
      <w:r w:rsidR="00C05AA8" w:rsidRPr="00015D5C">
        <w:rPr>
          <w:rFonts w:ascii="Times New Roman" w:hAnsi="Times New Roman" w:cs="Times New Roman"/>
          <w:color w:val="000000"/>
        </w:rPr>
        <w:t xml:space="preserve">best interests of OSA to </w:t>
      </w:r>
      <w:r w:rsidR="00DF46FE" w:rsidRPr="00015D5C">
        <w:rPr>
          <w:rFonts w:ascii="Times New Roman" w:hAnsi="Times New Roman" w:cs="Times New Roman"/>
          <w:color w:val="000000"/>
        </w:rPr>
        <w:t xml:space="preserve">continue </w:t>
      </w:r>
      <w:r w:rsidR="007B518B" w:rsidRPr="00015D5C">
        <w:rPr>
          <w:rFonts w:ascii="Times New Roman" w:hAnsi="Times New Roman" w:cs="Times New Roman"/>
          <w:color w:val="000000"/>
        </w:rPr>
        <w:t xml:space="preserve">employing </w:t>
      </w:r>
      <w:r w:rsidR="005F7461" w:rsidRPr="00015D5C">
        <w:rPr>
          <w:rFonts w:ascii="Times New Roman" w:hAnsi="Times New Roman" w:cs="Times New Roman"/>
          <w:color w:val="000000"/>
        </w:rPr>
        <w:t xml:space="preserve">Mr. </w:t>
      </w:r>
      <w:proofErr w:type="spellStart"/>
      <w:r w:rsidR="005F7461" w:rsidRPr="00015D5C">
        <w:rPr>
          <w:rFonts w:ascii="Times New Roman" w:hAnsi="Times New Roman" w:cs="Times New Roman"/>
          <w:color w:val="000000"/>
        </w:rPr>
        <w:t>Oz</w:t>
      </w:r>
      <w:r w:rsidRPr="00015D5C">
        <w:rPr>
          <w:rFonts w:ascii="Times New Roman" w:hAnsi="Times New Roman" w:cs="Times New Roman"/>
          <w:color w:val="000000"/>
        </w:rPr>
        <w:t>nowicz</w:t>
      </w:r>
      <w:proofErr w:type="spellEnd"/>
      <w:r w:rsidR="005F7461" w:rsidRPr="00015D5C">
        <w:rPr>
          <w:rFonts w:ascii="Times New Roman" w:hAnsi="Times New Roman" w:cs="Times New Roman"/>
          <w:color w:val="000000"/>
        </w:rPr>
        <w:t xml:space="preserve"> </w:t>
      </w:r>
      <w:r w:rsidR="00A374DA" w:rsidRPr="00015D5C">
        <w:rPr>
          <w:rFonts w:ascii="Times New Roman" w:hAnsi="Times New Roman" w:cs="Times New Roman"/>
          <w:color w:val="000000"/>
        </w:rPr>
        <w:t xml:space="preserve">as </w:t>
      </w:r>
      <w:r w:rsidR="005F7461" w:rsidRPr="00015D5C">
        <w:rPr>
          <w:rFonts w:ascii="Times New Roman" w:hAnsi="Times New Roman" w:cs="Times New Roman"/>
          <w:color w:val="000000"/>
        </w:rPr>
        <w:t>OSA’s ED; and</w:t>
      </w:r>
    </w:p>
    <w:p w14:paraId="585D016F" w14:textId="63086785" w:rsidR="00A425A8" w:rsidRPr="00015D5C" w:rsidRDefault="00A62590" w:rsidP="00A519FD">
      <w:pPr>
        <w:pBdr>
          <w:top w:val="nil"/>
          <w:left w:val="nil"/>
          <w:bottom w:val="nil"/>
          <w:right w:val="nil"/>
          <w:between w:val="nil"/>
        </w:pBdr>
        <w:spacing w:after="120"/>
        <w:ind w:left="115" w:right="20"/>
        <w:rPr>
          <w:rFonts w:ascii="Times New Roman" w:hAnsi="Times New Roman" w:cs="Times New Roman"/>
          <w:color w:val="000000"/>
        </w:rPr>
      </w:pPr>
      <w:r w:rsidRPr="00015D5C">
        <w:rPr>
          <w:rFonts w:ascii="Times New Roman" w:hAnsi="Times New Roman" w:cs="Times New Roman"/>
          <w:color w:val="000000"/>
        </w:rPr>
        <w:t>WHEREAS</w:t>
      </w:r>
      <w:r w:rsidR="00A40361" w:rsidRPr="00015D5C">
        <w:rPr>
          <w:rFonts w:ascii="Times New Roman" w:hAnsi="Times New Roman" w:cs="Times New Roman"/>
          <w:color w:val="000000"/>
        </w:rPr>
        <w:t xml:space="preserve">, </w:t>
      </w:r>
      <w:r w:rsidR="001E04D4" w:rsidRPr="00015D5C">
        <w:rPr>
          <w:rFonts w:ascii="Times New Roman" w:hAnsi="Times New Roman" w:cs="Times New Roman"/>
          <w:color w:val="000000"/>
        </w:rPr>
        <w:t xml:space="preserve">the Board has determined </w:t>
      </w:r>
      <w:r w:rsidR="00A40361" w:rsidRPr="00015D5C">
        <w:rPr>
          <w:rFonts w:ascii="Times New Roman" w:hAnsi="Times New Roman" w:cs="Times New Roman"/>
          <w:color w:val="000000"/>
        </w:rPr>
        <w:t xml:space="preserve">the range of </w:t>
      </w:r>
      <w:r w:rsidR="004B4F3B" w:rsidRPr="00015D5C">
        <w:rPr>
          <w:rFonts w:ascii="Times New Roman" w:hAnsi="Times New Roman" w:cs="Times New Roman"/>
          <w:color w:val="000000"/>
        </w:rPr>
        <w:t xml:space="preserve">currently </w:t>
      </w:r>
      <w:r w:rsidR="00A40361" w:rsidRPr="00015D5C">
        <w:rPr>
          <w:rFonts w:ascii="Times New Roman" w:hAnsi="Times New Roman" w:cs="Times New Roman"/>
          <w:color w:val="000000"/>
        </w:rPr>
        <w:t xml:space="preserve">appropriate compensation and benefits </w:t>
      </w:r>
      <w:r w:rsidR="00000855" w:rsidRPr="00015D5C">
        <w:rPr>
          <w:rFonts w:ascii="Times New Roman" w:hAnsi="Times New Roman" w:cs="Times New Roman"/>
          <w:color w:val="000000"/>
        </w:rPr>
        <w:t xml:space="preserve">for </w:t>
      </w:r>
      <w:r w:rsidR="005F7461" w:rsidRPr="00015D5C">
        <w:rPr>
          <w:rFonts w:ascii="Times New Roman" w:hAnsi="Times New Roman" w:cs="Times New Roman"/>
          <w:color w:val="000000"/>
        </w:rPr>
        <w:t xml:space="preserve">OSA’s ED </w:t>
      </w:r>
      <w:r w:rsidR="00A21EBB" w:rsidRPr="00015D5C">
        <w:rPr>
          <w:rFonts w:ascii="Times New Roman" w:hAnsi="Times New Roman" w:cs="Times New Roman"/>
          <w:color w:val="000000"/>
        </w:rPr>
        <w:t xml:space="preserve">position </w:t>
      </w:r>
      <w:r w:rsidR="001E04D4" w:rsidRPr="00015D5C">
        <w:rPr>
          <w:rFonts w:ascii="Times New Roman" w:hAnsi="Times New Roman" w:cs="Times New Roman"/>
          <w:color w:val="000000"/>
        </w:rPr>
        <w:t xml:space="preserve">by reviewing </w:t>
      </w:r>
      <w:r w:rsidR="00A40361" w:rsidRPr="00015D5C">
        <w:rPr>
          <w:rFonts w:ascii="Times New Roman" w:hAnsi="Times New Roman" w:cs="Times New Roman"/>
          <w:color w:val="000000"/>
        </w:rPr>
        <w:t>comparability data</w:t>
      </w:r>
      <w:r w:rsidR="00B350C9">
        <w:rPr>
          <w:rFonts w:ascii="Times New Roman" w:hAnsi="Times New Roman" w:cs="Times New Roman"/>
          <w:color w:val="000000"/>
        </w:rPr>
        <w:t>,</w:t>
      </w:r>
      <w:r w:rsidR="00A40361" w:rsidRPr="00015D5C">
        <w:rPr>
          <w:rFonts w:ascii="Times New Roman" w:hAnsi="Times New Roman" w:cs="Times New Roman"/>
          <w:color w:val="000000"/>
        </w:rPr>
        <w:t xml:space="preserve"> </w:t>
      </w:r>
      <w:r w:rsidR="00A21EBB" w:rsidRPr="00015D5C">
        <w:rPr>
          <w:rFonts w:ascii="Times New Roman" w:hAnsi="Times New Roman" w:cs="Times New Roman"/>
          <w:color w:val="000000"/>
        </w:rPr>
        <w:t xml:space="preserve">including </w:t>
      </w:r>
      <w:r w:rsidR="001E04D4" w:rsidRPr="00015D5C">
        <w:rPr>
          <w:rFonts w:ascii="Times New Roman" w:hAnsi="Times New Roman" w:cs="Times New Roman"/>
          <w:color w:val="000000"/>
        </w:rPr>
        <w:t xml:space="preserve">the </w:t>
      </w:r>
      <w:r w:rsidR="00A40361" w:rsidRPr="00015D5C">
        <w:rPr>
          <w:rFonts w:ascii="Times New Roman" w:hAnsi="Times New Roman" w:cs="Times New Roman"/>
          <w:color w:val="000000"/>
        </w:rPr>
        <w:t xml:space="preserve">compensation and benefits received by </w:t>
      </w:r>
      <w:r w:rsidR="001E04D4" w:rsidRPr="00015D5C">
        <w:rPr>
          <w:rFonts w:ascii="Times New Roman" w:hAnsi="Times New Roman" w:cs="Times New Roman"/>
          <w:color w:val="000000"/>
        </w:rPr>
        <w:t xml:space="preserve">comparable positions </w:t>
      </w:r>
      <w:r w:rsidR="00A40361" w:rsidRPr="00015D5C">
        <w:rPr>
          <w:rFonts w:ascii="Times New Roman" w:hAnsi="Times New Roman" w:cs="Times New Roman"/>
          <w:color w:val="000000"/>
        </w:rPr>
        <w:t xml:space="preserve">at charter school education organizations </w:t>
      </w:r>
      <w:r w:rsidR="001E04D4" w:rsidRPr="00015D5C">
        <w:rPr>
          <w:rFonts w:ascii="Times New Roman" w:hAnsi="Times New Roman" w:cs="Times New Roman"/>
          <w:color w:val="000000"/>
        </w:rPr>
        <w:t xml:space="preserve">that are within the local region </w:t>
      </w:r>
      <w:r w:rsidR="00B350C9">
        <w:rPr>
          <w:rFonts w:ascii="Times New Roman" w:hAnsi="Times New Roman" w:cs="Times New Roman"/>
          <w:color w:val="000000"/>
        </w:rPr>
        <w:t>and/</w:t>
      </w:r>
      <w:r w:rsidR="001E04D4" w:rsidRPr="00015D5C">
        <w:rPr>
          <w:rFonts w:ascii="Times New Roman" w:hAnsi="Times New Roman" w:cs="Times New Roman"/>
          <w:color w:val="000000"/>
        </w:rPr>
        <w:t>or share a similar focus on the arts, and</w:t>
      </w:r>
      <w:r w:rsidR="00B350C9">
        <w:rPr>
          <w:rFonts w:ascii="Times New Roman" w:hAnsi="Times New Roman" w:cs="Times New Roman"/>
          <w:color w:val="000000"/>
        </w:rPr>
        <w:t>/or</w:t>
      </w:r>
      <w:r w:rsidR="001E04D4" w:rsidRPr="00015D5C">
        <w:rPr>
          <w:rFonts w:ascii="Times New Roman" w:hAnsi="Times New Roman" w:cs="Times New Roman"/>
          <w:color w:val="000000"/>
        </w:rPr>
        <w:t xml:space="preserve"> which have a similar structure and budget to OSA</w:t>
      </w:r>
      <w:r w:rsidR="0071354E" w:rsidRPr="00015D5C">
        <w:rPr>
          <w:rFonts w:ascii="Times New Roman" w:hAnsi="Times New Roman" w:cs="Times New Roman"/>
          <w:color w:val="000000"/>
        </w:rPr>
        <w:t xml:space="preserve">, as summarized in </w:t>
      </w:r>
      <w:r w:rsidR="0071354E" w:rsidRPr="00015D5C">
        <w:rPr>
          <w:rFonts w:ascii="Times New Roman" w:hAnsi="Times New Roman" w:cs="Times New Roman"/>
          <w:b/>
          <w:color w:val="000000"/>
        </w:rPr>
        <w:t>ATTACHMENT 1</w:t>
      </w:r>
      <w:r w:rsidR="00A40361" w:rsidRPr="00015D5C">
        <w:rPr>
          <w:rFonts w:ascii="Times New Roman" w:hAnsi="Times New Roman" w:cs="Times New Roman"/>
          <w:color w:val="000000"/>
        </w:rPr>
        <w:t xml:space="preserve">; and </w:t>
      </w:r>
    </w:p>
    <w:p w14:paraId="72D761A2" w14:textId="0FF50A93" w:rsidR="005C53AE" w:rsidRPr="00015D5C" w:rsidRDefault="00A62590" w:rsidP="00A519FD">
      <w:pPr>
        <w:pBdr>
          <w:top w:val="nil"/>
          <w:left w:val="nil"/>
          <w:bottom w:val="nil"/>
          <w:right w:val="nil"/>
          <w:between w:val="nil"/>
        </w:pBdr>
        <w:spacing w:after="120"/>
        <w:ind w:left="115" w:right="20"/>
        <w:rPr>
          <w:rFonts w:ascii="Times New Roman" w:hAnsi="Times New Roman" w:cs="Times New Roman"/>
          <w:color w:val="000000"/>
        </w:rPr>
      </w:pPr>
      <w:r w:rsidRPr="00015D5C">
        <w:rPr>
          <w:rFonts w:ascii="Times New Roman" w:hAnsi="Times New Roman" w:cs="Times New Roman"/>
          <w:color w:val="000000"/>
        </w:rPr>
        <w:t>WHEREAS</w:t>
      </w:r>
      <w:r w:rsidR="00A40361" w:rsidRPr="00015D5C">
        <w:rPr>
          <w:rFonts w:ascii="Times New Roman" w:hAnsi="Times New Roman" w:cs="Times New Roman"/>
          <w:color w:val="000000"/>
        </w:rPr>
        <w:t xml:space="preserve">, </w:t>
      </w:r>
      <w:r w:rsidR="0006099C" w:rsidRPr="00015D5C">
        <w:rPr>
          <w:rFonts w:ascii="Times New Roman" w:hAnsi="Times New Roman" w:cs="Times New Roman"/>
          <w:color w:val="000000"/>
        </w:rPr>
        <w:t>th</w:t>
      </w:r>
      <w:r w:rsidR="00B607B2">
        <w:rPr>
          <w:rFonts w:ascii="Times New Roman" w:hAnsi="Times New Roman" w:cs="Times New Roman"/>
          <w:color w:val="000000"/>
        </w:rPr>
        <w:t>e</w:t>
      </w:r>
      <w:r w:rsidR="0006099C" w:rsidRPr="00015D5C">
        <w:rPr>
          <w:rFonts w:ascii="Times New Roman" w:hAnsi="Times New Roman" w:cs="Times New Roman"/>
          <w:color w:val="000000"/>
        </w:rPr>
        <w:t xml:space="preserve"> data was </w:t>
      </w:r>
      <w:r w:rsidR="00F94592">
        <w:rPr>
          <w:rFonts w:ascii="Times New Roman" w:hAnsi="Times New Roman" w:cs="Times New Roman"/>
          <w:color w:val="000000"/>
        </w:rPr>
        <w:t xml:space="preserve">primarily obtained from the </w:t>
      </w:r>
      <w:r w:rsidR="005C53AE" w:rsidRPr="00015D5C">
        <w:rPr>
          <w:rFonts w:ascii="Times New Roman" w:hAnsi="Times New Roman" w:cs="Times New Roman"/>
          <w:color w:val="000000"/>
        </w:rPr>
        <w:t>most recent</w:t>
      </w:r>
      <w:r w:rsidR="00F94592">
        <w:rPr>
          <w:rFonts w:ascii="Times New Roman" w:hAnsi="Times New Roman" w:cs="Times New Roman"/>
          <w:color w:val="000000"/>
        </w:rPr>
        <w:t xml:space="preserve"> publicly available </w:t>
      </w:r>
      <w:r w:rsidR="005C53AE" w:rsidRPr="00015D5C">
        <w:rPr>
          <w:rFonts w:ascii="Times New Roman" w:hAnsi="Times New Roman" w:cs="Times New Roman"/>
          <w:color w:val="000000"/>
        </w:rPr>
        <w:t>Form 990</w:t>
      </w:r>
      <w:r w:rsidR="00F94592">
        <w:rPr>
          <w:rFonts w:ascii="Times New Roman" w:hAnsi="Times New Roman" w:cs="Times New Roman"/>
          <w:color w:val="000000"/>
        </w:rPr>
        <w:t>s</w:t>
      </w:r>
      <w:r w:rsidR="005C53AE" w:rsidRPr="00015D5C">
        <w:rPr>
          <w:rFonts w:ascii="Times New Roman" w:hAnsi="Times New Roman" w:cs="Times New Roman"/>
          <w:color w:val="000000"/>
        </w:rPr>
        <w:t xml:space="preserve"> submitted by the organizations</w:t>
      </w:r>
      <w:r w:rsidR="00F94592">
        <w:rPr>
          <w:rFonts w:ascii="Times New Roman" w:hAnsi="Times New Roman" w:cs="Times New Roman"/>
          <w:color w:val="000000"/>
        </w:rPr>
        <w:t xml:space="preserve">, </w:t>
      </w:r>
      <w:r w:rsidR="00B607B2">
        <w:rPr>
          <w:rFonts w:ascii="Times New Roman" w:hAnsi="Times New Roman" w:cs="Times New Roman"/>
          <w:color w:val="000000"/>
        </w:rPr>
        <w:t xml:space="preserve">and in most such </w:t>
      </w:r>
      <w:r w:rsidR="00F94592">
        <w:rPr>
          <w:rFonts w:ascii="Times New Roman" w:hAnsi="Times New Roman" w:cs="Times New Roman"/>
          <w:color w:val="000000"/>
        </w:rPr>
        <w:t xml:space="preserve">cases </w:t>
      </w:r>
      <w:r w:rsidR="00B607B2">
        <w:rPr>
          <w:rFonts w:ascii="Times New Roman" w:hAnsi="Times New Roman" w:cs="Times New Roman"/>
          <w:color w:val="000000"/>
        </w:rPr>
        <w:t xml:space="preserve">documents </w:t>
      </w:r>
      <w:r w:rsidR="00F94592">
        <w:rPr>
          <w:rFonts w:ascii="Times New Roman" w:hAnsi="Times New Roman" w:cs="Times New Roman"/>
          <w:color w:val="000000"/>
        </w:rPr>
        <w:t xml:space="preserve">salaries </w:t>
      </w:r>
      <w:r w:rsidR="00B607B2">
        <w:rPr>
          <w:rFonts w:ascii="Times New Roman" w:hAnsi="Times New Roman" w:cs="Times New Roman"/>
          <w:color w:val="000000"/>
        </w:rPr>
        <w:t xml:space="preserve">paid in FY </w:t>
      </w:r>
      <w:r w:rsidR="00B350C9">
        <w:rPr>
          <w:rFonts w:ascii="Times New Roman" w:hAnsi="Times New Roman" w:cs="Times New Roman"/>
          <w:color w:val="000000"/>
        </w:rPr>
        <w:t>2023/</w:t>
      </w:r>
      <w:r w:rsidR="00B607B2">
        <w:rPr>
          <w:rFonts w:ascii="Times New Roman" w:hAnsi="Times New Roman" w:cs="Times New Roman"/>
          <w:color w:val="000000"/>
        </w:rPr>
        <w:t xml:space="preserve">24 without </w:t>
      </w:r>
      <w:r w:rsidR="00B350C9">
        <w:rPr>
          <w:rFonts w:ascii="Times New Roman" w:hAnsi="Times New Roman" w:cs="Times New Roman"/>
          <w:color w:val="000000"/>
        </w:rPr>
        <w:t xml:space="preserve">reflecting </w:t>
      </w:r>
      <w:r w:rsidR="00B607B2">
        <w:rPr>
          <w:rFonts w:ascii="Times New Roman" w:hAnsi="Times New Roman" w:cs="Times New Roman"/>
          <w:color w:val="000000"/>
        </w:rPr>
        <w:t>more recent increases; and</w:t>
      </w:r>
    </w:p>
    <w:p w14:paraId="1E7B375D" w14:textId="73F37B0B" w:rsidR="00A425A8" w:rsidRPr="00015D5C" w:rsidRDefault="00A62590" w:rsidP="00A519FD">
      <w:pPr>
        <w:pBdr>
          <w:top w:val="nil"/>
          <w:left w:val="nil"/>
          <w:bottom w:val="nil"/>
          <w:right w:val="nil"/>
          <w:between w:val="nil"/>
        </w:pBdr>
        <w:spacing w:after="120"/>
        <w:ind w:left="115" w:right="20"/>
        <w:rPr>
          <w:rFonts w:ascii="Times New Roman" w:hAnsi="Times New Roman" w:cs="Times New Roman"/>
          <w:color w:val="000000"/>
        </w:rPr>
      </w:pPr>
      <w:r w:rsidRPr="00015D5C">
        <w:rPr>
          <w:rFonts w:ascii="Times New Roman" w:hAnsi="Times New Roman" w:cs="Times New Roman"/>
          <w:color w:val="000000"/>
        </w:rPr>
        <w:t>WHEREAS</w:t>
      </w:r>
      <w:r w:rsidR="00A40361" w:rsidRPr="00015D5C">
        <w:rPr>
          <w:rFonts w:ascii="Times New Roman" w:hAnsi="Times New Roman" w:cs="Times New Roman"/>
          <w:color w:val="000000"/>
        </w:rPr>
        <w:t xml:space="preserve">, </w:t>
      </w:r>
      <w:r w:rsidR="005C53AE" w:rsidRPr="00015D5C">
        <w:rPr>
          <w:rFonts w:ascii="Times New Roman" w:hAnsi="Times New Roman" w:cs="Times New Roman"/>
          <w:color w:val="000000"/>
        </w:rPr>
        <w:t xml:space="preserve">based on consideration of </w:t>
      </w:r>
      <w:r w:rsidR="00B350C9">
        <w:rPr>
          <w:rFonts w:ascii="Times New Roman" w:hAnsi="Times New Roman" w:cs="Times New Roman"/>
          <w:color w:val="000000"/>
        </w:rPr>
        <w:t xml:space="preserve">the available </w:t>
      </w:r>
      <w:r w:rsidR="005C53AE" w:rsidRPr="00015D5C">
        <w:rPr>
          <w:rFonts w:ascii="Times New Roman" w:hAnsi="Times New Roman" w:cs="Times New Roman"/>
          <w:color w:val="000000"/>
        </w:rPr>
        <w:t xml:space="preserve">data and </w:t>
      </w:r>
      <w:r w:rsidR="005C3B08">
        <w:rPr>
          <w:rFonts w:ascii="Times New Roman" w:hAnsi="Times New Roman" w:cs="Times New Roman"/>
          <w:color w:val="000000"/>
        </w:rPr>
        <w:t xml:space="preserve">the competitive market for skilled Executive Directors, </w:t>
      </w:r>
      <w:r w:rsidR="00A40361" w:rsidRPr="00015D5C">
        <w:rPr>
          <w:rFonts w:ascii="Times New Roman" w:hAnsi="Times New Roman" w:cs="Times New Roman"/>
          <w:color w:val="000000"/>
        </w:rPr>
        <w:t xml:space="preserve">the Board </w:t>
      </w:r>
      <w:r w:rsidR="00756233" w:rsidRPr="00015D5C">
        <w:rPr>
          <w:rFonts w:ascii="Times New Roman" w:hAnsi="Times New Roman" w:cs="Times New Roman"/>
          <w:color w:val="000000"/>
        </w:rPr>
        <w:t xml:space="preserve">has </w:t>
      </w:r>
      <w:r w:rsidR="00A40361" w:rsidRPr="00015D5C">
        <w:rPr>
          <w:rFonts w:ascii="Times New Roman" w:hAnsi="Times New Roman" w:cs="Times New Roman"/>
          <w:color w:val="000000"/>
        </w:rPr>
        <w:t xml:space="preserve">determined that </w:t>
      </w:r>
      <w:r w:rsidR="00F05DF8" w:rsidRPr="00015D5C">
        <w:rPr>
          <w:rFonts w:ascii="Times New Roman" w:hAnsi="Times New Roman" w:cs="Times New Roman"/>
          <w:color w:val="000000"/>
        </w:rPr>
        <w:t>entering into a</w:t>
      </w:r>
      <w:r w:rsidR="00A42F67" w:rsidRPr="00015D5C">
        <w:rPr>
          <w:rFonts w:ascii="Times New Roman" w:hAnsi="Times New Roman" w:cs="Times New Roman"/>
          <w:color w:val="000000"/>
        </w:rPr>
        <w:t xml:space="preserve"> longer term multi-year </w:t>
      </w:r>
      <w:r w:rsidR="00F05DF8" w:rsidRPr="00015D5C">
        <w:rPr>
          <w:rFonts w:ascii="Times New Roman" w:hAnsi="Times New Roman" w:cs="Times New Roman"/>
          <w:color w:val="000000"/>
        </w:rPr>
        <w:t xml:space="preserve">contract for </w:t>
      </w:r>
      <w:r w:rsidR="00A40361" w:rsidRPr="00015D5C">
        <w:rPr>
          <w:rFonts w:ascii="Times New Roman" w:hAnsi="Times New Roman" w:cs="Times New Roman"/>
          <w:color w:val="000000"/>
        </w:rPr>
        <w:t>an annual (</w:t>
      </w:r>
      <w:r w:rsidR="00BA7635" w:rsidRPr="00015D5C">
        <w:rPr>
          <w:rFonts w:ascii="Times New Roman" w:hAnsi="Times New Roman" w:cs="Times New Roman"/>
          <w:color w:val="000000"/>
        </w:rPr>
        <w:t>July 1</w:t>
      </w:r>
      <w:r w:rsidR="00A40361" w:rsidRPr="00015D5C">
        <w:rPr>
          <w:rFonts w:ascii="Times New Roman" w:hAnsi="Times New Roman" w:cs="Times New Roman"/>
          <w:color w:val="000000"/>
        </w:rPr>
        <w:t xml:space="preserve"> to </w:t>
      </w:r>
      <w:r w:rsidR="00BA7635" w:rsidRPr="00015D5C">
        <w:rPr>
          <w:rFonts w:ascii="Times New Roman" w:hAnsi="Times New Roman" w:cs="Times New Roman"/>
          <w:color w:val="000000"/>
        </w:rPr>
        <w:t xml:space="preserve">June </w:t>
      </w:r>
      <w:r w:rsidR="00A40361" w:rsidRPr="00015D5C">
        <w:rPr>
          <w:rFonts w:ascii="Times New Roman" w:hAnsi="Times New Roman" w:cs="Times New Roman"/>
          <w:color w:val="000000"/>
        </w:rPr>
        <w:t>30) salary of $</w:t>
      </w:r>
      <w:r w:rsidR="00637FB9" w:rsidRPr="00015D5C">
        <w:rPr>
          <w:rFonts w:ascii="Times New Roman" w:hAnsi="Times New Roman" w:cs="Times New Roman"/>
          <w:color w:val="000000"/>
        </w:rPr>
        <w:t>295,000</w:t>
      </w:r>
      <w:r w:rsidR="00F02327" w:rsidRPr="00015D5C">
        <w:rPr>
          <w:rFonts w:ascii="Times New Roman" w:hAnsi="Times New Roman" w:cs="Times New Roman"/>
          <w:color w:val="000000"/>
        </w:rPr>
        <w:t>,</w:t>
      </w:r>
      <w:r w:rsidR="00781862" w:rsidRPr="00015D5C">
        <w:rPr>
          <w:rFonts w:ascii="Times New Roman" w:hAnsi="Times New Roman" w:cs="Times New Roman"/>
          <w:color w:val="000000"/>
        </w:rPr>
        <w:t xml:space="preserve"> </w:t>
      </w:r>
      <w:r w:rsidR="00BA7635" w:rsidRPr="00015D5C">
        <w:rPr>
          <w:rFonts w:ascii="Times New Roman" w:hAnsi="Times New Roman" w:cs="Times New Roman"/>
          <w:color w:val="000000"/>
        </w:rPr>
        <w:t xml:space="preserve">plus </w:t>
      </w:r>
      <w:r w:rsidR="00781862" w:rsidRPr="00015D5C">
        <w:rPr>
          <w:rFonts w:ascii="Times New Roman" w:hAnsi="Times New Roman" w:cs="Times New Roman"/>
          <w:color w:val="000000"/>
        </w:rPr>
        <w:t xml:space="preserve">eligibility for </w:t>
      </w:r>
      <w:r w:rsidR="00637FB9" w:rsidRPr="00015D5C">
        <w:rPr>
          <w:rFonts w:ascii="Times New Roman" w:hAnsi="Times New Roman" w:cs="Times New Roman"/>
          <w:color w:val="000000"/>
        </w:rPr>
        <w:t xml:space="preserve">cost-of-living increases </w:t>
      </w:r>
      <w:r w:rsidR="00FB0C87" w:rsidRPr="00015D5C">
        <w:rPr>
          <w:rFonts w:ascii="Times New Roman" w:hAnsi="Times New Roman" w:cs="Times New Roman"/>
          <w:color w:val="000000"/>
        </w:rPr>
        <w:t>in the second thr</w:t>
      </w:r>
      <w:r w:rsidR="00A42F67" w:rsidRPr="00015D5C">
        <w:rPr>
          <w:rFonts w:ascii="Times New Roman" w:hAnsi="Times New Roman" w:cs="Times New Roman"/>
          <w:color w:val="000000"/>
        </w:rPr>
        <w:t xml:space="preserve">ough fifth years of the contract that </w:t>
      </w:r>
      <w:r w:rsidR="00637FB9" w:rsidRPr="00015D5C">
        <w:rPr>
          <w:rFonts w:ascii="Times New Roman" w:hAnsi="Times New Roman" w:cs="Times New Roman"/>
          <w:color w:val="000000"/>
        </w:rPr>
        <w:t xml:space="preserve">equal 60% of </w:t>
      </w:r>
      <w:r w:rsidR="001B0E1E" w:rsidRPr="00015D5C">
        <w:rPr>
          <w:rFonts w:ascii="Times New Roman" w:hAnsi="Times New Roman" w:cs="Times New Roman"/>
          <w:color w:val="000000"/>
        </w:rPr>
        <w:t xml:space="preserve">each years funded </w:t>
      </w:r>
      <w:r w:rsidR="00247033" w:rsidRPr="00015D5C">
        <w:rPr>
          <w:rFonts w:ascii="Times New Roman" w:hAnsi="Times New Roman" w:cs="Times New Roman"/>
          <w:color w:val="000000"/>
        </w:rPr>
        <w:t xml:space="preserve">Local </w:t>
      </w:r>
      <w:r w:rsidR="001B0E1E" w:rsidRPr="00015D5C">
        <w:rPr>
          <w:rFonts w:ascii="Times New Roman" w:eastAsia="Times New Roman" w:hAnsi="Times New Roman" w:cs="Times New Roman"/>
          <w:color w:val="000000"/>
        </w:rPr>
        <w:t>Control Funding Formula (“LCFF”) Cost-of-Living Adjustment (“COLA”) for charter schools (provided however, that such increases shall in no case exceed the percentage change in the California Consumer Price Index (“CPI”) for Urban Wage Earners and Clerical Workers for the most recently available 12-months as</w:t>
      </w:r>
      <w:r w:rsidR="00FB0C87" w:rsidRPr="00015D5C">
        <w:rPr>
          <w:rFonts w:ascii="Times New Roman" w:eastAsia="Times New Roman" w:hAnsi="Times New Roman" w:cs="Times New Roman"/>
          <w:color w:val="000000"/>
        </w:rPr>
        <w:t xml:space="preserve"> calculated by the California Department of Industrial Relations)</w:t>
      </w:r>
      <w:r w:rsidR="00DB074F" w:rsidRPr="00015D5C">
        <w:rPr>
          <w:rFonts w:ascii="Times New Roman" w:hAnsi="Times New Roman" w:cs="Times New Roman"/>
          <w:color w:val="000000"/>
        </w:rPr>
        <w:t xml:space="preserve">, </w:t>
      </w:r>
      <w:r w:rsidR="005B4FB2" w:rsidRPr="00015D5C">
        <w:rPr>
          <w:rFonts w:ascii="Times New Roman" w:hAnsi="Times New Roman" w:cs="Times New Roman"/>
          <w:color w:val="000000"/>
        </w:rPr>
        <w:t xml:space="preserve">20 </w:t>
      </w:r>
      <w:r w:rsidR="006D29E5" w:rsidRPr="00015D5C">
        <w:rPr>
          <w:rFonts w:ascii="Times New Roman" w:hAnsi="Times New Roman" w:cs="Times New Roman"/>
          <w:color w:val="000000"/>
        </w:rPr>
        <w:t>days of annual vacation</w:t>
      </w:r>
      <w:r w:rsidR="00DB074F" w:rsidRPr="00015D5C">
        <w:rPr>
          <w:rFonts w:ascii="Times New Roman" w:hAnsi="Times New Roman" w:cs="Times New Roman"/>
          <w:color w:val="000000"/>
        </w:rPr>
        <w:t>,</w:t>
      </w:r>
      <w:r w:rsidR="006D29E5" w:rsidRPr="00015D5C">
        <w:rPr>
          <w:rFonts w:ascii="Times New Roman" w:hAnsi="Times New Roman" w:cs="Times New Roman"/>
          <w:color w:val="000000"/>
        </w:rPr>
        <w:t xml:space="preserve"> and other benefits </w:t>
      </w:r>
      <w:r w:rsidR="00A42F67" w:rsidRPr="00015D5C">
        <w:rPr>
          <w:rFonts w:ascii="Times New Roman" w:hAnsi="Times New Roman" w:cs="Times New Roman"/>
          <w:color w:val="000000"/>
        </w:rPr>
        <w:t xml:space="preserve">as </w:t>
      </w:r>
      <w:r w:rsidR="006D29E5" w:rsidRPr="00015D5C">
        <w:rPr>
          <w:rFonts w:ascii="Times New Roman" w:hAnsi="Times New Roman" w:cs="Times New Roman"/>
          <w:color w:val="000000"/>
        </w:rPr>
        <w:t>provided to other non-represented OSA employees</w:t>
      </w:r>
      <w:r w:rsidR="007A0120" w:rsidRPr="00015D5C">
        <w:rPr>
          <w:rFonts w:ascii="Times New Roman" w:hAnsi="Times New Roman" w:cs="Times New Roman"/>
          <w:color w:val="000000"/>
        </w:rPr>
        <w:t>,</w:t>
      </w:r>
      <w:r w:rsidR="006D29E5" w:rsidRPr="00015D5C">
        <w:rPr>
          <w:rFonts w:ascii="Times New Roman" w:hAnsi="Times New Roman" w:cs="Times New Roman"/>
          <w:color w:val="000000"/>
        </w:rPr>
        <w:t xml:space="preserve"> is </w:t>
      </w:r>
      <w:r w:rsidR="00A40361" w:rsidRPr="00015D5C">
        <w:rPr>
          <w:rFonts w:ascii="Times New Roman" w:hAnsi="Times New Roman" w:cs="Times New Roman"/>
          <w:color w:val="000000"/>
        </w:rPr>
        <w:t xml:space="preserve">consistent with </w:t>
      </w:r>
      <w:r w:rsidR="00015D5C" w:rsidRPr="00015D5C">
        <w:rPr>
          <w:rFonts w:ascii="Times New Roman" w:hAnsi="Times New Roman" w:cs="Times New Roman"/>
          <w:color w:val="000000"/>
        </w:rPr>
        <w:t xml:space="preserve">the available </w:t>
      </w:r>
      <w:r w:rsidR="00A40361" w:rsidRPr="00015D5C">
        <w:rPr>
          <w:rFonts w:ascii="Times New Roman" w:hAnsi="Times New Roman" w:cs="Times New Roman"/>
          <w:color w:val="000000"/>
        </w:rPr>
        <w:t xml:space="preserve">market data and </w:t>
      </w:r>
      <w:r w:rsidR="006D29E5" w:rsidRPr="00015D5C">
        <w:rPr>
          <w:rFonts w:ascii="Times New Roman" w:hAnsi="Times New Roman" w:cs="Times New Roman"/>
          <w:color w:val="000000"/>
        </w:rPr>
        <w:t xml:space="preserve">constitutes </w:t>
      </w:r>
      <w:r w:rsidR="00A40361" w:rsidRPr="00015D5C">
        <w:rPr>
          <w:rFonts w:ascii="Times New Roman" w:hAnsi="Times New Roman" w:cs="Times New Roman"/>
          <w:color w:val="000000"/>
        </w:rPr>
        <w:t>just and reasonable compensation for M</w:t>
      </w:r>
      <w:r w:rsidR="006D29E5" w:rsidRPr="00015D5C">
        <w:rPr>
          <w:rFonts w:ascii="Times New Roman" w:hAnsi="Times New Roman" w:cs="Times New Roman"/>
          <w:color w:val="000000"/>
        </w:rPr>
        <w:t>r</w:t>
      </w:r>
      <w:r w:rsidR="00A40361" w:rsidRPr="00015D5C">
        <w:rPr>
          <w:rFonts w:ascii="Times New Roman" w:hAnsi="Times New Roman" w:cs="Times New Roman"/>
          <w:color w:val="000000"/>
        </w:rPr>
        <w:t xml:space="preserve">. </w:t>
      </w:r>
      <w:r w:rsidR="006D29E5" w:rsidRPr="00015D5C">
        <w:rPr>
          <w:rFonts w:ascii="Times New Roman" w:hAnsi="Times New Roman" w:cs="Times New Roman"/>
          <w:color w:val="000000"/>
        </w:rPr>
        <w:t>Oznowicz</w:t>
      </w:r>
      <w:r w:rsidR="00A40361" w:rsidRPr="00015D5C">
        <w:rPr>
          <w:rFonts w:ascii="Times New Roman" w:hAnsi="Times New Roman" w:cs="Times New Roman"/>
          <w:color w:val="000000"/>
        </w:rPr>
        <w:t>; and</w:t>
      </w:r>
    </w:p>
    <w:p w14:paraId="5A2F37E8" w14:textId="46FA1DFF" w:rsidR="00A425A8" w:rsidRPr="00015D5C" w:rsidRDefault="00A62590" w:rsidP="00A519FD">
      <w:pPr>
        <w:pBdr>
          <w:top w:val="nil"/>
          <w:left w:val="nil"/>
          <w:bottom w:val="nil"/>
          <w:right w:val="nil"/>
          <w:between w:val="nil"/>
        </w:pBdr>
        <w:spacing w:after="120"/>
        <w:ind w:left="115" w:right="20"/>
        <w:rPr>
          <w:rFonts w:ascii="Times New Roman" w:hAnsi="Times New Roman" w:cs="Times New Roman"/>
          <w:color w:val="000000"/>
        </w:rPr>
      </w:pPr>
      <w:r w:rsidRPr="00015D5C">
        <w:rPr>
          <w:rFonts w:ascii="Times New Roman" w:hAnsi="Times New Roman" w:cs="Times New Roman"/>
          <w:color w:val="000000"/>
        </w:rPr>
        <w:t>WHEREAS</w:t>
      </w:r>
      <w:r w:rsidR="00A40361" w:rsidRPr="00015D5C">
        <w:rPr>
          <w:rFonts w:ascii="Times New Roman" w:hAnsi="Times New Roman" w:cs="Times New Roman"/>
          <w:color w:val="000000"/>
        </w:rPr>
        <w:t>,</w:t>
      </w:r>
      <w:r w:rsidR="00015D5C" w:rsidRPr="00015D5C">
        <w:rPr>
          <w:rFonts w:ascii="Times New Roman" w:hAnsi="Times New Roman" w:cs="Times New Roman"/>
          <w:color w:val="000000"/>
        </w:rPr>
        <w:t xml:space="preserve"> </w:t>
      </w:r>
      <w:r w:rsidR="00A40361" w:rsidRPr="00015D5C">
        <w:rPr>
          <w:rFonts w:ascii="Times New Roman" w:hAnsi="Times New Roman" w:cs="Times New Roman"/>
          <w:color w:val="000000"/>
        </w:rPr>
        <w:t xml:space="preserve">subject to adoption by the Board, </w:t>
      </w:r>
      <w:r w:rsidR="006D29E5" w:rsidRPr="00015D5C">
        <w:rPr>
          <w:rFonts w:ascii="Times New Roman" w:hAnsi="Times New Roman" w:cs="Times New Roman"/>
          <w:color w:val="000000"/>
        </w:rPr>
        <w:t xml:space="preserve">OSA </w:t>
      </w:r>
      <w:r w:rsidR="00A40361" w:rsidRPr="00015D5C">
        <w:rPr>
          <w:rFonts w:ascii="Times New Roman" w:hAnsi="Times New Roman" w:cs="Times New Roman"/>
          <w:color w:val="000000"/>
        </w:rPr>
        <w:t>and M</w:t>
      </w:r>
      <w:r w:rsidR="006D29E5" w:rsidRPr="00015D5C">
        <w:rPr>
          <w:rFonts w:ascii="Times New Roman" w:hAnsi="Times New Roman" w:cs="Times New Roman"/>
          <w:color w:val="000000"/>
        </w:rPr>
        <w:t>r</w:t>
      </w:r>
      <w:r w:rsidR="00A40361" w:rsidRPr="00015D5C">
        <w:rPr>
          <w:rFonts w:ascii="Times New Roman" w:hAnsi="Times New Roman" w:cs="Times New Roman"/>
          <w:color w:val="000000"/>
        </w:rPr>
        <w:t xml:space="preserve">. </w:t>
      </w:r>
      <w:proofErr w:type="spellStart"/>
      <w:r w:rsidR="006D29E5" w:rsidRPr="00015D5C">
        <w:rPr>
          <w:rFonts w:ascii="Times New Roman" w:hAnsi="Times New Roman" w:cs="Times New Roman"/>
          <w:color w:val="000000"/>
        </w:rPr>
        <w:t>Oznowicz</w:t>
      </w:r>
      <w:proofErr w:type="spellEnd"/>
      <w:r w:rsidR="006D29E5" w:rsidRPr="00015D5C">
        <w:rPr>
          <w:rFonts w:ascii="Times New Roman" w:hAnsi="Times New Roman" w:cs="Times New Roman"/>
          <w:color w:val="000000"/>
        </w:rPr>
        <w:t xml:space="preserve"> </w:t>
      </w:r>
      <w:r w:rsidR="00A40361" w:rsidRPr="00015D5C">
        <w:rPr>
          <w:rFonts w:ascii="Times New Roman" w:hAnsi="Times New Roman" w:cs="Times New Roman"/>
          <w:color w:val="000000"/>
        </w:rPr>
        <w:t xml:space="preserve">have </w:t>
      </w:r>
      <w:r w:rsidR="00756233" w:rsidRPr="00015D5C">
        <w:rPr>
          <w:rFonts w:ascii="Times New Roman" w:hAnsi="Times New Roman" w:cs="Times New Roman"/>
          <w:color w:val="000000"/>
        </w:rPr>
        <w:t xml:space="preserve">agreed to </w:t>
      </w:r>
      <w:r w:rsidR="00DB074F" w:rsidRPr="00015D5C">
        <w:rPr>
          <w:rFonts w:ascii="Times New Roman" w:hAnsi="Times New Roman" w:cs="Times New Roman"/>
          <w:color w:val="000000"/>
        </w:rPr>
        <w:t xml:space="preserve">a </w:t>
      </w:r>
      <w:r w:rsidR="00A42F67" w:rsidRPr="00015D5C">
        <w:rPr>
          <w:rFonts w:ascii="Times New Roman" w:hAnsi="Times New Roman" w:cs="Times New Roman"/>
          <w:color w:val="000000"/>
        </w:rPr>
        <w:t>60</w:t>
      </w:r>
      <w:r w:rsidR="00DB074F" w:rsidRPr="00015D5C">
        <w:rPr>
          <w:rFonts w:ascii="Times New Roman" w:hAnsi="Times New Roman" w:cs="Times New Roman"/>
          <w:color w:val="000000"/>
        </w:rPr>
        <w:t xml:space="preserve">-month </w:t>
      </w:r>
      <w:r w:rsidR="00756233" w:rsidRPr="00015D5C">
        <w:rPr>
          <w:rFonts w:ascii="Times New Roman" w:hAnsi="Times New Roman" w:cs="Times New Roman"/>
          <w:color w:val="000000"/>
        </w:rPr>
        <w:t xml:space="preserve">employment contract </w:t>
      </w:r>
      <w:r w:rsidR="00A40361" w:rsidRPr="00015D5C">
        <w:rPr>
          <w:rFonts w:ascii="Times New Roman" w:hAnsi="Times New Roman" w:cs="Times New Roman"/>
          <w:color w:val="000000"/>
        </w:rPr>
        <w:t xml:space="preserve">containing the foregoing financial and other terms, including provision </w:t>
      </w:r>
      <w:r w:rsidR="00015D5C" w:rsidRPr="00015D5C">
        <w:rPr>
          <w:rFonts w:ascii="Times New Roman" w:hAnsi="Times New Roman" w:cs="Times New Roman"/>
          <w:color w:val="000000"/>
        </w:rPr>
        <w:t xml:space="preserve">for </w:t>
      </w:r>
      <w:r w:rsidR="00051AB4" w:rsidRPr="00015D5C">
        <w:rPr>
          <w:rFonts w:ascii="Times New Roman" w:hAnsi="Times New Roman" w:cs="Times New Roman"/>
          <w:color w:val="000000"/>
        </w:rPr>
        <w:t xml:space="preserve">up to three (3) </w:t>
      </w:r>
      <w:r w:rsidR="00A40361" w:rsidRPr="00015D5C">
        <w:rPr>
          <w:rFonts w:ascii="Times New Roman" w:hAnsi="Times New Roman" w:cs="Times New Roman"/>
          <w:color w:val="000000"/>
        </w:rPr>
        <w:t>months</w:t>
      </w:r>
      <w:r w:rsidR="00170FB9" w:rsidRPr="00015D5C">
        <w:rPr>
          <w:rFonts w:ascii="Times New Roman" w:hAnsi="Times New Roman" w:cs="Times New Roman"/>
          <w:color w:val="000000"/>
        </w:rPr>
        <w:t>’</w:t>
      </w:r>
      <w:r w:rsidR="00A40361" w:rsidRPr="00015D5C">
        <w:rPr>
          <w:rFonts w:ascii="Times New Roman" w:hAnsi="Times New Roman" w:cs="Times New Roman"/>
          <w:color w:val="000000"/>
        </w:rPr>
        <w:t xml:space="preserve"> </w:t>
      </w:r>
      <w:r w:rsidR="002D041A" w:rsidRPr="00015D5C">
        <w:rPr>
          <w:rFonts w:ascii="Times New Roman" w:hAnsi="Times New Roman" w:cs="Times New Roman"/>
          <w:color w:val="000000"/>
        </w:rPr>
        <w:t xml:space="preserve">notice or </w:t>
      </w:r>
      <w:r w:rsidR="00A40361" w:rsidRPr="00015D5C">
        <w:rPr>
          <w:rFonts w:ascii="Times New Roman" w:hAnsi="Times New Roman" w:cs="Times New Roman"/>
          <w:color w:val="000000"/>
        </w:rPr>
        <w:t xml:space="preserve">severance pay </w:t>
      </w:r>
      <w:r w:rsidR="00015D5C" w:rsidRPr="00015D5C">
        <w:rPr>
          <w:rFonts w:ascii="Times New Roman" w:hAnsi="Times New Roman" w:cs="Times New Roman"/>
          <w:color w:val="000000"/>
        </w:rPr>
        <w:t xml:space="preserve">for any </w:t>
      </w:r>
      <w:r w:rsidR="00A40361" w:rsidRPr="00015D5C">
        <w:rPr>
          <w:rFonts w:ascii="Times New Roman" w:hAnsi="Times New Roman" w:cs="Times New Roman"/>
          <w:color w:val="000000"/>
        </w:rPr>
        <w:t xml:space="preserve">not-for-cause termination: </w:t>
      </w:r>
    </w:p>
    <w:p w14:paraId="3591528D" w14:textId="068C6315" w:rsidR="00BE317B" w:rsidRPr="00015D5C" w:rsidRDefault="0032150A" w:rsidP="00A519FD">
      <w:pPr>
        <w:pBdr>
          <w:top w:val="nil"/>
          <w:left w:val="nil"/>
          <w:bottom w:val="nil"/>
          <w:right w:val="nil"/>
          <w:between w:val="nil"/>
        </w:pBdr>
        <w:spacing w:after="120"/>
        <w:ind w:left="115" w:right="20"/>
        <w:rPr>
          <w:rFonts w:ascii="Times New Roman" w:hAnsi="Times New Roman" w:cs="Times New Roman"/>
          <w:color w:val="000000"/>
        </w:rPr>
      </w:pPr>
      <w:r w:rsidRPr="00015D5C">
        <w:rPr>
          <w:rFonts w:ascii="Times New Roman" w:hAnsi="Times New Roman" w:cs="Times New Roman"/>
          <w:color w:val="000000"/>
        </w:rPr>
        <w:t>NOW</w:t>
      </w:r>
      <w:r w:rsidR="00A40361" w:rsidRPr="00015D5C">
        <w:rPr>
          <w:rFonts w:ascii="Times New Roman" w:hAnsi="Times New Roman" w:cs="Times New Roman"/>
          <w:color w:val="000000"/>
        </w:rPr>
        <w:t xml:space="preserve">, </w:t>
      </w:r>
      <w:r w:rsidRPr="00015D5C">
        <w:rPr>
          <w:rFonts w:ascii="Times New Roman" w:hAnsi="Times New Roman" w:cs="Times New Roman"/>
          <w:color w:val="000000"/>
        </w:rPr>
        <w:t>THEREFORE</w:t>
      </w:r>
      <w:r w:rsidR="00A40361" w:rsidRPr="00015D5C">
        <w:rPr>
          <w:rFonts w:ascii="Times New Roman" w:hAnsi="Times New Roman" w:cs="Times New Roman"/>
          <w:color w:val="000000"/>
        </w:rPr>
        <w:t xml:space="preserve">, </w:t>
      </w:r>
      <w:r w:rsidRPr="00015D5C">
        <w:rPr>
          <w:rFonts w:ascii="Times New Roman" w:hAnsi="Times New Roman" w:cs="Times New Roman"/>
          <w:color w:val="000000"/>
        </w:rPr>
        <w:t>BE IT RESOLVED</w:t>
      </w:r>
      <w:r w:rsidR="00A40361" w:rsidRPr="00015D5C">
        <w:rPr>
          <w:rFonts w:ascii="Times New Roman" w:hAnsi="Times New Roman" w:cs="Times New Roman"/>
          <w:color w:val="000000"/>
        </w:rPr>
        <w:t>:</w:t>
      </w:r>
    </w:p>
    <w:p w14:paraId="14501A3A" w14:textId="448FAB4A" w:rsidR="008418AE" w:rsidRPr="00015D5C" w:rsidRDefault="008418AE" w:rsidP="00A519FD">
      <w:pPr>
        <w:numPr>
          <w:ilvl w:val="0"/>
          <w:numId w:val="1"/>
        </w:numPr>
        <w:pBdr>
          <w:top w:val="nil"/>
          <w:left w:val="nil"/>
          <w:bottom w:val="nil"/>
          <w:right w:val="nil"/>
          <w:between w:val="nil"/>
        </w:pBdr>
        <w:tabs>
          <w:tab w:val="left" w:pos="840"/>
        </w:tabs>
        <w:spacing w:after="80"/>
        <w:ind w:right="20"/>
        <w:rPr>
          <w:rFonts w:ascii="Times New Roman" w:hAnsi="Times New Roman" w:cs="Times New Roman"/>
          <w:color w:val="000000"/>
        </w:rPr>
      </w:pPr>
      <w:r w:rsidRPr="00015D5C">
        <w:rPr>
          <w:rFonts w:ascii="Times New Roman" w:hAnsi="Times New Roman" w:cs="Times New Roman"/>
          <w:color w:val="000000"/>
        </w:rPr>
        <w:t xml:space="preserve">The Board approves the </w:t>
      </w:r>
      <w:r w:rsidR="00A64066" w:rsidRPr="00015D5C">
        <w:rPr>
          <w:rFonts w:ascii="Times New Roman" w:hAnsi="Times New Roman" w:cs="Times New Roman"/>
          <w:color w:val="000000"/>
        </w:rPr>
        <w:t xml:space="preserve">continued </w:t>
      </w:r>
      <w:r w:rsidRPr="00015D5C">
        <w:rPr>
          <w:rFonts w:ascii="Times New Roman" w:hAnsi="Times New Roman" w:cs="Times New Roman"/>
          <w:color w:val="000000"/>
        </w:rPr>
        <w:t xml:space="preserve">appointment of </w:t>
      </w:r>
      <w:r w:rsidR="00170FB9" w:rsidRPr="00015D5C">
        <w:rPr>
          <w:rFonts w:ascii="Times New Roman" w:hAnsi="Times New Roman" w:cs="Times New Roman"/>
          <w:color w:val="000000"/>
        </w:rPr>
        <w:t xml:space="preserve">Mike Oznowicz </w:t>
      </w:r>
      <w:r w:rsidRPr="00015D5C">
        <w:rPr>
          <w:rFonts w:ascii="Times New Roman" w:hAnsi="Times New Roman" w:cs="Times New Roman"/>
          <w:color w:val="000000"/>
        </w:rPr>
        <w:t xml:space="preserve">as </w:t>
      </w:r>
      <w:r w:rsidR="00170FB9" w:rsidRPr="00015D5C">
        <w:rPr>
          <w:rFonts w:ascii="Times New Roman" w:hAnsi="Times New Roman" w:cs="Times New Roman"/>
          <w:color w:val="000000"/>
        </w:rPr>
        <w:t xml:space="preserve">ED </w:t>
      </w:r>
      <w:r w:rsidRPr="00015D5C">
        <w:rPr>
          <w:rFonts w:ascii="Times New Roman" w:hAnsi="Times New Roman" w:cs="Times New Roman"/>
          <w:color w:val="000000"/>
        </w:rPr>
        <w:t xml:space="preserve">effective </w:t>
      </w:r>
      <w:r w:rsidR="00A64066" w:rsidRPr="00015D5C">
        <w:rPr>
          <w:rFonts w:ascii="Times New Roman" w:hAnsi="Times New Roman" w:cs="Times New Roman"/>
          <w:color w:val="000000"/>
        </w:rPr>
        <w:t>July 1</w:t>
      </w:r>
      <w:r w:rsidRPr="00015D5C">
        <w:rPr>
          <w:rFonts w:ascii="Times New Roman" w:hAnsi="Times New Roman" w:cs="Times New Roman"/>
          <w:color w:val="000000"/>
        </w:rPr>
        <w:t>, 202</w:t>
      </w:r>
      <w:r w:rsidR="00FC5BAF" w:rsidRPr="00015D5C">
        <w:rPr>
          <w:rFonts w:ascii="Times New Roman" w:hAnsi="Times New Roman" w:cs="Times New Roman"/>
          <w:color w:val="000000"/>
        </w:rPr>
        <w:t>6</w:t>
      </w:r>
      <w:r w:rsidRPr="00015D5C">
        <w:rPr>
          <w:rFonts w:ascii="Times New Roman" w:hAnsi="Times New Roman" w:cs="Times New Roman"/>
          <w:color w:val="000000"/>
        </w:rPr>
        <w:t>.</w:t>
      </w:r>
    </w:p>
    <w:p w14:paraId="41F4BB1F" w14:textId="52C1C2B1" w:rsidR="00A425A8" w:rsidRPr="00015D5C" w:rsidRDefault="00A40361" w:rsidP="00A519FD">
      <w:pPr>
        <w:numPr>
          <w:ilvl w:val="0"/>
          <w:numId w:val="1"/>
        </w:numPr>
        <w:pBdr>
          <w:top w:val="nil"/>
          <w:left w:val="nil"/>
          <w:bottom w:val="nil"/>
          <w:right w:val="nil"/>
          <w:between w:val="nil"/>
        </w:pBdr>
        <w:tabs>
          <w:tab w:val="left" w:pos="840"/>
        </w:tabs>
        <w:spacing w:after="80"/>
        <w:ind w:right="20"/>
        <w:rPr>
          <w:rFonts w:ascii="Times New Roman" w:hAnsi="Times New Roman" w:cs="Times New Roman"/>
          <w:color w:val="000000"/>
        </w:rPr>
      </w:pPr>
      <w:r w:rsidRPr="00015D5C">
        <w:rPr>
          <w:rFonts w:ascii="Times New Roman" w:hAnsi="Times New Roman" w:cs="Times New Roman"/>
          <w:color w:val="000000"/>
        </w:rPr>
        <w:t>The Board approves the salary and benefits offered to M</w:t>
      </w:r>
      <w:r w:rsidR="00170FB9" w:rsidRPr="00015D5C">
        <w:rPr>
          <w:rFonts w:ascii="Times New Roman" w:hAnsi="Times New Roman" w:cs="Times New Roman"/>
          <w:color w:val="000000"/>
        </w:rPr>
        <w:t>r</w:t>
      </w:r>
      <w:r w:rsidRPr="00015D5C">
        <w:rPr>
          <w:rFonts w:ascii="Times New Roman" w:hAnsi="Times New Roman" w:cs="Times New Roman"/>
          <w:color w:val="000000"/>
        </w:rPr>
        <w:t>.</w:t>
      </w:r>
      <w:r w:rsidR="00170FB9" w:rsidRPr="00015D5C">
        <w:rPr>
          <w:rFonts w:ascii="Times New Roman" w:hAnsi="Times New Roman" w:cs="Times New Roman"/>
          <w:color w:val="000000"/>
        </w:rPr>
        <w:t xml:space="preserve"> </w:t>
      </w:r>
      <w:proofErr w:type="spellStart"/>
      <w:r w:rsidR="00170FB9" w:rsidRPr="00015D5C">
        <w:rPr>
          <w:rFonts w:ascii="Times New Roman" w:hAnsi="Times New Roman" w:cs="Times New Roman"/>
          <w:color w:val="000000"/>
        </w:rPr>
        <w:t>Oznwicz</w:t>
      </w:r>
      <w:proofErr w:type="spellEnd"/>
      <w:r w:rsidR="00170FB9" w:rsidRPr="00015D5C">
        <w:rPr>
          <w:rFonts w:ascii="Times New Roman" w:hAnsi="Times New Roman" w:cs="Times New Roman"/>
          <w:color w:val="000000"/>
        </w:rPr>
        <w:t xml:space="preserve"> </w:t>
      </w:r>
      <w:r w:rsidRPr="00015D5C">
        <w:rPr>
          <w:rFonts w:ascii="Times New Roman" w:hAnsi="Times New Roman" w:cs="Times New Roman"/>
          <w:color w:val="000000"/>
        </w:rPr>
        <w:t>as just and reasonable compensation</w:t>
      </w:r>
      <w:r w:rsidR="0032150A" w:rsidRPr="00015D5C">
        <w:rPr>
          <w:rFonts w:ascii="Times New Roman" w:hAnsi="Times New Roman" w:cs="Times New Roman"/>
          <w:color w:val="000000"/>
        </w:rPr>
        <w:t>.</w:t>
      </w:r>
    </w:p>
    <w:p w14:paraId="64BB6EFF" w14:textId="19871C18" w:rsidR="00A425A8" w:rsidRPr="00015D5C" w:rsidRDefault="00A40361" w:rsidP="00A519FD">
      <w:pPr>
        <w:numPr>
          <w:ilvl w:val="0"/>
          <w:numId w:val="1"/>
        </w:numPr>
        <w:pBdr>
          <w:top w:val="nil"/>
          <w:left w:val="nil"/>
          <w:bottom w:val="nil"/>
          <w:right w:val="nil"/>
          <w:between w:val="nil"/>
        </w:pBdr>
        <w:tabs>
          <w:tab w:val="left" w:pos="840"/>
        </w:tabs>
        <w:spacing w:after="80"/>
        <w:ind w:right="20"/>
        <w:rPr>
          <w:rFonts w:ascii="Times New Roman" w:hAnsi="Times New Roman" w:cs="Times New Roman"/>
          <w:color w:val="000000"/>
        </w:rPr>
      </w:pPr>
      <w:r w:rsidRPr="00015D5C">
        <w:rPr>
          <w:rFonts w:ascii="Times New Roman" w:hAnsi="Times New Roman" w:cs="Times New Roman"/>
          <w:color w:val="000000"/>
        </w:rPr>
        <w:t xml:space="preserve">The Board approves the offer of employment, attached </w:t>
      </w:r>
      <w:r w:rsidR="0032150A" w:rsidRPr="00015D5C">
        <w:rPr>
          <w:rFonts w:ascii="Times New Roman" w:hAnsi="Times New Roman" w:cs="Times New Roman"/>
          <w:color w:val="000000"/>
        </w:rPr>
        <w:t xml:space="preserve">hereto </w:t>
      </w:r>
      <w:r w:rsidRPr="00015D5C">
        <w:rPr>
          <w:rFonts w:ascii="Times New Roman" w:hAnsi="Times New Roman" w:cs="Times New Roman"/>
          <w:color w:val="000000"/>
        </w:rPr>
        <w:t xml:space="preserve">as </w:t>
      </w:r>
      <w:r w:rsidRPr="00015D5C">
        <w:rPr>
          <w:rFonts w:ascii="Times New Roman" w:hAnsi="Times New Roman" w:cs="Times New Roman"/>
          <w:b/>
          <w:color w:val="000000"/>
        </w:rPr>
        <w:t>ATTACHMENT 2</w:t>
      </w:r>
      <w:r w:rsidRPr="00015D5C">
        <w:rPr>
          <w:rFonts w:ascii="Times New Roman" w:hAnsi="Times New Roman" w:cs="Times New Roman"/>
          <w:color w:val="000000"/>
        </w:rPr>
        <w:t xml:space="preserve">, between </w:t>
      </w:r>
      <w:r w:rsidR="00170FB9" w:rsidRPr="00015D5C">
        <w:rPr>
          <w:rFonts w:ascii="Times New Roman" w:hAnsi="Times New Roman" w:cs="Times New Roman"/>
          <w:color w:val="000000"/>
        </w:rPr>
        <w:t xml:space="preserve">OSA </w:t>
      </w:r>
      <w:r w:rsidRPr="00015D5C">
        <w:rPr>
          <w:rFonts w:ascii="Times New Roman" w:hAnsi="Times New Roman" w:cs="Times New Roman"/>
          <w:color w:val="000000"/>
        </w:rPr>
        <w:t>and M</w:t>
      </w:r>
      <w:r w:rsidR="00705093" w:rsidRPr="00015D5C">
        <w:rPr>
          <w:rFonts w:ascii="Times New Roman" w:hAnsi="Times New Roman" w:cs="Times New Roman"/>
          <w:color w:val="000000"/>
        </w:rPr>
        <w:t>r</w:t>
      </w:r>
      <w:r w:rsidRPr="00015D5C">
        <w:rPr>
          <w:rFonts w:ascii="Times New Roman" w:hAnsi="Times New Roman" w:cs="Times New Roman"/>
          <w:color w:val="000000"/>
        </w:rPr>
        <w:t xml:space="preserve">. </w:t>
      </w:r>
      <w:r w:rsidR="00705093" w:rsidRPr="00015D5C">
        <w:rPr>
          <w:rFonts w:ascii="Times New Roman" w:hAnsi="Times New Roman" w:cs="Times New Roman"/>
          <w:color w:val="000000"/>
        </w:rPr>
        <w:t>Oznowicz,</w:t>
      </w:r>
      <w:r w:rsidRPr="00015D5C">
        <w:rPr>
          <w:rFonts w:ascii="Times New Roman" w:hAnsi="Times New Roman" w:cs="Times New Roman"/>
          <w:color w:val="000000"/>
        </w:rPr>
        <w:t xml:space="preserve"> for the term </w:t>
      </w:r>
      <w:r w:rsidR="00A64066" w:rsidRPr="00015D5C">
        <w:rPr>
          <w:rFonts w:ascii="Times New Roman" w:hAnsi="Times New Roman" w:cs="Times New Roman"/>
          <w:color w:val="000000"/>
        </w:rPr>
        <w:t xml:space="preserve">of July 1, </w:t>
      </w:r>
      <w:r w:rsidRPr="00015D5C">
        <w:rPr>
          <w:rFonts w:ascii="Times New Roman" w:hAnsi="Times New Roman" w:cs="Times New Roman"/>
          <w:color w:val="000000"/>
        </w:rPr>
        <w:t>202</w:t>
      </w:r>
      <w:r w:rsidR="00A402AC" w:rsidRPr="00015D5C">
        <w:rPr>
          <w:rFonts w:ascii="Times New Roman" w:hAnsi="Times New Roman" w:cs="Times New Roman"/>
          <w:color w:val="000000"/>
        </w:rPr>
        <w:t>6</w:t>
      </w:r>
      <w:r w:rsidRPr="00015D5C">
        <w:rPr>
          <w:rFonts w:ascii="Times New Roman" w:hAnsi="Times New Roman" w:cs="Times New Roman"/>
          <w:color w:val="000000"/>
        </w:rPr>
        <w:t>, through June 30, 20</w:t>
      </w:r>
      <w:r w:rsidR="00A64066" w:rsidRPr="00015D5C">
        <w:rPr>
          <w:rFonts w:ascii="Times New Roman" w:hAnsi="Times New Roman" w:cs="Times New Roman"/>
          <w:color w:val="000000"/>
        </w:rPr>
        <w:t>31</w:t>
      </w:r>
      <w:r w:rsidRPr="00015D5C">
        <w:rPr>
          <w:rFonts w:ascii="Times New Roman" w:hAnsi="Times New Roman" w:cs="Times New Roman"/>
          <w:color w:val="000000"/>
        </w:rPr>
        <w:t>, subject to the conditions set forth therein.</w:t>
      </w:r>
    </w:p>
    <w:p w14:paraId="059E2B92" w14:textId="78ABAB08" w:rsidR="00A425A8" w:rsidRPr="00015D5C" w:rsidRDefault="00A40361" w:rsidP="003E1F26">
      <w:pPr>
        <w:pBdr>
          <w:top w:val="nil"/>
          <w:left w:val="nil"/>
          <w:bottom w:val="nil"/>
          <w:right w:val="nil"/>
          <w:between w:val="nil"/>
        </w:pBdr>
        <w:spacing w:after="120"/>
        <w:ind w:left="115" w:right="20"/>
        <w:rPr>
          <w:rFonts w:ascii="Times New Roman" w:hAnsi="Times New Roman" w:cs="Times New Roman"/>
          <w:color w:val="000000"/>
        </w:rPr>
      </w:pPr>
      <w:r w:rsidRPr="00015D5C">
        <w:rPr>
          <w:rFonts w:ascii="Times New Roman" w:hAnsi="Times New Roman" w:cs="Times New Roman"/>
          <w:color w:val="000000"/>
        </w:rPr>
        <w:t>PASSED AND ADOPTED THI</w:t>
      </w:r>
      <w:r w:rsidR="006508A0" w:rsidRPr="00015D5C">
        <w:rPr>
          <w:rFonts w:ascii="Times New Roman" w:hAnsi="Times New Roman" w:cs="Times New Roman"/>
          <w:color w:val="000000"/>
        </w:rPr>
        <w:t xml:space="preserve">S </w:t>
      </w:r>
      <w:r w:rsidR="00A64066" w:rsidRPr="00015D5C">
        <w:rPr>
          <w:rFonts w:ascii="Times New Roman" w:hAnsi="Times New Roman" w:cs="Times New Roman"/>
          <w:color w:val="000000"/>
        </w:rPr>
        <w:t>11th</w:t>
      </w:r>
      <w:r w:rsidR="006508A0" w:rsidRPr="00015D5C">
        <w:rPr>
          <w:rFonts w:ascii="Times New Roman" w:hAnsi="Times New Roman" w:cs="Times New Roman"/>
          <w:color w:val="000000"/>
        </w:rPr>
        <w:t xml:space="preserve"> </w:t>
      </w:r>
      <w:r w:rsidRPr="00015D5C">
        <w:rPr>
          <w:rFonts w:ascii="Times New Roman" w:hAnsi="Times New Roman" w:cs="Times New Roman"/>
          <w:color w:val="000000"/>
        </w:rPr>
        <w:t>day of</w:t>
      </w:r>
      <w:r w:rsidR="006508A0" w:rsidRPr="00015D5C">
        <w:rPr>
          <w:rFonts w:ascii="Times New Roman" w:hAnsi="Times New Roman" w:cs="Times New Roman"/>
          <w:color w:val="000000"/>
        </w:rPr>
        <w:t xml:space="preserve"> </w:t>
      </w:r>
      <w:r w:rsidR="00A64066" w:rsidRPr="00015D5C">
        <w:rPr>
          <w:rFonts w:ascii="Times New Roman" w:hAnsi="Times New Roman" w:cs="Times New Roman"/>
          <w:color w:val="000000"/>
        </w:rPr>
        <w:t>June</w:t>
      </w:r>
      <w:r w:rsidR="006508A0" w:rsidRPr="00015D5C">
        <w:rPr>
          <w:rFonts w:ascii="Times New Roman" w:hAnsi="Times New Roman" w:cs="Times New Roman"/>
          <w:color w:val="000000"/>
        </w:rPr>
        <w:t xml:space="preserve">, </w:t>
      </w:r>
      <w:r w:rsidRPr="00015D5C">
        <w:rPr>
          <w:rFonts w:ascii="Times New Roman" w:hAnsi="Times New Roman" w:cs="Times New Roman"/>
          <w:color w:val="000000"/>
        </w:rPr>
        <w:t>202</w:t>
      </w:r>
      <w:r w:rsidR="007144F8" w:rsidRPr="00015D5C">
        <w:rPr>
          <w:rFonts w:ascii="Times New Roman" w:hAnsi="Times New Roman" w:cs="Times New Roman"/>
          <w:color w:val="000000"/>
        </w:rPr>
        <w:t>6</w:t>
      </w:r>
      <w:r w:rsidRPr="00015D5C">
        <w:rPr>
          <w:rFonts w:ascii="Times New Roman" w:hAnsi="Times New Roman" w:cs="Times New Roman"/>
          <w:color w:val="000000"/>
        </w:rPr>
        <w:t xml:space="preserve">, by </w:t>
      </w:r>
      <w:r w:rsidR="00866F8B" w:rsidRPr="00015D5C">
        <w:rPr>
          <w:rFonts w:ascii="Times New Roman" w:hAnsi="Times New Roman" w:cs="Times New Roman"/>
          <w:color w:val="000000"/>
        </w:rPr>
        <w:t xml:space="preserve">the Oakland School for the Arts </w:t>
      </w:r>
      <w:r w:rsidRPr="00015D5C">
        <w:rPr>
          <w:rFonts w:ascii="Times New Roman" w:hAnsi="Times New Roman" w:cs="Times New Roman"/>
          <w:color w:val="000000"/>
        </w:rPr>
        <w:t>Governing Board.</w:t>
      </w:r>
    </w:p>
    <w:p w14:paraId="07CA526C" w14:textId="77777777" w:rsidR="003E1F26" w:rsidRPr="00015D5C" w:rsidRDefault="003E1F26" w:rsidP="003E1F26">
      <w:pPr>
        <w:pBdr>
          <w:top w:val="nil"/>
          <w:left w:val="nil"/>
          <w:bottom w:val="nil"/>
          <w:right w:val="nil"/>
          <w:between w:val="nil"/>
        </w:pBdr>
        <w:tabs>
          <w:tab w:val="left" w:pos="1328"/>
          <w:tab w:val="left" w:pos="2720"/>
        </w:tabs>
        <w:rPr>
          <w:rFonts w:ascii="Times New Roman" w:hAnsi="Times New Roman" w:cs="Times New Roman"/>
          <w:color w:val="000000"/>
          <w:sz w:val="16"/>
          <w:szCs w:val="16"/>
        </w:rPr>
      </w:pPr>
    </w:p>
    <w:p w14:paraId="5ADC748A" w14:textId="5073DBF6" w:rsidR="00A425A8" w:rsidRPr="00015D5C" w:rsidRDefault="00A40361">
      <w:pPr>
        <w:pBdr>
          <w:top w:val="nil"/>
          <w:left w:val="nil"/>
          <w:bottom w:val="nil"/>
          <w:right w:val="nil"/>
          <w:between w:val="nil"/>
        </w:pBdr>
        <w:tabs>
          <w:tab w:val="left" w:pos="1328"/>
          <w:tab w:val="left" w:pos="2720"/>
        </w:tabs>
        <w:ind w:left="120"/>
        <w:rPr>
          <w:rFonts w:ascii="Times New Roman" w:hAnsi="Times New Roman" w:cs="Times New Roman"/>
          <w:color w:val="000000"/>
        </w:rPr>
      </w:pPr>
      <w:r w:rsidRPr="00015D5C">
        <w:rPr>
          <w:rFonts w:ascii="Times New Roman" w:hAnsi="Times New Roman" w:cs="Times New Roman"/>
          <w:color w:val="000000"/>
        </w:rPr>
        <w:t>Ayes</w:t>
      </w:r>
      <w:r w:rsidRPr="00015D5C">
        <w:rPr>
          <w:rFonts w:ascii="Times New Roman" w:hAnsi="Times New Roman" w:cs="Times New Roman"/>
          <w:color w:val="000000"/>
          <w:u w:val="single"/>
        </w:rPr>
        <w:tab/>
      </w:r>
      <w:r w:rsidRPr="00015D5C">
        <w:rPr>
          <w:rFonts w:ascii="Times New Roman" w:hAnsi="Times New Roman" w:cs="Times New Roman"/>
          <w:color w:val="000000"/>
        </w:rPr>
        <w:t xml:space="preserve">Absent </w:t>
      </w:r>
      <w:r w:rsidRPr="00015D5C">
        <w:rPr>
          <w:rFonts w:ascii="Times New Roman" w:hAnsi="Times New Roman" w:cs="Times New Roman"/>
          <w:color w:val="000000"/>
          <w:u w:val="single"/>
        </w:rPr>
        <w:t xml:space="preserve"> </w:t>
      </w:r>
      <w:r w:rsidRPr="00015D5C">
        <w:rPr>
          <w:rFonts w:ascii="Times New Roman" w:hAnsi="Times New Roman" w:cs="Times New Roman"/>
          <w:color w:val="000000"/>
          <w:u w:val="single"/>
        </w:rPr>
        <w:tab/>
      </w:r>
    </w:p>
    <w:p w14:paraId="18331DF4" w14:textId="77777777" w:rsidR="00A425A8" w:rsidRPr="00015D5C" w:rsidRDefault="00A40361">
      <w:pPr>
        <w:pBdr>
          <w:top w:val="nil"/>
          <w:left w:val="nil"/>
          <w:bottom w:val="nil"/>
          <w:right w:val="nil"/>
          <w:between w:val="nil"/>
        </w:pBdr>
        <w:tabs>
          <w:tab w:val="left" w:pos="1300"/>
          <w:tab w:val="left" w:pos="2745"/>
        </w:tabs>
        <w:spacing w:before="94"/>
        <w:ind w:left="120"/>
        <w:rPr>
          <w:rFonts w:ascii="Times New Roman" w:hAnsi="Times New Roman" w:cs="Times New Roman"/>
          <w:color w:val="000000"/>
        </w:rPr>
      </w:pPr>
      <w:r w:rsidRPr="00015D5C">
        <w:rPr>
          <w:rFonts w:ascii="Times New Roman" w:hAnsi="Times New Roman" w:cs="Times New Roman"/>
          <w:color w:val="000000"/>
        </w:rPr>
        <w:t>Noes</w:t>
      </w:r>
      <w:r w:rsidRPr="00015D5C">
        <w:rPr>
          <w:rFonts w:ascii="Times New Roman" w:hAnsi="Times New Roman" w:cs="Times New Roman"/>
          <w:color w:val="000000"/>
          <w:u w:val="single"/>
        </w:rPr>
        <w:tab/>
      </w:r>
      <w:r w:rsidRPr="00015D5C">
        <w:rPr>
          <w:rFonts w:ascii="Times New Roman" w:hAnsi="Times New Roman" w:cs="Times New Roman"/>
          <w:color w:val="000000"/>
        </w:rPr>
        <w:t xml:space="preserve">Passed </w:t>
      </w:r>
      <w:r w:rsidRPr="00015D5C">
        <w:rPr>
          <w:rFonts w:ascii="Times New Roman" w:hAnsi="Times New Roman" w:cs="Times New Roman"/>
          <w:color w:val="000000"/>
          <w:u w:val="single"/>
        </w:rPr>
        <w:t xml:space="preserve"> </w:t>
      </w:r>
      <w:r w:rsidRPr="00015D5C">
        <w:rPr>
          <w:rFonts w:ascii="Times New Roman" w:hAnsi="Times New Roman" w:cs="Times New Roman"/>
          <w:color w:val="000000"/>
          <w:u w:val="single"/>
        </w:rPr>
        <w:tab/>
      </w:r>
    </w:p>
    <w:p w14:paraId="6DEE1D13" w14:textId="77C8BBD8" w:rsidR="00A425A8" w:rsidRPr="00015D5C" w:rsidRDefault="00A425A8">
      <w:pPr>
        <w:pBdr>
          <w:top w:val="nil"/>
          <w:left w:val="nil"/>
          <w:bottom w:val="nil"/>
          <w:right w:val="nil"/>
          <w:between w:val="nil"/>
        </w:pBdr>
        <w:ind w:right="20"/>
        <w:rPr>
          <w:rFonts w:ascii="Times New Roman" w:hAnsi="Times New Roman" w:cs="Times New Roman"/>
        </w:rPr>
      </w:pPr>
    </w:p>
    <w:p w14:paraId="6ADB39AA" w14:textId="7FBBEAB2" w:rsidR="003E1F26" w:rsidRPr="00015D5C" w:rsidRDefault="003E1F26">
      <w:pPr>
        <w:pBdr>
          <w:top w:val="nil"/>
          <w:left w:val="nil"/>
          <w:bottom w:val="nil"/>
          <w:right w:val="nil"/>
          <w:between w:val="nil"/>
        </w:pBdr>
        <w:ind w:right="20"/>
        <w:rPr>
          <w:rFonts w:ascii="Times New Roman" w:hAnsi="Times New Roman" w:cs="Times New Roman"/>
        </w:rPr>
      </w:pPr>
    </w:p>
    <w:p w14:paraId="05589ABC" w14:textId="4E979816" w:rsidR="00A425A8" w:rsidRPr="00015D5C" w:rsidRDefault="00A40361" w:rsidP="003E1F26">
      <w:pPr>
        <w:pBdr>
          <w:top w:val="nil"/>
          <w:left w:val="nil"/>
          <w:bottom w:val="nil"/>
          <w:right w:val="nil"/>
          <w:between w:val="nil"/>
        </w:pBdr>
        <w:ind w:firstLine="120"/>
        <w:rPr>
          <w:rFonts w:ascii="Times New Roman" w:hAnsi="Times New Roman" w:cs="Times New Roman"/>
          <w:color w:val="000000"/>
        </w:rPr>
      </w:pPr>
      <w:r w:rsidRPr="00015D5C">
        <w:rPr>
          <w:rFonts w:ascii="Times New Roman" w:hAnsi="Times New Roman" w:cs="Times New Roman"/>
          <w:noProof/>
        </w:rPr>
        <mc:AlternateContent>
          <mc:Choice Requires="wps">
            <w:drawing>
              <wp:anchor distT="0" distB="0" distL="0" distR="0" simplePos="0" relativeHeight="251658240" behindDoc="0" locked="0" layoutInCell="1" hidden="0" allowOverlap="1" wp14:anchorId="316193B1" wp14:editId="076BC353">
                <wp:simplePos x="0" y="0"/>
                <wp:positionH relativeFrom="column">
                  <wp:posOffset>63500</wp:posOffset>
                </wp:positionH>
                <wp:positionV relativeFrom="paragraph">
                  <wp:posOffset>76200</wp:posOffset>
                </wp:positionV>
                <wp:extent cx="1634490" cy="22225"/>
                <wp:effectExtent l="0" t="0" r="0" b="0"/>
                <wp:wrapTopAndBottom distT="0" distB="0"/>
                <wp:docPr id="2" name="Freeform 2"/>
                <wp:cNvGraphicFramePr/>
                <a:graphic xmlns:a="http://schemas.openxmlformats.org/drawingml/2006/main">
                  <a:graphicData uri="http://schemas.microsoft.com/office/word/2010/wordprocessingShape">
                    <wps:wsp>
                      <wps:cNvSpPr/>
                      <wps:spPr>
                        <a:xfrm>
                          <a:off x="4533518" y="3779365"/>
                          <a:ext cx="1624965" cy="1270"/>
                        </a:xfrm>
                        <a:custGeom>
                          <a:avLst/>
                          <a:gdLst/>
                          <a:ahLst/>
                          <a:cxnLst/>
                          <a:rect l="l" t="t" r="r" b="b"/>
                          <a:pathLst>
                            <a:path w="2559" h="120000" extrusionOk="0">
                              <a:moveTo>
                                <a:pt x="0" y="0"/>
                              </a:moveTo>
                              <a:lnTo>
                                <a:pt x="255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shape w14:anchorId="0E5D3662" id="Freeform 2" o:spid="_x0000_s1026" style="position:absolute;margin-left:5pt;margin-top:6pt;width:128.7pt;height:1.75pt;z-index:251656704;visibility:visible;mso-wrap-style:square;mso-wrap-distance-left:0;mso-wrap-distance-top:0;mso-wrap-distance-right:0;mso-wrap-distance-bottom:0;mso-position-horizontal:absolute;mso-position-horizontal-relative:text;mso-position-vertical:absolute;mso-position-vertical-relative:text;v-text-anchor:middle" coordsize="255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" path="m,l2558,e" filled="f">
                <v:stroke startarrowwidth="narrow" startarrowlength="short" endarrowwidth="narrow" endarrowlength="short"/>
                <v:path arrowok="t" o:extrusionok="f"/>
                <w10:wrap type="topAndBottom"/>
              </v:shape>
            </w:pict>
          </mc:Fallback>
        </mc:AlternateContent>
      </w:r>
      <w:r w:rsidR="006F3CED" w:rsidRPr="00015D5C">
        <w:rPr>
          <w:rFonts w:ascii="Times New Roman" w:hAnsi="Times New Roman" w:cs="Times New Roman"/>
          <w:color w:val="000000"/>
        </w:rPr>
        <w:t>Safia Fasah</w:t>
      </w:r>
    </w:p>
    <w:p w14:paraId="3334E0AF" w14:textId="4E5220DC" w:rsidR="00A425A8" w:rsidRPr="00015D5C" w:rsidRDefault="00A40361">
      <w:pPr>
        <w:pBdr>
          <w:top w:val="nil"/>
          <w:left w:val="nil"/>
          <w:bottom w:val="nil"/>
          <w:right w:val="nil"/>
          <w:between w:val="nil"/>
        </w:pBdr>
        <w:spacing w:before="40"/>
        <w:ind w:left="120"/>
        <w:rPr>
          <w:rFonts w:ascii="Times New Roman" w:hAnsi="Times New Roman" w:cs="Times New Roman"/>
          <w:color w:val="000000"/>
        </w:rPr>
      </w:pPr>
      <w:r w:rsidRPr="00015D5C">
        <w:rPr>
          <w:rFonts w:ascii="Times New Roman" w:hAnsi="Times New Roman" w:cs="Times New Roman"/>
          <w:color w:val="000000"/>
        </w:rPr>
        <w:t>Chair, Board of Directors</w:t>
      </w:r>
    </w:p>
    <w:p w14:paraId="25A32D3F" w14:textId="77777777" w:rsidR="002B69E6" w:rsidRPr="003E1F26" w:rsidRDefault="002B69E6">
      <w:pPr>
        <w:pBdr>
          <w:top w:val="nil"/>
          <w:left w:val="nil"/>
          <w:bottom w:val="nil"/>
          <w:right w:val="nil"/>
          <w:between w:val="nil"/>
        </w:pBdr>
        <w:spacing w:before="40"/>
        <w:ind w:left="120"/>
        <w:rPr>
          <w:rFonts w:ascii="Times New Roman" w:hAnsi="Times New Roman" w:cs="Times New Roman"/>
          <w:color w:val="000000"/>
        </w:rPr>
        <w:sectPr w:rsidR="002B69E6" w:rsidRPr="003E1F26" w:rsidSect="00A21EBB">
          <w:headerReference w:type="even" r:id="rId11"/>
          <w:headerReference w:type="default" r:id="rId12"/>
          <w:footerReference w:type="even" r:id="rId13"/>
          <w:footerReference w:type="default" r:id="rId14"/>
          <w:headerReference w:type="first" r:id="rId15"/>
          <w:footerReference w:type="first" r:id="rId16"/>
          <w:pgSz w:w="12240" w:h="15840"/>
          <w:pgMar w:top="1380" w:right="1360" w:bottom="280" w:left="1320" w:header="720" w:footer="720" w:gutter="0"/>
          <w:pgNumType w:start="1"/>
          <w:cols w:space="720"/>
          <w:titlePg/>
          <w:docGrid w:linePitch="299"/>
        </w:sectPr>
      </w:pPr>
    </w:p>
    <w:p w14:paraId="3FC373A2" w14:textId="29CFEBC7" w:rsidR="002B69E6" w:rsidRDefault="00926155" w:rsidP="006F7164">
      <w:pPr>
        <w:pBdr>
          <w:top w:val="nil"/>
          <w:left w:val="nil"/>
          <w:bottom w:val="nil"/>
          <w:right w:val="nil"/>
          <w:between w:val="nil"/>
        </w:pBdr>
        <w:spacing w:before="40"/>
        <w:ind w:left="120"/>
        <w:jc w:val="center"/>
        <w:rPr>
          <w:rFonts w:ascii="Times New Roman" w:hAnsi="Times New Roman" w:cs="Times New Roman"/>
          <w:b/>
          <w:bCs/>
          <w:color w:val="000000"/>
          <w:sz w:val="24"/>
          <w:szCs w:val="24"/>
        </w:rPr>
      </w:pPr>
      <w:r w:rsidRPr="007D3F0C">
        <w:rPr>
          <w:rFonts w:ascii="Times New Roman" w:hAnsi="Times New Roman" w:cs="Times New Roman"/>
          <w:b/>
          <w:bCs/>
          <w:color w:val="000000"/>
          <w:sz w:val="24"/>
          <w:szCs w:val="24"/>
        </w:rPr>
        <w:lastRenderedPageBreak/>
        <w:t>Summary of Compensation Comparability Data (OSA ED)</w:t>
      </w:r>
    </w:p>
    <w:p w14:paraId="63AD1684" w14:textId="77777777" w:rsidR="0074613F" w:rsidRPr="007D3F0C" w:rsidRDefault="0074613F" w:rsidP="0074613F">
      <w:pPr>
        <w:pBdr>
          <w:top w:val="nil"/>
          <w:left w:val="nil"/>
          <w:bottom w:val="nil"/>
          <w:right w:val="nil"/>
          <w:between w:val="nil"/>
        </w:pBdr>
        <w:spacing w:before="40"/>
        <w:ind w:left="120"/>
        <w:rPr>
          <w:rFonts w:ascii="Times New Roman" w:hAnsi="Times New Roman" w:cs="Times New Roman"/>
          <w:color w:val="000000"/>
          <w:sz w:val="24"/>
          <w:szCs w:val="24"/>
        </w:rPr>
      </w:pPr>
    </w:p>
    <w:tbl>
      <w:tblPr>
        <w:tblW w:w="8812" w:type="dxa"/>
        <w:jc w:val="center"/>
        <w:tblCellMar>
          <w:left w:w="0" w:type="dxa"/>
          <w:right w:w="0" w:type="dxa"/>
        </w:tblCellMar>
        <w:tblLook w:val="04A0" w:firstRow="1" w:lastRow="0" w:firstColumn="1" w:lastColumn="0" w:noHBand="0" w:noVBand="1"/>
      </w:tblPr>
      <w:tblGrid>
        <w:gridCol w:w="2152"/>
        <w:gridCol w:w="1620"/>
        <w:gridCol w:w="1800"/>
        <w:gridCol w:w="1350"/>
        <w:gridCol w:w="1890"/>
      </w:tblGrid>
      <w:tr w:rsidR="00AE68C9" w:rsidRPr="007D3F0C" w14:paraId="3DEE873F" w14:textId="77777777" w:rsidTr="00B350C9">
        <w:trPr>
          <w:trHeight w:val="942"/>
          <w:jc w:val="center"/>
        </w:trPr>
        <w:tc>
          <w:tcPr>
            <w:tcW w:w="2152" w:type="dxa"/>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0245AAF6" w14:textId="77777777" w:rsidR="00AE68C9" w:rsidRPr="00926155" w:rsidRDefault="00AE68C9" w:rsidP="00B350C9">
            <w:pPr>
              <w:widowControl/>
              <w:jc w:val="center"/>
              <w:rPr>
                <w:rFonts w:ascii="Times New Roman" w:eastAsia="Times New Roman" w:hAnsi="Times New Roman" w:cs="Times New Roman"/>
                <w:b/>
                <w:bCs/>
                <w:sz w:val="24"/>
                <w:szCs w:val="24"/>
              </w:rPr>
            </w:pPr>
            <w:r w:rsidRPr="00926155">
              <w:rPr>
                <w:rFonts w:ascii="Times New Roman" w:eastAsia="Times New Roman" w:hAnsi="Times New Roman" w:cs="Times New Roman"/>
                <w:b/>
                <w:bCs/>
                <w:sz w:val="24"/>
                <w:szCs w:val="24"/>
              </w:rPr>
              <w:t>Institution</w:t>
            </w:r>
          </w:p>
        </w:tc>
        <w:tc>
          <w:tcPr>
            <w:tcW w:w="1620" w:type="dxa"/>
            <w:tcBorders>
              <w:top w:val="single" w:sz="6" w:space="0" w:color="CCCCCC"/>
              <w:left w:val="single" w:sz="6" w:space="0" w:color="CCCCCC"/>
              <w:right w:val="single" w:sz="6" w:space="0" w:color="CCCCCC"/>
            </w:tcBorders>
            <w:vAlign w:val="bottom"/>
          </w:tcPr>
          <w:p w14:paraId="45BC4D26" w14:textId="77777777" w:rsidR="00AE68C9" w:rsidRPr="00926155" w:rsidRDefault="00AE68C9" w:rsidP="00B350C9">
            <w:pPr>
              <w:widowControl/>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p>
        </w:tc>
        <w:tc>
          <w:tcPr>
            <w:tcW w:w="1800" w:type="dxa"/>
            <w:tcBorders>
              <w:top w:val="single" w:sz="6" w:space="0" w:color="CCCCCC"/>
              <w:left w:val="single" w:sz="6" w:space="0" w:color="CCCCCC"/>
              <w:right w:val="single" w:sz="6" w:space="0" w:color="CCCCCC"/>
            </w:tcBorders>
            <w:vAlign w:val="bottom"/>
          </w:tcPr>
          <w:p w14:paraId="63E883F8" w14:textId="6549965A" w:rsidR="00AE68C9" w:rsidRPr="007D3F0C" w:rsidRDefault="00AE68C9" w:rsidP="00B350C9">
            <w:pPr>
              <w:widowControl/>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Salary</w:t>
            </w:r>
          </w:p>
        </w:tc>
        <w:tc>
          <w:tcPr>
            <w:tcW w:w="1350" w:type="dxa"/>
            <w:tcBorders>
              <w:top w:val="single" w:sz="6" w:space="0" w:color="CCCCCC"/>
              <w:left w:val="single" w:sz="6" w:space="0" w:color="CCCCCC"/>
              <w:right w:val="single" w:sz="6" w:space="0" w:color="CCCCCC"/>
            </w:tcBorders>
            <w:vAlign w:val="bottom"/>
          </w:tcPr>
          <w:p w14:paraId="6A1BB7C7" w14:textId="77777777" w:rsidR="00AE68C9" w:rsidRPr="00926155" w:rsidRDefault="00AE68C9" w:rsidP="00B350C9">
            <w:pPr>
              <w:widowControl/>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w:t>
            </w:r>
          </w:p>
        </w:tc>
        <w:tc>
          <w:tcPr>
            <w:tcW w:w="1890" w:type="dxa"/>
            <w:tcBorders>
              <w:top w:val="single" w:sz="6" w:space="0" w:color="CCCCCC"/>
              <w:left w:val="single" w:sz="6" w:space="0" w:color="CCCCCC"/>
              <w:right w:val="single" w:sz="6" w:space="0" w:color="CCCCCC"/>
            </w:tcBorders>
            <w:tcMar>
              <w:top w:w="30" w:type="dxa"/>
              <w:left w:w="45" w:type="dxa"/>
              <w:bottom w:w="30" w:type="dxa"/>
              <w:right w:w="45" w:type="dxa"/>
            </w:tcMar>
            <w:vAlign w:val="bottom"/>
          </w:tcPr>
          <w:p w14:paraId="446642B5" w14:textId="13EE4F05" w:rsidR="00AE68C9" w:rsidRDefault="00AE68C9" w:rsidP="00B350C9">
            <w:pPr>
              <w:widowControl/>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Year</w:t>
            </w:r>
          </w:p>
        </w:tc>
      </w:tr>
      <w:tr w:rsidR="00AE68C9" w:rsidRPr="007D3F0C" w14:paraId="28C4C680"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C7550E" w14:textId="6BDC391C"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AIMS K-12</w:t>
            </w:r>
          </w:p>
        </w:tc>
        <w:tc>
          <w:tcPr>
            <w:tcW w:w="1620" w:type="dxa"/>
            <w:tcBorders>
              <w:top w:val="single" w:sz="6" w:space="0" w:color="CCCCCC"/>
              <w:left w:val="single" w:sz="6" w:space="0" w:color="CCCCCC"/>
              <w:bottom w:val="single" w:sz="6" w:space="0" w:color="CCCCCC"/>
              <w:right w:val="single" w:sz="6" w:space="0" w:color="CCCCCC"/>
            </w:tcBorders>
            <w:vAlign w:val="bottom"/>
          </w:tcPr>
          <w:p w14:paraId="3416B368"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Supe.</w:t>
            </w:r>
          </w:p>
        </w:tc>
        <w:tc>
          <w:tcPr>
            <w:tcW w:w="1800" w:type="dxa"/>
            <w:tcBorders>
              <w:top w:val="single" w:sz="6" w:space="0" w:color="CCCCCC"/>
              <w:left w:val="single" w:sz="6" w:space="0" w:color="CCCCCC"/>
              <w:bottom w:val="single" w:sz="6" w:space="0" w:color="CCCCCC"/>
              <w:right w:val="single" w:sz="6" w:space="0" w:color="CCCCCC"/>
            </w:tcBorders>
            <w:vAlign w:val="bottom"/>
          </w:tcPr>
          <w:p w14:paraId="65ED74E6"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$294,083</w:t>
            </w:r>
          </w:p>
        </w:tc>
        <w:tc>
          <w:tcPr>
            <w:tcW w:w="1350" w:type="dxa"/>
            <w:tcBorders>
              <w:top w:val="single" w:sz="6" w:space="0" w:color="CCCCCC"/>
              <w:left w:val="single" w:sz="6" w:space="0" w:color="CCCCCC"/>
              <w:bottom w:val="single" w:sz="6" w:space="0" w:color="CCCCCC"/>
              <w:right w:val="single" w:sz="6" w:space="0" w:color="CCCCCC"/>
            </w:tcBorders>
            <w:vAlign w:val="bottom"/>
          </w:tcPr>
          <w:p w14:paraId="61AA7D69"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9A0786" w14:textId="7F036900"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2023/24</w:t>
            </w:r>
          </w:p>
        </w:tc>
      </w:tr>
      <w:tr w:rsidR="00AE68C9" w:rsidRPr="007D3F0C" w14:paraId="609B94B1"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FDFA3" w14:textId="7A87D131"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Arise High School</w:t>
            </w:r>
          </w:p>
        </w:tc>
        <w:tc>
          <w:tcPr>
            <w:tcW w:w="1620" w:type="dxa"/>
            <w:tcBorders>
              <w:top w:val="single" w:sz="6" w:space="0" w:color="CCCCCC"/>
              <w:left w:val="single" w:sz="6" w:space="0" w:color="CCCCCC"/>
              <w:bottom w:val="single" w:sz="6" w:space="0" w:color="CCCCCC"/>
              <w:right w:val="single" w:sz="6" w:space="0" w:color="CCCCCC"/>
            </w:tcBorders>
            <w:vAlign w:val="bottom"/>
          </w:tcPr>
          <w:p w14:paraId="36334077" w14:textId="77777777"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Head of School</w:t>
            </w:r>
          </w:p>
        </w:tc>
        <w:tc>
          <w:tcPr>
            <w:tcW w:w="1800" w:type="dxa"/>
            <w:tcBorders>
              <w:top w:val="single" w:sz="6" w:space="0" w:color="CCCCCC"/>
              <w:left w:val="single" w:sz="6" w:space="0" w:color="CCCCCC"/>
              <w:bottom w:val="single" w:sz="6" w:space="0" w:color="CCCCCC"/>
              <w:right w:val="single" w:sz="6" w:space="0" w:color="CCCCCC"/>
            </w:tcBorders>
            <w:vAlign w:val="bottom"/>
          </w:tcPr>
          <w:p w14:paraId="673CDD4F" w14:textId="50E698E0"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$214,589</w:t>
            </w:r>
          </w:p>
        </w:tc>
        <w:tc>
          <w:tcPr>
            <w:tcW w:w="1350" w:type="dxa"/>
            <w:tcBorders>
              <w:top w:val="single" w:sz="6" w:space="0" w:color="CCCCCC"/>
              <w:left w:val="single" w:sz="6" w:space="0" w:color="CCCCCC"/>
              <w:bottom w:val="single" w:sz="6" w:space="0" w:color="CCCCCC"/>
              <w:right w:val="single" w:sz="6" w:space="0" w:color="CCCCCC"/>
            </w:tcBorders>
            <w:vAlign w:val="bottom"/>
          </w:tcPr>
          <w:p w14:paraId="250315DD"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6A83EC" w14:textId="1E429A37"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2024/25</w:t>
            </w:r>
          </w:p>
        </w:tc>
      </w:tr>
      <w:tr w:rsidR="00AE68C9" w:rsidRPr="007D3F0C" w14:paraId="2E4C4389"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43D8A" w14:textId="77777777"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Bullis Charter School</w:t>
            </w:r>
          </w:p>
        </w:tc>
        <w:tc>
          <w:tcPr>
            <w:tcW w:w="1620" w:type="dxa"/>
            <w:tcBorders>
              <w:top w:val="single" w:sz="6" w:space="0" w:color="CCCCCC"/>
              <w:left w:val="single" w:sz="6" w:space="0" w:color="CCCCCC"/>
              <w:bottom w:val="single" w:sz="6" w:space="0" w:color="CCCCCC"/>
              <w:right w:val="single" w:sz="6" w:space="0" w:color="CCCCCC"/>
            </w:tcBorders>
            <w:vAlign w:val="bottom"/>
          </w:tcPr>
          <w:p w14:paraId="76D9BEE8"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Supe./ Principal</w:t>
            </w:r>
          </w:p>
        </w:tc>
        <w:tc>
          <w:tcPr>
            <w:tcW w:w="1800" w:type="dxa"/>
            <w:tcBorders>
              <w:top w:val="single" w:sz="6" w:space="0" w:color="CCCCCC"/>
              <w:left w:val="single" w:sz="6" w:space="0" w:color="CCCCCC"/>
              <w:bottom w:val="single" w:sz="6" w:space="0" w:color="CCCCCC"/>
              <w:right w:val="single" w:sz="6" w:space="0" w:color="CCCCCC"/>
            </w:tcBorders>
            <w:vAlign w:val="bottom"/>
          </w:tcPr>
          <w:p w14:paraId="1A7DBA14"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$299,157</w:t>
            </w:r>
          </w:p>
        </w:tc>
        <w:tc>
          <w:tcPr>
            <w:tcW w:w="1350" w:type="dxa"/>
            <w:tcBorders>
              <w:top w:val="single" w:sz="6" w:space="0" w:color="CCCCCC"/>
              <w:left w:val="single" w:sz="6" w:space="0" w:color="CCCCCC"/>
              <w:bottom w:val="single" w:sz="6" w:space="0" w:color="CCCCCC"/>
              <w:right w:val="single" w:sz="6" w:space="0" w:color="CCCCCC"/>
            </w:tcBorders>
            <w:vAlign w:val="bottom"/>
          </w:tcPr>
          <w:p w14:paraId="6458450A"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5D7E2E" w14:textId="67F9E669"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2023/24</w:t>
            </w:r>
          </w:p>
        </w:tc>
      </w:tr>
      <w:tr w:rsidR="00AE68C9" w:rsidRPr="007D3F0C" w14:paraId="5400A349"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C797CA" w14:textId="77777777"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School for the Arts San Gabriel Valley</w:t>
            </w:r>
          </w:p>
        </w:tc>
        <w:tc>
          <w:tcPr>
            <w:tcW w:w="1620" w:type="dxa"/>
            <w:tcBorders>
              <w:top w:val="single" w:sz="6" w:space="0" w:color="CCCCCC"/>
              <w:left w:val="single" w:sz="6" w:space="0" w:color="CCCCCC"/>
              <w:bottom w:val="single" w:sz="6" w:space="0" w:color="CCCCCC"/>
              <w:right w:val="single" w:sz="6" w:space="0" w:color="CCCCCC"/>
            </w:tcBorders>
            <w:vAlign w:val="bottom"/>
          </w:tcPr>
          <w:p w14:paraId="0A1702FE"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tc>
        <w:tc>
          <w:tcPr>
            <w:tcW w:w="1800" w:type="dxa"/>
            <w:tcBorders>
              <w:top w:val="single" w:sz="6" w:space="0" w:color="CCCCCC"/>
              <w:left w:val="single" w:sz="6" w:space="0" w:color="CCCCCC"/>
              <w:bottom w:val="single" w:sz="6" w:space="0" w:color="CCCCCC"/>
              <w:right w:val="single" w:sz="6" w:space="0" w:color="CCCCCC"/>
            </w:tcBorders>
            <w:vAlign w:val="bottom"/>
          </w:tcPr>
          <w:p w14:paraId="2FDA7F40"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$263,669</w:t>
            </w:r>
          </w:p>
        </w:tc>
        <w:tc>
          <w:tcPr>
            <w:tcW w:w="1350" w:type="dxa"/>
            <w:tcBorders>
              <w:top w:val="single" w:sz="6" w:space="0" w:color="CCCCCC"/>
              <w:left w:val="single" w:sz="6" w:space="0" w:color="CCCCCC"/>
              <w:bottom w:val="single" w:sz="6" w:space="0" w:color="CCCCCC"/>
              <w:right w:val="single" w:sz="6" w:space="0" w:color="CCCCCC"/>
            </w:tcBorders>
            <w:vAlign w:val="bottom"/>
          </w:tcPr>
          <w:p w14:paraId="6C507DD5"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F84E6F" w14:textId="512B1CC4"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2023/24</w:t>
            </w:r>
          </w:p>
        </w:tc>
      </w:tr>
      <w:tr w:rsidR="00AE68C9" w:rsidRPr="007D3F0C" w14:paraId="1D2321D3"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51823" w14:textId="477145E7"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Envision Education</w:t>
            </w:r>
          </w:p>
        </w:tc>
        <w:tc>
          <w:tcPr>
            <w:tcW w:w="1620" w:type="dxa"/>
            <w:tcBorders>
              <w:top w:val="single" w:sz="6" w:space="0" w:color="CCCCCC"/>
              <w:left w:val="single" w:sz="6" w:space="0" w:color="CCCCCC"/>
              <w:bottom w:val="single" w:sz="6" w:space="0" w:color="CCCCCC"/>
              <w:right w:val="single" w:sz="6" w:space="0" w:color="CCCCCC"/>
            </w:tcBorders>
            <w:vAlign w:val="bottom"/>
          </w:tcPr>
          <w:p w14:paraId="07FBD0C8"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800" w:type="dxa"/>
            <w:tcBorders>
              <w:top w:val="single" w:sz="6" w:space="0" w:color="CCCCCC"/>
              <w:left w:val="single" w:sz="6" w:space="0" w:color="CCCCCC"/>
              <w:bottom w:val="single" w:sz="6" w:space="0" w:color="CCCCCC"/>
              <w:right w:val="single" w:sz="6" w:space="0" w:color="CCCCCC"/>
            </w:tcBorders>
            <w:vAlign w:val="bottom"/>
          </w:tcPr>
          <w:p w14:paraId="628548DE" w14:textId="5392C88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$289,573</w:t>
            </w:r>
          </w:p>
        </w:tc>
        <w:tc>
          <w:tcPr>
            <w:tcW w:w="1350" w:type="dxa"/>
            <w:tcBorders>
              <w:top w:val="single" w:sz="6" w:space="0" w:color="CCCCCC"/>
              <w:left w:val="single" w:sz="6" w:space="0" w:color="CCCCCC"/>
              <w:bottom w:val="single" w:sz="6" w:space="0" w:color="CCCCCC"/>
              <w:right w:val="single" w:sz="6" w:space="0" w:color="CCCCCC"/>
            </w:tcBorders>
            <w:vAlign w:val="bottom"/>
          </w:tcPr>
          <w:p w14:paraId="2E49600A" w14:textId="711A78FB"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Contract</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F62EFB" w14:textId="54174B70"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2024/25</w:t>
            </w:r>
          </w:p>
        </w:tc>
      </w:tr>
      <w:tr w:rsidR="00AE68C9" w:rsidRPr="007D3F0C" w14:paraId="65A0D7EE"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D56F32"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Larchmont Charter</w:t>
            </w:r>
          </w:p>
        </w:tc>
        <w:tc>
          <w:tcPr>
            <w:tcW w:w="1620" w:type="dxa"/>
            <w:tcBorders>
              <w:top w:val="single" w:sz="6" w:space="0" w:color="CCCCCC"/>
              <w:left w:val="single" w:sz="6" w:space="0" w:color="CCCCCC"/>
              <w:bottom w:val="single" w:sz="6" w:space="0" w:color="CCCCCC"/>
              <w:right w:val="single" w:sz="6" w:space="0" w:color="CCCCCC"/>
            </w:tcBorders>
            <w:vAlign w:val="bottom"/>
          </w:tcPr>
          <w:p w14:paraId="0217BF50"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w:t>
            </w:r>
          </w:p>
        </w:tc>
        <w:tc>
          <w:tcPr>
            <w:tcW w:w="1800" w:type="dxa"/>
            <w:tcBorders>
              <w:top w:val="single" w:sz="6" w:space="0" w:color="CCCCCC"/>
              <w:left w:val="single" w:sz="6" w:space="0" w:color="CCCCCC"/>
              <w:bottom w:val="single" w:sz="6" w:space="0" w:color="CCCCCC"/>
              <w:right w:val="single" w:sz="6" w:space="0" w:color="CCCCCC"/>
            </w:tcBorders>
            <w:vAlign w:val="bottom"/>
          </w:tcPr>
          <w:p w14:paraId="641313FC"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$208,796</w:t>
            </w:r>
          </w:p>
        </w:tc>
        <w:tc>
          <w:tcPr>
            <w:tcW w:w="1350" w:type="dxa"/>
            <w:tcBorders>
              <w:top w:val="single" w:sz="6" w:space="0" w:color="CCCCCC"/>
              <w:left w:val="single" w:sz="6" w:space="0" w:color="CCCCCC"/>
              <w:bottom w:val="single" w:sz="6" w:space="0" w:color="CCCCCC"/>
              <w:right w:val="single" w:sz="6" w:space="0" w:color="CCCCCC"/>
            </w:tcBorders>
            <w:vAlign w:val="bottom"/>
          </w:tcPr>
          <w:p w14:paraId="4AF2A608"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D85892" w14:textId="305BDB38"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2023/24</w:t>
            </w:r>
          </w:p>
        </w:tc>
      </w:tr>
      <w:tr w:rsidR="00AE68C9" w:rsidRPr="007D3F0C" w14:paraId="7F5C2F4C"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8A7B1" w14:textId="5F93878E"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Lighthouse Community Public Schools</w:t>
            </w:r>
          </w:p>
        </w:tc>
        <w:tc>
          <w:tcPr>
            <w:tcW w:w="1620" w:type="dxa"/>
            <w:tcBorders>
              <w:top w:val="single" w:sz="6" w:space="0" w:color="CCCCCC"/>
              <w:left w:val="single" w:sz="6" w:space="0" w:color="CCCCCC"/>
              <w:bottom w:val="single" w:sz="6" w:space="0" w:color="CCCCCC"/>
              <w:right w:val="single" w:sz="6" w:space="0" w:color="CCCCCC"/>
            </w:tcBorders>
            <w:vAlign w:val="bottom"/>
          </w:tcPr>
          <w:p w14:paraId="23961029"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800" w:type="dxa"/>
            <w:tcBorders>
              <w:top w:val="single" w:sz="6" w:space="0" w:color="CCCCCC"/>
              <w:left w:val="single" w:sz="6" w:space="0" w:color="CCCCCC"/>
              <w:bottom w:val="single" w:sz="6" w:space="0" w:color="CCCCCC"/>
              <w:right w:val="single" w:sz="6" w:space="0" w:color="CCCCCC"/>
            </w:tcBorders>
            <w:vAlign w:val="bottom"/>
          </w:tcPr>
          <w:p w14:paraId="4EF6CD16" w14:textId="72E6D82F"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$285,295</w:t>
            </w:r>
          </w:p>
        </w:tc>
        <w:tc>
          <w:tcPr>
            <w:tcW w:w="1350" w:type="dxa"/>
            <w:tcBorders>
              <w:top w:val="single" w:sz="6" w:space="0" w:color="CCCCCC"/>
              <w:left w:val="single" w:sz="6" w:space="0" w:color="CCCCCC"/>
              <w:bottom w:val="single" w:sz="6" w:space="0" w:color="CCCCCC"/>
              <w:right w:val="single" w:sz="6" w:space="0" w:color="CCCCCC"/>
            </w:tcBorders>
            <w:vAlign w:val="bottom"/>
          </w:tcPr>
          <w:p w14:paraId="6D2696D0" w14:textId="046B2439"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Confirmed Directly</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490E3" w14:textId="0C163363"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2025/26</w:t>
            </w:r>
          </w:p>
        </w:tc>
      </w:tr>
      <w:tr w:rsidR="00AE68C9" w:rsidRPr="007D3F0C" w14:paraId="21FD2FB8"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8F7218"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Mission Prep</w:t>
            </w:r>
          </w:p>
        </w:tc>
        <w:tc>
          <w:tcPr>
            <w:tcW w:w="1620" w:type="dxa"/>
            <w:tcBorders>
              <w:top w:val="single" w:sz="6" w:space="0" w:color="CCCCCC"/>
              <w:left w:val="single" w:sz="6" w:space="0" w:color="CCCCCC"/>
              <w:bottom w:val="single" w:sz="6" w:space="0" w:color="CCCCCC"/>
              <w:right w:val="single" w:sz="6" w:space="0" w:color="CCCCCC"/>
            </w:tcBorders>
            <w:vAlign w:val="bottom"/>
          </w:tcPr>
          <w:p w14:paraId="3018C362"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w:t>
            </w:r>
          </w:p>
        </w:tc>
        <w:tc>
          <w:tcPr>
            <w:tcW w:w="1800" w:type="dxa"/>
            <w:tcBorders>
              <w:top w:val="single" w:sz="6" w:space="0" w:color="CCCCCC"/>
              <w:left w:val="single" w:sz="6" w:space="0" w:color="CCCCCC"/>
              <w:bottom w:val="single" w:sz="6" w:space="0" w:color="CCCCCC"/>
              <w:right w:val="single" w:sz="6" w:space="0" w:color="CCCCCC"/>
            </w:tcBorders>
            <w:vAlign w:val="bottom"/>
          </w:tcPr>
          <w:p w14:paraId="410C5713"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$216,946</w:t>
            </w:r>
          </w:p>
        </w:tc>
        <w:tc>
          <w:tcPr>
            <w:tcW w:w="1350" w:type="dxa"/>
            <w:tcBorders>
              <w:top w:val="single" w:sz="6" w:space="0" w:color="CCCCCC"/>
              <w:left w:val="single" w:sz="6" w:space="0" w:color="CCCCCC"/>
              <w:bottom w:val="single" w:sz="6" w:space="0" w:color="CCCCCC"/>
              <w:right w:val="single" w:sz="6" w:space="0" w:color="CCCCCC"/>
            </w:tcBorders>
            <w:vAlign w:val="bottom"/>
          </w:tcPr>
          <w:p w14:paraId="117550E4"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ACFE43" w14:textId="582C8166"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2023/24</w:t>
            </w:r>
          </w:p>
        </w:tc>
      </w:tr>
      <w:tr w:rsidR="00AE68C9" w:rsidRPr="007D3F0C" w14:paraId="10A3A996"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1C5A13"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Oakland Military Academy</w:t>
            </w:r>
          </w:p>
        </w:tc>
        <w:tc>
          <w:tcPr>
            <w:tcW w:w="1620" w:type="dxa"/>
            <w:tcBorders>
              <w:top w:val="single" w:sz="6" w:space="0" w:color="CCCCCC"/>
              <w:left w:val="single" w:sz="6" w:space="0" w:color="CCCCCC"/>
              <w:bottom w:val="single" w:sz="6" w:space="0" w:color="CCCCCC"/>
              <w:right w:val="single" w:sz="6" w:space="0" w:color="CCCCCC"/>
            </w:tcBorders>
            <w:vAlign w:val="bottom"/>
          </w:tcPr>
          <w:p w14:paraId="1FB82F2C"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Supe.</w:t>
            </w:r>
          </w:p>
        </w:tc>
        <w:tc>
          <w:tcPr>
            <w:tcW w:w="1800" w:type="dxa"/>
            <w:tcBorders>
              <w:top w:val="single" w:sz="6" w:space="0" w:color="CCCCCC"/>
              <w:left w:val="single" w:sz="6" w:space="0" w:color="CCCCCC"/>
              <w:bottom w:val="single" w:sz="6" w:space="0" w:color="CCCCCC"/>
              <w:right w:val="single" w:sz="6" w:space="0" w:color="CCCCCC"/>
            </w:tcBorders>
            <w:vAlign w:val="bottom"/>
          </w:tcPr>
          <w:p w14:paraId="77F65B29"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$240,405</w:t>
            </w:r>
          </w:p>
        </w:tc>
        <w:tc>
          <w:tcPr>
            <w:tcW w:w="1350" w:type="dxa"/>
            <w:tcBorders>
              <w:top w:val="single" w:sz="6" w:space="0" w:color="CCCCCC"/>
              <w:left w:val="single" w:sz="6" w:space="0" w:color="CCCCCC"/>
              <w:bottom w:val="single" w:sz="6" w:space="0" w:color="CCCCCC"/>
              <w:right w:val="single" w:sz="6" w:space="0" w:color="CCCCCC"/>
            </w:tcBorders>
            <w:vAlign w:val="bottom"/>
          </w:tcPr>
          <w:p w14:paraId="41142C3B"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F1A27C" w14:textId="5C6B7BD9"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2023/24</w:t>
            </w:r>
          </w:p>
        </w:tc>
      </w:tr>
      <w:tr w:rsidR="00AE68C9" w:rsidRPr="007D3F0C" w14:paraId="1BB0536C" w14:textId="77777777" w:rsidTr="00B350C9">
        <w:trPr>
          <w:trHeight w:val="315"/>
          <w:jc w:val="center"/>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ADA52C" w14:textId="77777777"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Oakland Promise</w:t>
            </w:r>
          </w:p>
        </w:tc>
        <w:tc>
          <w:tcPr>
            <w:tcW w:w="1620" w:type="dxa"/>
            <w:tcBorders>
              <w:top w:val="single" w:sz="6" w:space="0" w:color="CCCCCC"/>
              <w:left w:val="single" w:sz="6" w:space="0" w:color="CCCCCC"/>
              <w:bottom w:val="single" w:sz="6" w:space="0" w:color="CCCCCC"/>
              <w:right w:val="single" w:sz="6" w:space="0" w:color="CCCCCC"/>
            </w:tcBorders>
            <w:vAlign w:val="bottom"/>
          </w:tcPr>
          <w:p w14:paraId="2DA68657"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800" w:type="dxa"/>
            <w:tcBorders>
              <w:top w:val="single" w:sz="6" w:space="0" w:color="CCCCCC"/>
              <w:left w:val="single" w:sz="6" w:space="0" w:color="CCCCCC"/>
              <w:bottom w:val="single" w:sz="6" w:space="0" w:color="CCCCCC"/>
              <w:right w:val="single" w:sz="6" w:space="0" w:color="CCCCCC"/>
            </w:tcBorders>
            <w:vAlign w:val="bottom"/>
          </w:tcPr>
          <w:p w14:paraId="687C8D19"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$291,229</w:t>
            </w:r>
          </w:p>
        </w:tc>
        <w:tc>
          <w:tcPr>
            <w:tcW w:w="1350" w:type="dxa"/>
            <w:tcBorders>
              <w:top w:val="single" w:sz="6" w:space="0" w:color="CCCCCC"/>
              <w:left w:val="single" w:sz="6" w:space="0" w:color="CCCCCC"/>
              <w:bottom w:val="single" w:sz="6" w:space="0" w:color="CCCCCC"/>
              <w:right w:val="single" w:sz="6" w:space="0" w:color="CCCCCC"/>
            </w:tcBorders>
            <w:vAlign w:val="bottom"/>
          </w:tcPr>
          <w:p w14:paraId="0D3DDB97" w14:textId="77777777" w:rsidR="00AE68C9"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1DEBBA" w14:textId="6999A52F" w:rsidR="00AE68C9" w:rsidRPr="00926155" w:rsidRDefault="00AE68C9" w:rsidP="00B350C9">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2023/24</w:t>
            </w:r>
          </w:p>
        </w:tc>
      </w:tr>
      <w:tr w:rsidR="00B350C9" w:rsidRPr="007D3F0C" w14:paraId="0D66B5E4" w14:textId="77777777" w:rsidTr="00B350C9">
        <w:trPr>
          <w:trHeight w:val="315"/>
          <w:jc w:val="center"/>
        </w:trPr>
        <w:tc>
          <w:tcPr>
            <w:tcW w:w="3772" w:type="dxa"/>
            <w:gridSpan w:val="2"/>
            <w:tcBorders>
              <w:top w:val="single" w:sz="6" w:space="0" w:color="CCCCCC"/>
              <w:left w:val="single" w:sz="6" w:space="0" w:color="CCCCCC"/>
              <w:bottom w:val="single" w:sz="6" w:space="0" w:color="CCCCCC"/>
              <w:right w:val="single" w:sz="6" w:space="0" w:color="CCCCCC"/>
            </w:tcBorders>
          </w:tcPr>
          <w:p w14:paraId="5A705DF3" w14:textId="77777777" w:rsidR="00B350C9" w:rsidRPr="0048439E" w:rsidRDefault="00B350C9" w:rsidP="00A72B6A">
            <w:pPr>
              <w:widowControl/>
              <w:jc w:val="right"/>
              <w:rPr>
                <w:rFonts w:ascii="Times New Roman" w:eastAsia="Times New Roman" w:hAnsi="Times New Roman" w:cs="Times New Roman"/>
                <w:b/>
                <w:bCs/>
                <w:i/>
                <w:iCs/>
                <w:sz w:val="24"/>
                <w:szCs w:val="24"/>
              </w:rPr>
            </w:pPr>
            <w:r w:rsidRPr="0048439E">
              <w:rPr>
                <w:rFonts w:ascii="Times New Roman" w:eastAsia="Times New Roman" w:hAnsi="Times New Roman" w:cs="Times New Roman"/>
                <w:b/>
                <w:bCs/>
                <w:i/>
                <w:iCs/>
                <w:sz w:val="24"/>
                <w:szCs w:val="24"/>
              </w:rPr>
              <w:t>Median:</w:t>
            </w:r>
          </w:p>
        </w:tc>
        <w:tc>
          <w:tcPr>
            <w:tcW w:w="5040" w:type="dxa"/>
            <w:gridSpan w:val="3"/>
            <w:tcBorders>
              <w:top w:val="single" w:sz="6" w:space="0" w:color="CCCCCC"/>
              <w:left w:val="single" w:sz="6" w:space="0" w:color="CCCCCC"/>
              <w:bottom w:val="single" w:sz="6" w:space="0" w:color="CCCCCC"/>
              <w:right w:val="single" w:sz="6" w:space="0" w:color="CCCCCC"/>
            </w:tcBorders>
            <w:vAlign w:val="bottom"/>
          </w:tcPr>
          <w:p w14:paraId="2CEFE37E" w14:textId="7DDD6CE5" w:rsidR="00B350C9" w:rsidRPr="0048439E" w:rsidRDefault="00B350C9" w:rsidP="00A72B6A">
            <w:pPr>
              <w:widowControl/>
              <w:jc w:val="center"/>
              <w:rPr>
                <w:rFonts w:ascii="Times New Roman" w:eastAsia="Times New Roman" w:hAnsi="Times New Roman" w:cs="Times New Roman"/>
                <w:b/>
                <w:bCs/>
                <w:i/>
                <w:iCs/>
                <w:sz w:val="24"/>
                <w:szCs w:val="24"/>
              </w:rPr>
            </w:pPr>
            <w:r w:rsidRPr="0048439E">
              <w:rPr>
                <w:rFonts w:ascii="Times New Roman" w:eastAsia="Times New Roman" w:hAnsi="Times New Roman" w:cs="Times New Roman"/>
                <w:b/>
                <w:bCs/>
                <w:i/>
                <w:iCs/>
                <w:sz w:val="24"/>
                <w:szCs w:val="24"/>
              </w:rPr>
              <w:t>$2</w:t>
            </w:r>
            <w:r>
              <w:rPr>
                <w:rFonts w:ascii="Times New Roman" w:eastAsia="Times New Roman" w:hAnsi="Times New Roman" w:cs="Times New Roman"/>
                <w:b/>
                <w:bCs/>
                <w:i/>
                <w:iCs/>
                <w:sz w:val="24"/>
                <w:szCs w:val="24"/>
              </w:rPr>
              <w:t>74,482</w:t>
            </w:r>
          </w:p>
        </w:tc>
      </w:tr>
      <w:tr w:rsidR="00B350C9" w:rsidRPr="007D3F0C" w14:paraId="5AA047C5" w14:textId="77777777" w:rsidTr="00B350C9">
        <w:trPr>
          <w:trHeight w:val="315"/>
          <w:jc w:val="center"/>
        </w:trPr>
        <w:tc>
          <w:tcPr>
            <w:tcW w:w="3772" w:type="dxa"/>
            <w:gridSpan w:val="2"/>
            <w:tcBorders>
              <w:top w:val="single" w:sz="6" w:space="0" w:color="CCCCCC"/>
              <w:left w:val="single" w:sz="6" w:space="0" w:color="CCCCCC"/>
              <w:bottom w:val="single" w:sz="6" w:space="0" w:color="CCCCCC"/>
              <w:right w:val="single" w:sz="6" w:space="0" w:color="CCCCCC"/>
            </w:tcBorders>
          </w:tcPr>
          <w:p w14:paraId="385C93D7" w14:textId="77777777" w:rsidR="00B350C9" w:rsidRPr="0048439E" w:rsidRDefault="00B350C9" w:rsidP="00A72B6A">
            <w:pPr>
              <w:widowControl/>
              <w:jc w:val="right"/>
              <w:rPr>
                <w:rFonts w:ascii="Times New Roman" w:eastAsia="Times New Roman" w:hAnsi="Times New Roman" w:cs="Times New Roman"/>
                <w:b/>
                <w:bCs/>
                <w:i/>
                <w:iCs/>
                <w:sz w:val="24"/>
                <w:szCs w:val="24"/>
              </w:rPr>
            </w:pPr>
            <w:r w:rsidRPr="0048439E">
              <w:rPr>
                <w:rFonts w:ascii="Times New Roman" w:eastAsia="Times New Roman" w:hAnsi="Times New Roman" w:cs="Times New Roman"/>
                <w:b/>
                <w:bCs/>
                <w:i/>
                <w:iCs/>
                <w:sz w:val="24"/>
                <w:szCs w:val="24"/>
              </w:rPr>
              <w:t>75</w:t>
            </w:r>
            <w:r w:rsidRPr="0048439E">
              <w:rPr>
                <w:rFonts w:ascii="Times New Roman" w:eastAsia="Times New Roman" w:hAnsi="Times New Roman" w:cs="Times New Roman"/>
                <w:b/>
                <w:bCs/>
                <w:i/>
                <w:iCs/>
                <w:sz w:val="24"/>
                <w:szCs w:val="24"/>
                <w:vertAlign w:val="superscript"/>
              </w:rPr>
              <w:t>th</w:t>
            </w:r>
            <w:r w:rsidRPr="0048439E">
              <w:rPr>
                <w:rFonts w:ascii="Times New Roman" w:eastAsia="Times New Roman" w:hAnsi="Times New Roman" w:cs="Times New Roman"/>
                <w:b/>
                <w:bCs/>
                <w:i/>
                <w:iCs/>
                <w:sz w:val="24"/>
                <w:szCs w:val="24"/>
              </w:rPr>
              <w:t xml:space="preserve"> Percentile:</w:t>
            </w:r>
          </w:p>
        </w:tc>
        <w:tc>
          <w:tcPr>
            <w:tcW w:w="5040" w:type="dxa"/>
            <w:gridSpan w:val="3"/>
            <w:tcBorders>
              <w:top w:val="single" w:sz="6" w:space="0" w:color="CCCCCC"/>
              <w:left w:val="single" w:sz="6" w:space="0" w:color="CCCCCC"/>
              <w:bottom w:val="single" w:sz="6" w:space="0" w:color="CCCCCC"/>
              <w:right w:val="single" w:sz="6" w:space="0" w:color="CCCCCC"/>
            </w:tcBorders>
            <w:vAlign w:val="bottom"/>
          </w:tcPr>
          <w:p w14:paraId="491F591A" w14:textId="3991CD8A" w:rsidR="00B350C9" w:rsidRPr="0048439E" w:rsidRDefault="00B350C9" w:rsidP="00A72B6A">
            <w:pPr>
              <w:widowControl/>
              <w:jc w:val="center"/>
              <w:rPr>
                <w:rFonts w:ascii="Times New Roman" w:eastAsia="Times New Roman" w:hAnsi="Times New Roman" w:cs="Times New Roman"/>
                <w:b/>
                <w:bCs/>
                <w:i/>
                <w:iCs/>
                <w:sz w:val="24"/>
                <w:szCs w:val="24"/>
              </w:rPr>
            </w:pPr>
            <w:r w:rsidRPr="0048439E">
              <w:rPr>
                <w:rFonts w:ascii="Times New Roman" w:eastAsia="Times New Roman" w:hAnsi="Times New Roman" w:cs="Times New Roman"/>
                <w:b/>
                <w:bCs/>
                <w:i/>
                <w:iCs/>
                <w:sz w:val="24"/>
                <w:szCs w:val="24"/>
              </w:rPr>
              <w:t>$2</w:t>
            </w:r>
            <w:r>
              <w:rPr>
                <w:rFonts w:ascii="Times New Roman" w:eastAsia="Times New Roman" w:hAnsi="Times New Roman" w:cs="Times New Roman"/>
                <w:b/>
                <w:bCs/>
                <w:i/>
                <w:iCs/>
                <w:sz w:val="24"/>
                <w:szCs w:val="24"/>
              </w:rPr>
              <w:t>90,815</w:t>
            </w:r>
          </w:p>
        </w:tc>
      </w:tr>
    </w:tbl>
    <w:p w14:paraId="51EE44C8" w14:textId="77777777" w:rsidR="0074613F" w:rsidRPr="007D3F0C" w:rsidRDefault="0074613F" w:rsidP="0074613F">
      <w:pPr>
        <w:pBdr>
          <w:top w:val="nil"/>
          <w:left w:val="nil"/>
          <w:bottom w:val="nil"/>
          <w:right w:val="nil"/>
          <w:between w:val="nil"/>
        </w:pBdr>
        <w:spacing w:before="40"/>
        <w:ind w:left="120"/>
        <w:rPr>
          <w:rFonts w:ascii="Times New Roman" w:hAnsi="Times New Roman" w:cs="Times New Roman"/>
          <w:color w:val="000000"/>
          <w:sz w:val="24"/>
          <w:szCs w:val="24"/>
        </w:rPr>
        <w:sectPr w:rsidR="0074613F" w:rsidRPr="007D3F0C" w:rsidSect="0074613F">
          <w:headerReference w:type="default" r:id="rId17"/>
          <w:pgSz w:w="12240" w:h="15840"/>
          <w:pgMar w:top="1380" w:right="1360" w:bottom="280" w:left="1440" w:header="720" w:footer="720" w:gutter="0"/>
          <w:pgNumType w:start="1"/>
          <w:cols w:space="720"/>
        </w:sectPr>
      </w:pPr>
    </w:p>
    <w:p w14:paraId="1576A2C4" w14:textId="77777777" w:rsidR="00B350C9" w:rsidRPr="00B350C9" w:rsidRDefault="00B350C9" w:rsidP="00B350C9">
      <w:pPr>
        <w:widowControl/>
        <w:spacing w:after="160"/>
        <w:jc w:val="center"/>
        <w:rPr>
          <w:rFonts w:ascii="Times New Roman" w:eastAsia="Times New Roman" w:hAnsi="Times New Roman" w:cs="Times New Roman"/>
        </w:rPr>
      </w:pPr>
      <w:r w:rsidRPr="00B350C9">
        <w:rPr>
          <w:rFonts w:ascii="Times New Roman" w:eastAsia="Times New Roman" w:hAnsi="Times New Roman" w:cs="Times New Roman"/>
          <w:b/>
          <w:bCs/>
        </w:rPr>
        <w:lastRenderedPageBreak/>
        <w:t>Fixed Term Charter School Employment Agreement</w:t>
      </w:r>
    </w:p>
    <w:p w14:paraId="034EE7AA" w14:textId="77777777" w:rsidR="00B350C9" w:rsidRPr="00B350C9" w:rsidRDefault="00B350C9" w:rsidP="00B350C9">
      <w:pPr>
        <w:widowControl/>
        <w:spacing w:after="160"/>
        <w:jc w:val="center"/>
        <w:rPr>
          <w:rFonts w:ascii="Times New Roman" w:eastAsia="Times New Roman" w:hAnsi="Times New Roman" w:cs="Times New Roman"/>
        </w:rPr>
      </w:pPr>
      <w:r w:rsidRPr="00B350C9">
        <w:rPr>
          <w:rFonts w:ascii="Times New Roman" w:eastAsia="Times New Roman" w:hAnsi="Times New Roman" w:cs="Times New Roman"/>
          <w:b/>
          <w:bCs/>
        </w:rPr>
        <w:t>Between</w:t>
      </w:r>
    </w:p>
    <w:p w14:paraId="051A098D" w14:textId="77777777" w:rsidR="00B350C9" w:rsidRPr="00B350C9" w:rsidRDefault="00B350C9" w:rsidP="00B350C9">
      <w:pPr>
        <w:widowControl/>
        <w:spacing w:after="160"/>
        <w:jc w:val="center"/>
        <w:rPr>
          <w:rFonts w:ascii="Times New Roman" w:eastAsia="Times New Roman" w:hAnsi="Times New Roman" w:cs="Times New Roman"/>
        </w:rPr>
      </w:pPr>
      <w:r w:rsidRPr="00B350C9">
        <w:rPr>
          <w:rFonts w:ascii="Times New Roman" w:eastAsia="Times New Roman" w:hAnsi="Times New Roman" w:cs="Times New Roman"/>
          <w:b/>
          <w:bCs/>
        </w:rPr>
        <w:t>OAKLAND SCHOOL FOR THE ARTS &amp; MIKE OZNOWICZ</w:t>
      </w:r>
    </w:p>
    <w:p w14:paraId="52ED20D1"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rPr>
        <w:t>THIS EMPLOYMENT AGREEMENT (“Agreement”) is entered into by and between Mike Oznowicz (“Employee”) and the Governing Board (“Board”) of the Oakland School for the Arts (“OSA” or “Charter School”), a California public charter school approved by the Oakland Unified School District (the “District”). The Board desires to hire employees who will assist OSA in achieving the goals and meeting the requirements of OSA’s charter, and implementing OSA’s purposes, policies and procedures. The parties recognize that OSA is not governed by the provisions of the California Education Code, except as expressly set forth in the Charter Schools Act of 1992.</w:t>
      </w:r>
    </w:p>
    <w:p w14:paraId="6E10E468"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rPr>
        <w:t>WHEREAS, OSA and the Employee with to enter into an employment condition under the conditions set forth herein, the parties hereby agree as follows:</w:t>
      </w:r>
    </w:p>
    <w:p w14:paraId="19174951" w14:textId="77777777" w:rsidR="00B350C9" w:rsidRPr="00B350C9" w:rsidRDefault="00B350C9" w:rsidP="00B350C9">
      <w:pPr>
        <w:widowControl/>
        <w:numPr>
          <w:ilvl w:val="0"/>
          <w:numId w:val="19"/>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STATUTORY PROVISIONS RELATING TO CHARTER SCHOOL EMPLOYMENT</w:t>
      </w:r>
    </w:p>
    <w:p w14:paraId="2D6472AE" w14:textId="77777777" w:rsidR="00B350C9" w:rsidRPr="00B350C9" w:rsidRDefault="00B350C9" w:rsidP="00B350C9">
      <w:pPr>
        <w:widowControl/>
        <w:numPr>
          <w:ilvl w:val="0"/>
          <w:numId w:val="20"/>
        </w:numPr>
        <w:spacing w:after="160"/>
        <w:rPr>
          <w:rFonts w:ascii="Times New Roman" w:eastAsia="Times New Roman" w:hAnsi="Times New Roman" w:cs="Times New Roman"/>
          <w:b/>
          <w:bCs/>
        </w:rPr>
      </w:pPr>
      <w:r w:rsidRPr="00B350C9">
        <w:rPr>
          <w:rFonts w:ascii="Times New Roman" w:eastAsia="Times New Roman" w:hAnsi="Times New Roman" w:cs="Times New Roman"/>
        </w:rPr>
        <w:t xml:space="preserve">OSA has been established and operates pursuant to the Charter Schools Act of 1992, Education Code section 47600 </w:t>
      </w:r>
      <w:r w:rsidRPr="00B350C9">
        <w:rPr>
          <w:rFonts w:ascii="Times New Roman" w:eastAsia="Times New Roman" w:hAnsi="Times New Roman" w:cs="Times New Roman"/>
          <w:i/>
          <w:iCs/>
        </w:rPr>
        <w:t>et seq.</w:t>
      </w:r>
      <w:r w:rsidRPr="00B350C9">
        <w:rPr>
          <w:rFonts w:ascii="Times New Roman" w:eastAsia="Times New Roman" w:hAnsi="Times New Roman" w:cs="Times New Roman"/>
        </w:rPr>
        <w:t xml:space="preserve"> OSA has been duly approved by the District, according to the laws of the State of California.</w:t>
      </w:r>
    </w:p>
    <w:p w14:paraId="01905747" w14:textId="77777777" w:rsidR="00B350C9" w:rsidRPr="00B350C9" w:rsidRDefault="00B350C9" w:rsidP="00B350C9">
      <w:pPr>
        <w:widowControl/>
        <w:numPr>
          <w:ilvl w:val="0"/>
          <w:numId w:val="20"/>
        </w:numPr>
        <w:spacing w:after="160"/>
        <w:rPr>
          <w:rFonts w:ascii="Times New Roman" w:eastAsia="Times New Roman" w:hAnsi="Times New Roman" w:cs="Times New Roman"/>
          <w:b/>
          <w:bCs/>
        </w:rPr>
      </w:pPr>
      <w:r w:rsidRPr="00B350C9">
        <w:rPr>
          <w:rFonts w:ascii="Times New Roman" w:eastAsia="Times New Roman" w:hAnsi="Times New Roman" w:cs="Times New Roman"/>
        </w:rPr>
        <w:t xml:space="preserve">Pursuant to Education Code section 47604, OSA has elected to be formed and operate as a non-profit public benefit corporation pursuant to the Non-Profit Public Benefit Corporation Law of California (Part 2, commencing with section 5110 </w:t>
      </w:r>
      <w:r w:rsidRPr="00B350C9">
        <w:rPr>
          <w:rFonts w:ascii="Times New Roman" w:eastAsia="Times New Roman" w:hAnsi="Times New Roman" w:cs="Times New Roman"/>
          <w:i/>
          <w:iCs/>
        </w:rPr>
        <w:t xml:space="preserve">et seq. </w:t>
      </w:r>
      <w:r w:rsidRPr="00B350C9">
        <w:rPr>
          <w:rFonts w:ascii="Times New Roman" w:eastAsia="Times New Roman" w:hAnsi="Times New Roman" w:cs="Times New Roman"/>
        </w:rPr>
        <w:t>of the Corporations Code). As such, OSA is considered a separate legal entity from the District, which granted its charter. The District shall not be liable for any debts and obligations of OSA, and the employee signing below expressly recognizes that they are being employed by OSA and not the District.</w:t>
      </w:r>
    </w:p>
    <w:p w14:paraId="1970FF02" w14:textId="77777777" w:rsidR="00B350C9" w:rsidRPr="00B350C9" w:rsidRDefault="00B350C9" w:rsidP="00B350C9">
      <w:pPr>
        <w:widowControl/>
        <w:numPr>
          <w:ilvl w:val="0"/>
          <w:numId w:val="20"/>
        </w:numPr>
        <w:spacing w:after="160"/>
        <w:rPr>
          <w:rFonts w:ascii="Times New Roman" w:eastAsia="Times New Roman" w:hAnsi="Times New Roman" w:cs="Times New Roman"/>
          <w:b/>
          <w:bCs/>
        </w:rPr>
      </w:pPr>
      <w:r w:rsidRPr="00B350C9">
        <w:rPr>
          <w:rFonts w:ascii="Times New Roman" w:eastAsia="Times New Roman" w:hAnsi="Times New Roman" w:cs="Times New Roman"/>
        </w:rPr>
        <w:t xml:space="preserve">Pursuant to Education Code section 47604.1(b), OSA must comply with the provisions of the Ralph M. Brown Act (Government Code section 54950 </w:t>
      </w:r>
      <w:r w:rsidRPr="00B350C9">
        <w:rPr>
          <w:rFonts w:ascii="Times New Roman" w:eastAsia="Times New Roman" w:hAnsi="Times New Roman" w:cs="Times New Roman"/>
          <w:i/>
          <w:iCs/>
        </w:rPr>
        <w:t xml:space="preserve">et </w:t>
      </w:r>
      <w:r w:rsidRPr="00B350C9">
        <w:rPr>
          <w:rFonts w:ascii="Times New Roman" w:eastAsia="Times New Roman" w:hAnsi="Times New Roman" w:cs="Times New Roman"/>
        </w:rPr>
        <w:t>seq), including but not limited to the provisions thereof relating to salaries, salary schedules, or compensation paid in the form of fringe benefits to local agency executives as defined in Government Code section 3511.1.</w:t>
      </w:r>
    </w:p>
    <w:p w14:paraId="1EF3BCC2" w14:textId="77777777" w:rsidR="00B350C9" w:rsidRPr="00B350C9" w:rsidRDefault="00B350C9" w:rsidP="00B350C9">
      <w:pPr>
        <w:widowControl/>
        <w:numPr>
          <w:ilvl w:val="0"/>
          <w:numId w:val="20"/>
        </w:numPr>
        <w:spacing w:after="160"/>
        <w:rPr>
          <w:rFonts w:ascii="Times New Roman" w:eastAsia="Times New Roman" w:hAnsi="Times New Roman" w:cs="Times New Roman"/>
          <w:b/>
          <w:bCs/>
        </w:rPr>
      </w:pPr>
      <w:r w:rsidRPr="00B350C9">
        <w:rPr>
          <w:rFonts w:ascii="Times New Roman" w:eastAsia="Times New Roman" w:hAnsi="Times New Roman" w:cs="Times New Roman"/>
        </w:rPr>
        <w:t>Pursuant to Education Code section 47610, OSA must comply with all provisions set forth in its charter but is otherwise exempt from the laws governing school districts except as specified in Education Code section 47610.</w:t>
      </w:r>
    </w:p>
    <w:p w14:paraId="079D12F8" w14:textId="77777777" w:rsidR="00B350C9" w:rsidRPr="00B350C9" w:rsidRDefault="00B350C9" w:rsidP="00B350C9">
      <w:pPr>
        <w:widowControl/>
        <w:numPr>
          <w:ilvl w:val="0"/>
          <w:numId w:val="20"/>
        </w:numPr>
        <w:spacing w:after="160"/>
        <w:rPr>
          <w:rFonts w:ascii="Times New Roman" w:eastAsia="Times New Roman" w:hAnsi="Times New Roman" w:cs="Times New Roman"/>
          <w:b/>
          <w:bCs/>
        </w:rPr>
      </w:pPr>
      <w:r w:rsidRPr="00B350C9">
        <w:rPr>
          <w:rFonts w:ascii="Times New Roman" w:eastAsia="Times New Roman" w:hAnsi="Times New Roman" w:cs="Times New Roman"/>
        </w:rPr>
        <w:t>OSA shall be deemed the exclusive public-school employer of the employees at OSA for purposes of Government Code section 3540.1.</w:t>
      </w:r>
    </w:p>
    <w:p w14:paraId="2FED5D91" w14:textId="77777777" w:rsidR="00B350C9" w:rsidRPr="00B350C9" w:rsidRDefault="00B350C9" w:rsidP="00B350C9">
      <w:pPr>
        <w:widowControl/>
        <w:numPr>
          <w:ilvl w:val="0"/>
          <w:numId w:val="21"/>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EMPLOYMENT TERMS AND CONDITIONS</w:t>
      </w:r>
    </w:p>
    <w:p w14:paraId="402B5EFA"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Position. </w:t>
      </w:r>
      <w:r w:rsidRPr="00B350C9">
        <w:rPr>
          <w:rFonts w:ascii="Times New Roman" w:eastAsia="Times New Roman" w:hAnsi="Times New Roman" w:cs="Times New Roman"/>
        </w:rPr>
        <w:t>OSA hereby employs Employee as Executive Director, subject to the terms and conditions of this Agreement.</w:t>
      </w:r>
    </w:p>
    <w:p w14:paraId="5AE7701A"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Term. </w:t>
      </w:r>
      <w:r w:rsidRPr="00B350C9">
        <w:rPr>
          <w:rFonts w:ascii="Times New Roman" w:eastAsia="Times New Roman" w:hAnsi="Times New Roman" w:cs="Times New Roman"/>
        </w:rPr>
        <w:t>OSA hereby employs Employee for a fixed term, subject to the terms and conditions set forth below. The term of this Agreement shall be for five (5) years, from July 1, 2026, through June 30, 2031, unless otherwise terminated in accordance with Section C below.</w:t>
      </w:r>
    </w:p>
    <w:p w14:paraId="7BC47E57"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Duties and Responsibilities. </w:t>
      </w:r>
      <w:r w:rsidRPr="00B350C9">
        <w:rPr>
          <w:rFonts w:ascii="Times New Roman" w:eastAsia="Times New Roman" w:hAnsi="Times New Roman" w:cs="Times New Roman"/>
        </w:rPr>
        <w:t xml:space="preserve">As Executive Director, Employee shall perform such duties as OSA may reasonably assign, and in accordance with: (1) all applicable laws; (2) the Charter School’s charter and any applicable Memoranda of Understanding (“MOUs”); (3) all of OSA’s policies and procedures as adopted and amended from time to time; and (4) directions of the Board. The Executive Director, under the general direction of the Board, shall be the general manager of the </w:t>
      </w:r>
      <w:r w:rsidRPr="00B350C9">
        <w:rPr>
          <w:rFonts w:ascii="Times New Roman" w:eastAsia="Times New Roman" w:hAnsi="Times New Roman" w:cs="Times New Roman"/>
        </w:rPr>
        <w:lastRenderedPageBreak/>
        <w:t>Charter School and shall supervise and control the school’s activities, affairs, and employees. The responsibilities of the Executive Director shall include: </w:t>
      </w:r>
    </w:p>
    <w:p w14:paraId="3C2FDB33"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Leadership and accountability for the success and quality of the academic program</w:t>
      </w:r>
    </w:p>
    <w:p w14:paraId="12F8F64B"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Leadership and accountability for the success and quality of the artistic program</w:t>
      </w:r>
    </w:p>
    <w:p w14:paraId="740D48A6"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Management of principals and other school-based administrative personnel</w:t>
      </w:r>
    </w:p>
    <w:p w14:paraId="3CA90B5B"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Oversight for the school’s financial planning and fiscal health</w:t>
      </w:r>
    </w:p>
    <w:p w14:paraId="3C25700F"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Management of Board relationships, communications and reporting</w:t>
      </w:r>
    </w:p>
    <w:p w14:paraId="0348CCAA"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Engagement of parents, family members, and other key community partners in the education and training of OSA’s students</w:t>
      </w:r>
    </w:p>
    <w:p w14:paraId="1AE047BD"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Maintenance of relationships with officials in the District and other public agencies</w:t>
      </w:r>
    </w:p>
    <w:p w14:paraId="292CD70F"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Oversight of compliance, contracts, HR/personnel concerns, facilities, and other internal operations</w:t>
      </w:r>
    </w:p>
    <w:p w14:paraId="38432A2C"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Supporting and developing administrators and other senior leaders</w:t>
      </w:r>
    </w:p>
    <w:p w14:paraId="03B5BE05"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Maintaining OSA’s status as a pre-eminent arts school and its stature in the local community</w:t>
      </w:r>
    </w:p>
    <w:p w14:paraId="6E4765BC"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Serving as a model for ethics, integrity and honesty in all dealings with internal and external stakeholders</w:t>
      </w:r>
    </w:p>
    <w:p w14:paraId="4416C5AC"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Leading the implementation of the school’s strategic plan</w:t>
      </w:r>
    </w:p>
    <w:p w14:paraId="38AA3260" w14:textId="77777777" w:rsidR="00B350C9" w:rsidRPr="00B350C9" w:rsidRDefault="00B350C9" w:rsidP="00B350C9">
      <w:pPr>
        <w:widowControl/>
        <w:numPr>
          <w:ilvl w:val="0"/>
          <w:numId w:val="23"/>
        </w:numPr>
        <w:spacing w:after="160"/>
        <w:rPr>
          <w:rFonts w:ascii="Times New Roman" w:eastAsia="Times New Roman" w:hAnsi="Times New Roman" w:cs="Times New Roman"/>
        </w:rPr>
      </w:pPr>
      <w:r w:rsidRPr="00B350C9">
        <w:rPr>
          <w:rFonts w:ascii="Times New Roman" w:eastAsia="Times New Roman" w:hAnsi="Times New Roman" w:cs="Times New Roman"/>
        </w:rPr>
        <w:t>Fulfilling all other duties or assignments as needed in order to best serve OSA’s students</w:t>
      </w:r>
    </w:p>
    <w:p w14:paraId="745B4D03"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rPr>
        <w:t>These duties and responsibilities may be amended or modified from time to time in the sole discretion of the OSA Board.</w:t>
      </w:r>
    </w:p>
    <w:p w14:paraId="6DA65882" w14:textId="77777777" w:rsidR="00B350C9" w:rsidRPr="00B350C9" w:rsidRDefault="00B350C9" w:rsidP="00B350C9">
      <w:pPr>
        <w:widowControl/>
        <w:numPr>
          <w:ilvl w:val="0"/>
          <w:numId w:val="22"/>
        </w:numPr>
        <w:spacing w:after="160"/>
        <w:rPr>
          <w:rFonts w:ascii="Times New Roman" w:eastAsia="Times New Roman" w:hAnsi="Times New Roman" w:cs="Times New Roman"/>
        </w:rPr>
      </w:pPr>
      <w:r w:rsidRPr="00B350C9">
        <w:rPr>
          <w:rFonts w:ascii="Times New Roman" w:eastAsia="Times New Roman" w:hAnsi="Times New Roman" w:cs="Times New Roman"/>
          <w:b/>
          <w:bCs/>
        </w:rPr>
        <w:t xml:space="preserve">Duty Days. </w:t>
      </w:r>
      <w:r w:rsidRPr="00B350C9">
        <w:rPr>
          <w:rFonts w:ascii="Times New Roman" w:eastAsia="Times New Roman" w:hAnsi="Times New Roman" w:cs="Times New Roman"/>
        </w:rPr>
        <w:t>Executive Director is a full-time, 12-month FLSA-exempt position. As Executive Director, Employee is generally expected to be available at OSA on all business days year-round, during the school’s regular hours, except for state and federal holidays listed in the employee handbook and paid vacation and sick days. The duties of the position may, however, also require work on weekends and before and after regular school hours. </w:t>
      </w:r>
    </w:p>
    <w:p w14:paraId="219E6D23"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Compensation</w:t>
      </w:r>
    </w:p>
    <w:p w14:paraId="55CD9F92" w14:textId="77777777" w:rsidR="00B350C9" w:rsidRPr="00B350C9" w:rsidRDefault="00B350C9" w:rsidP="00B350C9">
      <w:pPr>
        <w:widowControl/>
        <w:numPr>
          <w:ilvl w:val="0"/>
          <w:numId w:val="24"/>
        </w:numPr>
        <w:spacing w:after="160"/>
        <w:rPr>
          <w:rFonts w:ascii="Times New Roman" w:eastAsia="Times New Roman" w:hAnsi="Times New Roman" w:cs="Times New Roman"/>
        </w:rPr>
      </w:pPr>
      <w:r w:rsidRPr="00B350C9">
        <w:rPr>
          <w:rFonts w:ascii="Times New Roman" w:eastAsia="Times New Roman" w:hAnsi="Times New Roman" w:cs="Times New Roman"/>
          <w:b/>
          <w:bCs/>
        </w:rPr>
        <w:t xml:space="preserve">Salary. </w:t>
      </w:r>
      <w:r w:rsidRPr="00B350C9">
        <w:rPr>
          <w:rFonts w:ascii="Times New Roman" w:eastAsia="Times New Roman" w:hAnsi="Times New Roman" w:cs="Times New Roman"/>
        </w:rPr>
        <w:t xml:space="preserve">Effective July 1, 2026, the gross annual salary basis for this position shall be $295,000, subject to payroll deductions and all regular withholdings, and shall be paid in twenty-four (24) semi-monthly installments. Employee understands that the Executive Director position is a management position requiring them to spend the majority of their time managing and directing the work of OSA’s Staff, and is thus exempt from the overtime requirements of applicable laws. Employee’s compensation may be prorated depending on whether the Employee remains employed, or in active work status, for all scheduled workdays of the position. </w:t>
      </w:r>
    </w:p>
    <w:p w14:paraId="4C6F854C" w14:textId="77777777" w:rsidR="00B350C9" w:rsidRPr="00B350C9" w:rsidRDefault="00B350C9" w:rsidP="00B350C9">
      <w:pPr>
        <w:widowControl/>
        <w:numPr>
          <w:ilvl w:val="0"/>
          <w:numId w:val="24"/>
        </w:numPr>
        <w:spacing w:after="160"/>
        <w:rPr>
          <w:rFonts w:ascii="Times New Roman" w:eastAsia="Times New Roman" w:hAnsi="Times New Roman" w:cs="Times New Roman"/>
        </w:rPr>
      </w:pPr>
      <w:r w:rsidRPr="00B350C9">
        <w:rPr>
          <w:rFonts w:ascii="Times New Roman" w:eastAsia="Times New Roman" w:hAnsi="Times New Roman" w:cs="Times New Roman"/>
          <w:b/>
          <w:bCs/>
        </w:rPr>
        <w:t xml:space="preserve">Automatic Cost-of-Living Increases: </w:t>
      </w:r>
      <w:r w:rsidRPr="00B350C9">
        <w:rPr>
          <w:rFonts w:ascii="Times New Roman" w:eastAsia="Times New Roman" w:hAnsi="Times New Roman" w:cs="Times New Roman"/>
        </w:rPr>
        <w:t xml:space="preserve">Contingent upon Employee having in each case received a satisfactory evaluation in their most recent performance review pursuant to subsection B.7 below, Employee shall effective July 1 in each year from 2027 through 2030 receive an ongoing increase to their gross annual salary basis that is equal to 60% of the funded Local Control Funding Formula (“LCFF”) Cost-of-Living Adjustment (“COLA”) for the fiscal year commencing on that same date, provided however that such increases shall in all cases be capped at, and shall not exceed, the percentage change in the California Consumer Price Index (“CPI”) for Urban Wage Earners and Clerical Workers for the most recently available 12-month period preceding the effective date of the increase, as calculated by the California Department of Industrial Relations </w:t>
      </w:r>
    </w:p>
    <w:p w14:paraId="6D59859B"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lastRenderedPageBreak/>
        <w:t>Benefits.</w:t>
      </w:r>
      <w:r w:rsidRPr="00B350C9">
        <w:rPr>
          <w:rFonts w:ascii="Times New Roman" w:eastAsia="Times New Roman" w:hAnsi="Times New Roman" w:cs="Times New Roman"/>
        </w:rPr>
        <w:t> </w:t>
      </w:r>
    </w:p>
    <w:p w14:paraId="1E6772B6" w14:textId="77777777" w:rsidR="00B350C9" w:rsidRPr="00B350C9" w:rsidRDefault="00B350C9" w:rsidP="00B350C9">
      <w:pPr>
        <w:widowControl/>
        <w:numPr>
          <w:ilvl w:val="1"/>
          <w:numId w:val="25"/>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Health/Retirement Benefits. </w:t>
      </w:r>
      <w:r w:rsidRPr="00B350C9">
        <w:rPr>
          <w:rFonts w:ascii="Times New Roman" w:eastAsia="Times New Roman" w:hAnsi="Times New Roman" w:cs="Times New Roman"/>
        </w:rPr>
        <w:t>Employee shall be afforded such health, dental, vision, life, disability, and other benefits of employment as shall be granted to OSA’s other non-represented certificated employees, including entitlement to participate in STRS. Employee shall be responsible for their share of employee contributions for health and other benefits under the same terms as other non-represented certificated employees. At this time, OSA does not make an annual contribution to any employee voluntary retirement plan.</w:t>
      </w:r>
    </w:p>
    <w:p w14:paraId="01A87D13" w14:textId="77777777" w:rsidR="00B350C9" w:rsidRPr="00B350C9" w:rsidRDefault="00B350C9" w:rsidP="00B350C9">
      <w:pPr>
        <w:widowControl/>
        <w:numPr>
          <w:ilvl w:val="1"/>
          <w:numId w:val="25"/>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Paid Sick Time. </w:t>
      </w:r>
      <w:r w:rsidRPr="00B350C9">
        <w:rPr>
          <w:rFonts w:ascii="Times New Roman" w:eastAsia="Times New Roman" w:hAnsi="Times New Roman" w:cs="Times New Roman"/>
        </w:rPr>
        <w:t>Employee</w:t>
      </w:r>
      <w:r w:rsidRPr="00B350C9">
        <w:rPr>
          <w:rFonts w:ascii="Times New Roman" w:eastAsia="Times New Roman" w:hAnsi="Times New Roman" w:cs="Times New Roman"/>
          <w:b/>
          <w:bCs/>
        </w:rPr>
        <w:t xml:space="preserve"> </w:t>
      </w:r>
      <w:r w:rsidRPr="00B350C9">
        <w:rPr>
          <w:rFonts w:ascii="Times New Roman" w:eastAsia="Times New Roman" w:hAnsi="Times New Roman" w:cs="Times New Roman"/>
        </w:rPr>
        <w:t>shall be entitled to accrue and utilize sick leave on the same terms as other OSA full-time year-round employees in Staff Division positions.</w:t>
      </w:r>
    </w:p>
    <w:p w14:paraId="37D2E3EC" w14:textId="77777777" w:rsidR="00B350C9" w:rsidRPr="00B350C9" w:rsidRDefault="00B350C9" w:rsidP="00B350C9">
      <w:pPr>
        <w:widowControl/>
        <w:numPr>
          <w:ilvl w:val="1"/>
          <w:numId w:val="25"/>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Vacation Time. </w:t>
      </w:r>
      <w:r w:rsidRPr="00B350C9">
        <w:rPr>
          <w:rFonts w:ascii="Times New Roman" w:eastAsia="Times New Roman" w:hAnsi="Times New Roman" w:cs="Times New Roman"/>
        </w:rPr>
        <w:t>Employee shall be awarded one-hundred and sixty (160) hours of paid vacation leave accrual on August 1 of each school year, provided however that their accrued balance may not in any event exceed two-hundred and forty (240) hours of paid vacation. If Employee’s accrued vacation balance as of July 31 is such that awarding one-hundred and sixty (160) hours of paid vacation would cause them to exceed the two-hundred and forty (240) hour accrual cap, they shall only accrue the hours required to reach that cap. </w:t>
      </w:r>
    </w:p>
    <w:p w14:paraId="307E9A0C" w14:textId="77777777" w:rsidR="00B350C9" w:rsidRPr="00B350C9" w:rsidRDefault="00B350C9" w:rsidP="00B350C9">
      <w:pPr>
        <w:widowControl/>
        <w:numPr>
          <w:ilvl w:val="0"/>
          <w:numId w:val="22"/>
        </w:numPr>
        <w:spacing w:after="160"/>
        <w:rPr>
          <w:rFonts w:ascii="Times New Roman" w:eastAsia="Times New Roman" w:hAnsi="Times New Roman" w:cs="Times New Roman"/>
        </w:rPr>
      </w:pPr>
      <w:r w:rsidRPr="00B350C9">
        <w:rPr>
          <w:rFonts w:ascii="Times New Roman" w:eastAsia="Times New Roman" w:hAnsi="Times New Roman" w:cs="Times New Roman"/>
          <w:b/>
          <w:bCs/>
        </w:rPr>
        <w:t xml:space="preserve">Performance Evaluation. </w:t>
      </w:r>
      <w:r w:rsidRPr="00B350C9">
        <w:rPr>
          <w:rFonts w:ascii="Times New Roman" w:eastAsia="Times New Roman" w:hAnsi="Times New Roman" w:cs="Times New Roman"/>
        </w:rPr>
        <w:t>Employee shall report directly to the Board, which shall evaluate the performance of Employee at least once annually and may also evaluate and discuss the performance of the Employee at any other time during the term of this Agreement. The evaluation shall be based on the job description and any performance objectives defined in this Agreement or subsequently established by the Board. If applicable, the evaluation shall include recommendations as to areas of improvement. </w:t>
      </w:r>
    </w:p>
    <w:p w14:paraId="03E87DFA"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rPr>
        <w:t>A copy of the written evaluation will ordinarily be delivered to Employee, who shall have the right to make an oral or written response to the evaluation. Within thirty (30) days of the delivery of the written evaluation to Employee, the Board or its designee shall meet with Employee to discuss the evaluation. Failure to evaluate Employee shall not impair the Board’s ability to release Employee with or without cause as outlined in Section C below. </w:t>
      </w:r>
    </w:p>
    <w:p w14:paraId="09359B78" w14:textId="77777777" w:rsidR="00B350C9" w:rsidRPr="00B350C9" w:rsidRDefault="00B350C9" w:rsidP="00B350C9">
      <w:pPr>
        <w:widowControl/>
        <w:numPr>
          <w:ilvl w:val="0"/>
          <w:numId w:val="22"/>
        </w:numPr>
        <w:spacing w:after="160"/>
        <w:rPr>
          <w:rFonts w:ascii="Times New Roman" w:eastAsia="Times New Roman" w:hAnsi="Times New Roman" w:cs="Times New Roman"/>
        </w:rPr>
      </w:pPr>
      <w:r w:rsidRPr="00B350C9">
        <w:rPr>
          <w:rFonts w:ascii="Times New Roman" w:eastAsia="Times New Roman" w:hAnsi="Times New Roman" w:cs="Times New Roman"/>
          <w:b/>
          <w:bCs/>
        </w:rPr>
        <w:t xml:space="preserve">Employee Rights. </w:t>
      </w:r>
      <w:r w:rsidRPr="00B350C9">
        <w:rPr>
          <w:rFonts w:ascii="Times New Roman" w:eastAsia="Times New Roman" w:hAnsi="Times New Roman" w:cs="Times New Roman"/>
        </w:rPr>
        <w:t>Unless otherwise stated herein, Employee shall comply with and enforce all policies, including personnel policies, confidentiality policies and intellectual property agreements as may be adopted from time to time by OSA. Employee’s employment rights and benefits for employment at OSA shall only be as specified in this Agreement, OSA’s Charter, the Charter Schools Act, and OSA’s policies, including but not limited to the provisions of the OSA Employee Handbook which from time to time may be amended and modified by OSA. Employment rights and benefits may also be affected by other applicable agreements or directives or advisories from the California Department of Education or the State Board of Education. During the term of this Agreement, Employee shall not acquire or accrue tenure, or any employment rights with OSA.</w:t>
      </w:r>
    </w:p>
    <w:p w14:paraId="6899EE2F"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Licensure. </w:t>
      </w:r>
      <w:r w:rsidRPr="00B350C9">
        <w:rPr>
          <w:rFonts w:ascii="Times New Roman" w:eastAsia="Times New Roman" w:hAnsi="Times New Roman" w:cs="Times New Roman"/>
        </w:rPr>
        <w:t>Employee understands that employment is contingent upon verification and maintenance of any applicable licensure and/or credentials.</w:t>
      </w:r>
    </w:p>
    <w:p w14:paraId="745365A0"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Duty to Report Known or Reasonably Suspected Child Abuse.</w:t>
      </w:r>
      <w:r w:rsidRPr="00B350C9">
        <w:rPr>
          <w:rFonts w:ascii="Times New Roman" w:eastAsia="Times New Roman" w:hAnsi="Times New Roman" w:cs="Times New Roman"/>
        </w:rPr>
        <w:t xml:space="preserve"> California Penal Code § 11166 requires any mandated reporter who “in the mandated reporter’s professional capacity or within the scope of the mandated reporter’s employment, has knowledge of or observes a child whom the mandated reporter knows or reasonably suspects has been the victim of child abuse or neglect” to “make an initial report by telephone to the agency immediately or as soon as is practicably possible, and shall prepare and send, fax, or electronically transmit a written follow-up report within 36 hours of receiving the information concerning the incident.” By executing this Agreement, Employee acknowledges that they are a mandated reporter and is certifying that they have knowledge of Penal Code § 11166 and will comply with those provisions. </w:t>
      </w:r>
    </w:p>
    <w:p w14:paraId="3E6EA230"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lastRenderedPageBreak/>
        <w:t xml:space="preserve">Fingerprinting/TB Clearance. </w:t>
      </w:r>
      <w:r w:rsidRPr="00B350C9">
        <w:rPr>
          <w:rFonts w:ascii="Times New Roman" w:eastAsia="Times New Roman" w:hAnsi="Times New Roman" w:cs="Times New Roman"/>
        </w:rPr>
        <w:t>Employee understands that employment is contingent upon verification and maintenance of any applicable fingerprinting and TB clearance. </w:t>
      </w:r>
    </w:p>
    <w:p w14:paraId="3550D70B"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Conflicts of Interest. </w:t>
      </w:r>
      <w:r w:rsidRPr="00B350C9">
        <w:rPr>
          <w:rFonts w:ascii="Times New Roman" w:eastAsia="Times New Roman" w:hAnsi="Times New Roman" w:cs="Times New Roman"/>
        </w:rPr>
        <w:t>Employee understands that, while employed at OSA, they shall have access to confidential and proprietary information. Employee therefore shall not maintain employment or contracts of employment, or engage in any consultant or independent contractor relationship, with any other entity, agency or school that will in any way conflict or potentially conflict with their employment with OSA.</w:t>
      </w:r>
    </w:p>
    <w:p w14:paraId="79567F09"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Outside Professional Activities.</w:t>
      </w:r>
      <w:r w:rsidRPr="00B350C9">
        <w:rPr>
          <w:rFonts w:ascii="Times New Roman" w:eastAsia="Times New Roman" w:hAnsi="Times New Roman" w:cs="Times New Roman"/>
        </w:rPr>
        <w:t xml:space="preserve"> Upon obtaining prior written approval of the Board, Employee may undertake for consideration outside professional activities, including, but not limited to, consulting, speaking, and writing, so long as such outside professional activities do not, in the sole judgment of the Board, interfere with the Executive Director's performance of their duties or cause an actual or perceived conflict of interest. Any outside professional activities unrelated to OSA shall not occur during normal working hours. In no event will the Charter School be responsible for any </w:t>
      </w:r>
      <w:proofErr w:type="gramStart"/>
      <w:r w:rsidRPr="00B350C9">
        <w:rPr>
          <w:rFonts w:ascii="Times New Roman" w:eastAsia="Times New Roman" w:hAnsi="Times New Roman" w:cs="Times New Roman"/>
        </w:rPr>
        <w:t>expenses</w:t>
      </w:r>
      <w:proofErr w:type="gramEnd"/>
      <w:r w:rsidRPr="00B350C9">
        <w:rPr>
          <w:rFonts w:ascii="Times New Roman" w:eastAsia="Times New Roman" w:hAnsi="Times New Roman" w:cs="Times New Roman"/>
        </w:rPr>
        <w:t xml:space="preserve"> attendant to the performance of such outside activities. Unless approved by the Board, Employee agrees that they will not use any Charter School property, including intellectual property, in the performance of such outside professional activities. Employee understands that failure to abide by the terms of this Paragraph 13 constitutes “Cause” for termination as set forth in Paragraph C.1 </w:t>
      </w:r>
    </w:p>
    <w:p w14:paraId="06546566"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Expense Reimbursement. </w:t>
      </w:r>
      <w:r w:rsidRPr="00B350C9">
        <w:rPr>
          <w:rFonts w:ascii="Times New Roman" w:eastAsia="Times New Roman" w:hAnsi="Times New Roman" w:cs="Times New Roman"/>
        </w:rPr>
        <w:t>OSA shall reimburse Employee for all documented actual, reasonable, and necessary expenses personally incurred within the scope of their employment, in accordance with applicable OSA policy and authorization. Employee shall submit any expenses for reimbursement within one (1) month after having incurred the expense. </w:t>
      </w:r>
    </w:p>
    <w:p w14:paraId="6EC2A789" w14:textId="77777777" w:rsidR="00B350C9" w:rsidRPr="00B350C9" w:rsidRDefault="00B350C9" w:rsidP="00B350C9">
      <w:pPr>
        <w:widowControl/>
        <w:numPr>
          <w:ilvl w:val="0"/>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Required Contract Provisions. </w:t>
      </w:r>
      <w:r w:rsidRPr="00B350C9">
        <w:rPr>
          <w:rFonts w:ascii="Times New Roman" w:eastAsia="Times New Roman" w:hAnsi="Times New Roman" w:cs="Times New Roman"/>
        </w:rPr>
        <w:t>The following provisions are required to be included in this Agreement by the California Government Code:</w:t>
      </w:r>
    </w:p>
    <w:p w14:paraId="3CA2166D" w14:textId="77777777" w:rsidR="00B350C9" w:rsidRPr="00B350C9" w:rsidRDefault="00B350C9" w:rsidP="00B350C9">
      <w:pPr>
        <w:widowControl/>
        <w:numPr>
          <w:ilvl w:val="1"/>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Limitations on Cash Settlement. </w:t>
      </w:r>
      <w:r w:rsidRPr="00B350C9">
        <w:rPr>
          <w:rFonts w:ascii="Times New Roman" w:eastAsia="Times New Roman" w:hAnsi="Times New Roman" w:cs="Times New Roman"/>
        </w:rPr>
        <w:t>In no case upon termination of this Agreement shall any cash settlement exceed an amount equal to monthly salary of the Employee multiplied by the lower of either (i) the number of months left on the remaining term of this Agreement or (ii) twelve (12).</w:t>
      </w:r>
    </w:p>
    <w:p w14:paraId="31431D8E" w14:textId="77777777" w:rsidR="00B350C9" w:rsidRPr="00B350C9" w:rsidRDefault="00B350C9" w:rsidP="00B350C9">
      <w:pPr>
        <w:widowControl/>
        <w:numPr>
          <w:ilvl w:val="1"/>
          <w:numId w:val="22"/>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Government Code Section 53243-53243.4 Requirements. </w:t>
      </w:r>
      <w:r w:rsidRPr="00B350C9">
        <w:rPr>
          <w:rFonts w:ascii="Times New Roman" w:eastAsia="Times New Roman" w:hAnsi="Times New Roman" w:cs="Times New Roman"/>
        </w:rPr>
        <w:t>Pursuant to Government Code sections 53243-53243.4, if Employee is convicted of a crime involving abuse of office or position they are required to repay monies paid by OSA for: (a) any paid leave salary conferred during an investigation into the allegations, (b) any legal criminal defense costs, and (c) any cash settlement related to termination based on abuse of office or position. “Abuse of office or position” means: (a) an abuse of public authority, including, but not limited to, waste, fraud, and violation under color  of authority, and (b) a crime against public justice, including, but not limited to, a crime described in Title 7 (commencing with Section 92) of Part 1 of the Penal Code. Employee agrees that they will make any of the above listed repayments, as applicable, in the event of a conviction for a crime involving abuse of office or position. </w:t>
      </w:r>
    </w:p>
    <w:p w14:paraId="76D18EC6" w14:textId="77777777" w:rsidR="00B350C9" w:rsidRPr="00B350C9" w:rsidRDefault="00B350C9" w:rsidP="00B350C9">
      <w:pPr>
        <w:widowControl/>
        <w:numPr>
          <w:ilvl w:val="0"/>
          <w:numId w:val="26"/>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TERMINATION OF CONTRACT</w:t>
      </w:r>
      <w:r w:rsidRPr="00B350C9">
        <w:rPr>
          <w:rFonts w:ascii="Times New Roman" w:eastAsia="Times New Roman" w:hAnsi="Times New Roman" w:cs="Times New Roman"/>
        </w:rPr>
        <w:t> </w:t>
      </w:r>
    </w:p>
    <w:p w14:paraId="605F38FD" w14:textId="77777777" w:rsidR="00B350C9" w:rsidRPr="00B350C9" w:rsidRDefault="00B350C9" w:rsidP="00B350C9">
      <w:pPr>
        <w:widowControl/>
        <w:numPr>
          <w:ilvl w:val="0"/>
          <w:numId w:val="27"/>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Discipline and/or Termination for Cause.</w:t>
      </w:r>
      <w:r w:rsidRPr="00B350C9">
        <w:rPr>
          <w:rFonts w:ascii="Times New Roman" w:eastAsia="Times New Roman" w:hAnsi="Times New Roman" w:cs="Times New Roman"/>
        </w:rPr>
        <w:t xml:space="preserve"> OSA may terminate Employee’s status as Executive Director and all of Employee’s rights under this Agreement at any time for cause. In addition, the Executive Director may be disciplined (e.g., reprimanded or suspended without pay) for cause during the term of the Agreement. “Cause” includes, but is not limited to, Employee’s failure to perform their responsibilities as set forth in this Agreement, as defined by law, or as specified in the Executive Director job description. The Board will not terminate this Agreement pursuant to this Paragraph C.1 until a written statement of the grounds of termination has first been served upon </w:t>
      </w:r>
      <w:r w:rsidRPr="00B350C9">
        <w:rPr>
          <w:rFonts w:ascii="Times New Roman" w:eastAsia="Times New Roman" w:hAnsi="Times New Roman" w:cs="Times New Roman"/>
        </w:rPr>
        <w:lastRenderedPageBreak/>
        <w:t>Employee. In such cases, Employee shall have the right to have a representative of his choice, at his cost, at a conference with the Board, and that conference with the Board shall be Employee’s exclusive right to any hearing. </w:t>
      </w:r>
    </w:p>
    <w:p w14:paraId="401A33E0" w14:textId="77777777" w:rsidR="00B350C9" w:rsidRPr="00B350C9" w:rsidRDefault="00B350C9" w:rsidP="00B350C9">
      <w:pPr>
        <w:widowControl/>
        <w:numPr>
          <w:ilvl w:val="0"/>
          <w:numId w:val="27"/>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Early Termination Without Cause. </w:t>
      </w:r>
      <w:r w:rsidRPr="00B350C9">
        <w:rPr>
          <w:rFonts w:ascii="Times New Roman" w:eastAsia="Times New Roman" w:hAnsi="Times New Roman" w:cs="Times New Roman"/>
        </w:rPr>
        <w:t>During the term of this Agreement, the Board may unilaterally and without cause terminate this Agreement and Employee’s status as Executive Director by providing Employee with notice of termination. In consideration of the Board’s right to terminate this Agreement without Cause, OSA shall pay to Employee their current salary for the remainder of the term of this Agreement or for a period of three (3) calendar months following the effective date of termination, whichever is less. If OSA exercises its right to terminate under this provision, there shall be no severance due or owing to Employee; however, OSA may elect to provide severance in lieu of notice. Employee may be required to sign a Release of Claims in exchange for any severance payment.</w:t>
      </w:r>
    </w:p>
    <w:p w14:paraId="4844FCC7" w14:textId="77777777" w:rsidR="00B350C9" w:rsidRPr="00B350C9" w:rsidRDefault="00B350C9" w:rsidP="00B350C9">
      <w:pPr>
        <w:widowControl/>
        <w:numPr>
          <w:ilvl w:val="0"/>
          <w:numId w:val="27"/>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Termination by Employee.</w:t>
      </w:r>
      <w:r w:rsidRPr="00B350C9">
        <w:rPr>
          <w:rFonts w:ascii="Times New Roman" w:eastAsia="Times New Roman" w:hAnsi="Times New Roman" w:cs="Times New Roman"/>
        </w:rPr>
        <w:t xml:space="preserve"> During the term of this Agreement, Employee may resign his employment at any time by providing the Board with at least thirty (30) days’ written notice. The Board may, in its sole discretion, terminate this Agreement at any time after notice has been given, provided however that OSA shall pay the Executive Director their full regular salary for the thirty (30) day notice period.</w:t>
      </w:r>
    </w:p>
    <w:p w14:paraId="19A2476C" w14:textId="77777777" w:rsidR="00B350C9" w:rsidRPr="00B350C9" w:rsidRDefault="00B350C9" w:rsidP="00B350C9">
      <w:pPr>
        <w:widowControl/>
        <w:numPr>
          <w:ilvl w:val="0"/>
          <w:numId w:val="27"/>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Termination by Death or Disability. </w:t>
      </w:r>
      <w:r w:rsidRPr="00B350C9">
        <w:rPr>
          <w:rFonts w:ascii="Times New Roman" w:eastAsia="Times New Roman" w:hAnsi="Times New Roman" w:cs="Times New Roman"/>
        </w:rPr>
        <w:t>In the event of Employee’s death or disability during the term of this Agreement, it shall be terminated. For purposes of this Agreement, “disability” shall be defined as inability to perform the duties of Executive Director in an effective manner due to a medical condition for a minimum of three (3) consecutive months. In either event, Employee or Employee’s designated beneficiary will not be entitled to any further compensation or benefits under this Agreement, except, in the event of disability, you will receive all benefits to which you are entitled pursuant to any disability insurance plan then in effect.</w:t>
      </w:r>
    </w:p>
    <w:p w14:paraId="019AA7A5" w14:textId="77777777" w:rsidR="00B350C9" w:rsidRPr="00B350C9" w:rsidRDefault="00B350C9" w:rsidP="00B350C9">
      <w:pPr>
        <w:widowControl/>
        <w:numPr>
          <w:ilvl w:val="0"/>
          <w:numId w:val="27"/>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Expiration of the Agreement.</w:t>
      </w:r>
      <w:r w:rsidRPr="00B350C9">
        <w:rPr>
          <w:rFonts w:ascii="Times New Roman" w:eastAsia="Times New Roman" w:hAnsi="Times New Roman" w:cs="Times New Roman"/>
        </w:rPr>
        <w:t xml:space="preserve"> This Agreement will expire by its own terms on June 30, 2031. The Board may, in its sole discretion, offer to renew or extend the Agreement for any specified term. Should Employee continue to work for the Charter School after June 30, 2031, without a written agreement, they will be employed at-will and may be terminated at any time with or without cause. </w:t>
      </w:r>
    </w:p>
    <w:p w14:paraId="251E1B44" w14:textId="77777777" w:rsidR="00B350C9" w:rsidRPr="00B350C9" w:rsidRDefault="00B350C9" w:rsidP="00B350C9">
      <w:pPr>
        <w:widowControl/>
        <w:numPr>
          <w:ilvl w:val="0"/>
          <w:numId w:val="27"/>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Charter Revocation or Non-Renewal. </w:t>
      </w:r>
      <w:r w:rsidRPr="00B350C9">
        <w:rPr>
          <w:rFonts w:ascii="Times New Roman" w:eastAsia="Times New Roman" w:hAnsi="Times New Roman" w:cs="Times New Roman"/>
        </w:rPr>
        <w:t>Notwithstanding any other provision of this Agreement, in the event of charter revocation or non-renewal, all contractual obligations under this Agreement cease immediately upon the effective date of said revocation or non-renewal.</w:t>
      </w:r>
    </w:p>
    <w:p w14:paraId="0F08CDA2" w14:textId="77777777" w:rsidR="00B350C9" w:rsidRPr="00B350C9" w:rsidRDefault="00B350C9" w:rsidP="00B350C9">
      <w:pPr>
        <w:widowControl/>
        <w:numPr>
          <w:ilvl w:val="0"/>
          <w:numId w:val="28"/>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GENERAL PROVISIONS</w:t>
      </w:r>
    </w:p>
    <w:p w14:paraId="5FC57B3B" w14:textId="77777777" w:rsidR="00B350C9" w:rsidRPr="00B350C9" w:rsidRDefault="00B350C9" w:rsidP="00B350C9">
      <w:pPr>
        <w:widowControl/>
        <w:numPr>
          <w:ilvl w:val="0"/>
          <w:numId w:val="29"/>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Waiver of Breach. </w:t>
      </w:r>
      <w:r w:rsidRPr="00B350C9">
        <w:rPr>
          <w:rFonts w:ascii="Times New Roman" w:eastAsia="Times New Roman" w:hAnsi="Times New Roman" w:cs="Times New Roman"/>
        </w:rPr>
        <w:t>The waiver by either party of any provision of this agreement or the failure of either party to claim a breach of any provision of this Agreement will not operate or be construed as a waiver of any subsequent breach.</w:t>
      </w:r>
    </w:p>
    <w:p w14:paraId="3615718B" w14:textId="77777777" w:rsidR="00B350C9" w:rsidRPr="00B350C9" w:rsidRDefault="00B350C9" w:rsidP="00B350C9">
      <w:pPr>
        <w:widowControl/>
        <w:numPr>
          <w:ilvl w:val="0"/>
          <w:numId w:val="29"/>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Governing Law.</w:t>
      </w:r>
      <w:r w:rsidRPr="00B350C9">
        <w:rPr>
          <w:rFonts w:ascii="Times New Roman" w:eastAsia="Times New Roman" w:hAnsi="Times New Roman" w:cs="Times New Roman"/>
        </w:rPr>
        <w:t xml:space="preserve"> This Agreement, and the rights and obligations of the parties, shall be governed by, construed, and enforced in accordance with the laws of the State of California.</w:t>
      </w:r>
    </w:p>
    <w:p w14:paraId="6FB1C140" w14:textId="77777777" w:rsidR="00B350C9" w:rsidRPr="00B350C9" w:rsidRDefault="00B350C9" w:rsidP="00B350C9">
      <w:pPr>
        <w:widowControl/>
        <w:numPr>
          <w:ilvl w:val="0"/>
          <w:numId w:val="29"/>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Entire Agreement. </w:t>
      </w:r>
      <w:r w:rsidRPr="00B350C9">
        <w:rPr>
          <w:rFonts w:ascii="Times New Roman" w:eastAsia="Times New Roman" w:hAnsi="Times New Roman" w:cs="Times New Roman"/>
        </w:rPr>
        <w:t>This Agreement contains the entire agreement and understanding of the parties. There are no oral understandings, terms, or conditions, and neither party has relied upon any representation, express or implied, not contained in this Agreement. </w:t>
      </w:r>
    </w:p>
    <w:p w14:paraId="114FB9B3" w14:textId="77777777" w:rsidR="00B350C9" w:rsidRPr="00B350C9" w:rsidRDefault="00B350C9" w:rsidP="00B350C9">
      <w:pPr>
        <w:widowControl/>
        <w:numPr>
          <w:ilvl w:val="0"/>
          <w:numId w:val="29"/>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Assignment.</w:t>
      </w:r>
      <w:r w:rsidRPr="00B350C9">
        <w:rPr>
          <w:rFonts w:ascii="Times New Roman" w:eastAsia="Times New Roman" w:hAnsi="Times New Roman" w:cs="Times New Roman"/>
        </w:rPr>
        <w:t xml:space="preserve"> The rights and obligations of the respective parties under the Agreement will inure to the benefit of and will be binding upon the heirs, legal representatives, successors and assigns of the parties hereto; provided, however, that this agreement will not be assignable by either party without prior written consent of the other party.</w:t>
      </w:r>
    </w:p>
    <w:p w14:paraId="3A93CED6" w14:textId="77777777" w:rsidR="00B350C9" w:rsidRPr="00B350C9" w:rsidRDefault="00B350C9" w:rsidP="00B350C9">
      <w:pPr>
        <w:widowControl/>
        <w:numPr>
          <w:ilvl w:val="0"/>
          <w:numId w:val="29"/>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lastRenderedPageBreak/>
        <w:t>Modification.</w:t>
      </w:r>
      <w:r w:rsidRPr="00B350C9">
        <w:rPr>
          <w:rFonts w:ascii="Times New Roman" w:eastAsia="Times New Roman" w:hAnsi="Times New Roman" w:cs="Times New Roman"/>
        </w:rPr>
        <w:t xml:space="preserve"> This Agreement cannot be changed or supplemented orally. It may be modified or superseded only by a written instrument executed by both parties indicating their intent to modify this Agreement. </w:t>
      </w:r>
    </w:p>
    <w:p w14:paraId="5372B42B" w14:textId="77777777" w:rsidR="00B350C9" w:rsidRPr="00B350C9" w:rsidRDefault="00B350C9" w:rsidP="00B350C9">
      <w:pPr>
        <w:widowControl/>
        <w:numPr>
          <w:ilvl w:val="0"/>
          <w:numId w:val="29"/>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 xml:space="preserve">Arbitration. </w:t>
      </w:r>
      <w:r w:rsidRPr="00B350C9">
        <w:rPr>
          <w:rFonts w:ascii="Times New Roman" w:eastAsia="Times New Roman" w:hAnsi="Times New Roman" w:cs="Times New Roman"/>
        </w:rPr>
        <w:t>All disputes of a legal nature between Employee and OSA, its officers, trustees, employees, or any other agent of OSA, shall be adjudicated only by final and binding arbitration under California law, and not in Court. This includes the validity of this agreement for arbitration. This agreement shall be applied and interpreted so that it complies with legal standards for fairness in arbitration.</w:t>
      </w:r>
    </w:p>
    <w:p w14:paraId="7276B9F3" w14:textId="77777777" w:rsidR="00B350C9" w:rsidRPr="00B350C9" w:rsidRDefault="00B350C9" w:rsidP="00B350C9">
      <w:pPr>
        <w:widowControl/>
        <w:numPr>
          <w:ilvl w:val="0"/>
          <w:numId w:val="29"/>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Severability.</w:t>
      </w:r>
      <w:r w:rsidRPr="00B350C9">
        <w:rPr>
          <w:rFonts w:ascii="Times New Roman" w:eastAsia="Times New Roman" w:hAnsi="Times New Roman" w:cs="Times New Roman"/>
        </w:rPr>
        <w:t xml:space="preserve"> If any provision of this Agreement is found to be invalid or unenforceable by any court, the remaining provisions hereof shall continue in full force and effect unless such partial invalidity or unenforceability would defeat an essential business purpose of the Agreement.</w:t>
      </w:r>
    </w:p>
    <w:p w14:paraId="4FC8816F" w14:textId="77777777" w:rsidR="00B350C9" w:rsidRPr="00B350C9" w:rsidRDefault="00B350C9" w:rsidP="00B350C9">
      <w:pPr>
        <w:widowControl/>
        <w:numPr>
          <w:ilvl w:val="0"/>
          <w:numId w:val="30"/>
        </w:numPr>
        <w:spacing w:after="160"/>
        <w:rPr>
          <w:rFonts w:ascii="Times New Roman" w:eastAsia="Times New Roman" w:hAnsi="Times New Roman" w:cs="Times New Roman"/>
          <w:b/>
          <w:bCs/>
        </w:rPr>
      </w:pPr>
      <w:r w:rsidRPr="00B350C9">
        <w:rPr>
          <w:rFonts w:ascii="Times New Roman" w:eastAsia="Times New Roman" w:hAnsi="Times New Roman" w:cs="Times New Roman"/>
          <w:b/>
          <w:bCs/>
        </w:rPr>
        <w:t>ACCEPTANCE OF EMPLOYMENT</w:t>
      </w:r>
    </w:p>
    <w:p w14:paraId="5A1A575D"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rPr>
        <w:t>By signing below, the Employee declares as follows: </w:t>
      </w:r>
    </w:p>
    <w:p w14:paraId="3F967509" w14:textId="77777777" w:rsidR="00B350C9" w:rsidRPr="00B350C9" w:rsidRDefault="00B350C9" w:rsidP="00B350C9">
      <w:pPr>
        <w:widowControl/>
        <w:numPr>
          <w:ilvl w:val="0"/>
          <w:numId w:val="31"/>
        </w:numPr>
        <w:spacing w:after="160"/>
        <w:rPr>
          <w:rFonts w:ascii="Times New Roman" w:eastAsia="Times New Roman" w:hAnsi="Times New Roman" w:cs="Times New Roman"/>
          <w:b/>
          <w:bCs/>
        </w:rPr>
      </w:pPr>
      <w:r w:rsidRPr="00B350C9">
        <w:rPr>
          <w:rFonts w:ascii="Times New Roman" w:eastAsia="Times New Roman" w:hAnsi="Times New Roman" w:cs="Times New Roman"/>
        </w:rPr>
        <w:t>I have read this Agreement and accept employment with OSA on the terms specified herein. </w:t>
      </w:r>
    </w:p>
    <w:p w14:paraId="0A14A37A" w14:textId="77777777" w:rsidR="00B350C9" w:rsidRPr="00B350C9" w:rsidRDefault="00B350C9" w:rsidP="00B350C9">
      <w:pPr>
        <w:widowControl/>
        <w:numPr>
          <w:ilvl w:val="0"/>
          <w:numId w:val="31"/>
        </w:numPr>
        <w:spacing w:after="160"/>
        <w:rPr>
          <w:rFonts w:ascii="Times New Roman" w:eastAsia="Times New Roman" w:hAnsi="Times New Roman" w:cs="Times New Roman"/>
          <w:b/>
          <w:bCs/>
        </w:rPr>
      </w:pPr>
      <w:r w:rsidRPr="00B350C9">
        <w:rPr>
          <w:rFonts w:ascii="Times New Roman" w:eastAsia="Times New Roman" w:hAnsi="Times New Roman" w:cs="Times New Roman"/>
        </w:rPr>
        <w:t>All information I have provided to OSA related to my employment is true and accurate. </w:t>
      </w:r>
    </w:p>
    <w:p w14:paraId="54D0448E" w14:textId="77777777" w:rsidR="00B350C9" w:rsidRPr="00B350C9" w:rsidRDefault="00B350C9" w:rsidP="00B350C9">
      <w:pPr>
        <w:widowControl/>
        <w:numPr>
          <w:ilvl w:val="0"/>
          <w:numId w:val="31"/>
        </w:numPr>
        <w:spacing w:after="160"/>
        <w:rPr>
          <w:rFonts w:ascii="Times New Roman" w:eastAsia="Times New Roman" w:hAnsi="Times New Roman" w:cs="Times New Roman"/>
          <w:b/>
          <w:bCs/>
        </w:rPr>
      </w:pPr>
      <w:r w:rsidRPr="00B350C9">
        <w:rPr>
          <w:rFonts w:ascii="Times New Roman" w:eastAsia="Times New Roman" w:hAnsi="Times New Roman" w:cs="Times New Roman"/>
        </w:rPr>
        <w:t>I have reviewed a copy of the current job description.</w:t>
      </w:r>
    </w:p>
    <w:p w14:paraId="54E2CF21" w14:textId="77777777" w:rsidR="00B350C9" w:rsidRPr="00B350C9" w:rsidRDefault="00B350C9" w:rsidP="00B350C9">
      <w:pPr>
        <w:widowControl/>
        <w:numPr>
          <w:ilvl w:val="0"/>
          <w:numId w:val="31"/>
        </w:numPr>
        <w:spacing w:after="160"/>
        <w:rPr>
          <w:rFonts w:ascii="Times New Roman" w:eastAsia="Times New Roman" w:hAnsi="Times New Roman" w:cs="Times New Roman"/>
          <w:b/>
          <w:bCs/>
        </w:rPr>
      </w:pPr>
      <w:r w:rsidRPr="00B350C9">
        <w:rPr>
          <w:rFonts w:ascii="Times New Roman" w:eastAsia="Times New Roman" w:hAnsi="Times New Roman" w:cs="Times New Roman"/>
        </w:rPr>
        <w:t>This is the entire agreement between OSA and myself regarding the terms and conditions of my employment. This is a final a complete agreement and there are no other agreements, oral or written, express or implied, concerning the subject matter of this Agreement. </w:t>
      </w:r>
    </w:p>
    <w:p w14:paraId="1C311323" w14:textId="77777777" w:rsidR="00B350C9" w:rsidRPr="00B350C9" w:rsidRDefault="00B350C9" w:rsidP="00B350C9">
      <w:pPr>
        <w:widowControl/>
        <w:spacing w:after="160"/>
        <w:rPr>
          <w:rFonts w:ascii="Times New Roman" w:eastAsia="Times New Roman" w:hAnsi="Times New Roman" w:cs="Times New Roman"/>
        </w:rPr>
      </w:pPr>
    </w:p>
    <w:p w14:paraId="21B7D9A4"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rPr>
        <w:t xml:space="preserve">Employee Signature: </w:t>
      </w:r>
      <w:r w:rsidRPr="00B350C9">
        <w:rPr>
          <w:rFonts w:ascii="Times New Roman" w:eastAsia="Times New Roman" w:hAnsi="Times New Roman" w:cs="Times New Roman"/>
        </w:rPr>
        <w:tab/>
        <w:t xml:space="preserve">    ________________________________</w:t>
      </w:r>
      <w:r w:rsidRPr="00B350C9">
        <w:rPr>
          <w:rFonts w:ascii="Times New Roman" w:eastAsia="Times New Roman" w:hAnsi="Times New Roman" w:cs="Times New Roman"/>
        </w:rPr>
        <w:tab/>
      </w:r>
      <w:r w:rsidRPr="00B350C9">
        <w:rPr>
          <w:rFonts w:ascii="Times New Roman" w:eastAsia="Times New Roman" w:hAnsi="Times New Roman" w:cs="Times New Roman"/>
        </w:rPr>
        <w:tab/>
        <w:t>Date_____________ </w:t>
      </w:r>
    </w:p>
    <w:p w14:paraId="25253DB3"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rPr>
        <w:t xml:space="preserve">    Mike Oznowicz</w:t>
      </w:r>
    </w:p>
    <w:p w14:paraId="20BCBCB1" w14:textId="77777777" w:rsidR="00B350C9" w:rsidRPr="00B350C9" w:rsidRDefault="00B350C9" w:rsidP="00B350C9">
      <w:pPr>
        <w:widowControl/>
        <w:spacing w:after="160"/>
        <w:rPr>
          <w:rFonts w:ascii="Times New Roman" w:eastAsia="Times New Roman" w:hAnsi="Times New Roman" w:cs="Times New Roman"/>
        </w:rPr>
      </w:pPr>
    </w:p>
    <w:p w14:paraId="039FA2C7"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b/>
          <w:bCs/>
        </w:rPr>
        <w:t>OSA Approval:</w:t>
      </w:r>
    </w:p>
    <w:p w14:paraId="1E3462EB" w14:textId="77777777" w:rsidR="00B350C9" w:rsidRPr="00B350C9" w:rsidRDefault="00B350C9" w:rsidP="00B350C9">
      <w:pPr>
        <w:widowControl/>
        <w:spacing w:after="160"/>
        <w:rPr>
          <w:rFonts w:ascii="Times New Roman" w:eastAsia="Times New Roman" w:hAnsi="Times New Roman" w:cs="Times New Roman"/>
        </w:rPr>
      </w:pPr>
    </w:p>
    <w:p w14:paraId="5AC394CE"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rPr>
        <w:t>Dated: _________________</w:t>
      </w:r>
      <w:r w:rsidRPr="00B350C9">
        <w:rPr>
          <w:rFonts w:ascii="Times New Roman" w:eastAsia="Times New Roman" w:hAnsi="Times New Roman" w:cs="Times New Roman"/>
        </w:rPr>
        <w:tab/>
      </w:r>
      <w:r w:rsidRPr="00B350C9">
        <w:rPr>
          <w:rFonts w:ascii="Times New Roman" w:eastAsia="Times New Roman" w:hAnsi="Times New Roman" w:cs="Times New Roman"/>
        </w:rPr>
        <w:tab/>
        <w:t>____________________________________________</w:t>
      </w:r>
    </w:p>
    <w:p w14:paraId="1C308EF6" w14:textId="77777777" w:rsidR="00B350C9" w:rsidRPr="00B350C9" w:rsidRDefault="00B350C9" w:rsidP="00B350C9">
      <w:pPr>
        <w:widowControl/>
        <w:spacing w:after="160"/>
        <w:rPr>
          <w:rFonts w:ascii="Times New Roman" w:eastAsia="Times New Roman" w:hAnsi="Times New Roman" w:cs="Times New Roman"/>
        </w:rPr>
      </w:pPr>
      <w:r w:rsidRPr="00B350C9">
        <w:rPr>
          <w:rFonts w:ascii="Times New Roman" w:eastAsia="Times New Roman" w:hAnsi="Times New Roman" w:cs="Times New Roman"/>
        </w:rPr>
        <w:t>Safia Fasah, Board Chair</w:t>
      </w:r>
    </w:p>
    <w:p w14:paraId="0DE92AF8" w14:textId="77777777" w:rsidR="00B350C9" w:rsidRPr="00B350C9" w:rsidRDefault="00B350C9" w:rsidP="00B350C9">
      <w:pPr>
        <w:widowControl/>
        <w:spacing w:after="160"/>
        <w:jc w:val="center"/>
        <w:rPr>
          <w:rFonts w:ascii="Times New Roman" w:eastAsia="Times New Roman" w:hAnsi="Times New Roman" w:cs="Times New Roman"/>
        </w:rPr>
      </w:pPr>
      <w:r w:rsidRPr="00B350C9">
        <w:rPr>
          <w:rFonts w:ascii="Times New Roman" w:eastAsia="Times New Roman" w:hAnsi="Times New Roman" w:cs="Times New Roman"/>
          <w:b/>
          <w:bCs/>
          <w:i/>
          <w:iCs/>
        </w:rPr>
        <w:t>This Employment Agreement is subject to ratification </w:t>
      </w:r>
    </w:p>
    <w:p w14:paraId="45221707" w14:textId="77777777" w:rsidR="00B350C9" w:rsidRPr="00B350C9" w:rsidRDefault="00B350C9" w:rsidP="00B350C9">
      <w:pPr>
        <w:widowControl/>
        <w:spacing w:after="160"/>
        <w:jc w:val="center"/>
        <w:rPr>
          <w:rFonts w:ascii="Times New Roman" w:eastAsia="Times New Roman" w:hAnsi="Times New Roman" w:cs="Times New Roman"/>
        </w:rPr>
      </w:pPr>
      <w:r w:rsidRPr="00B350C9">
        <w:rPr>
          <w:rFonts w:ascii="Times New Roman" w:eastAsia="Times New Roman" w:hAnsi="Times New Roman" w:cs="Times New Roman"/>
          <w:b/>
          <w:bCs/>
          <w:i/>
          <w:iCs/>
        </w:rPr>
        <w:t>and approval by the Governing Board of OSA.</w:t>
      </w:r>
    </w:p>
    <w:p w14:paraId="660BB7FC" w14:textId="3CB6B86E" w:rsidR="00945ED3" w:rsidRPr="00945ED3" w:rsidRDefault="00945ED3" w:rsidP="00945ED3">
      <w:pPr>
        <w:widowControl/>
        <w:spacing w:after="160"/>
        <w:jc w:val="center"/>
        <w:rPr>
          <w:rFonts w:ascii="Times New Roman" w:eastAsia="Times New Roman" w:hAnsi="Times New Roman" w:cs="Times New Roman"/>
        </w:rPr>
      </w:pPr>
    </w:p>
    <w:sectPr w:rsidR="00945ED3" w:rsidRPr="00945ED3" w:rsidSect="00BE317B">
      <w:headerReference w:type="default" r:id="rId18"/>
      <w:pgSz w:w="12240" w:h="15840"/>
      <w:pgMar w:top="1380" w:right="1360" w:bottom="280" w:left="13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A84F" w14:textId="77777777" w:rsidR="00C12358" w:rsidRDefault="00C12358">
      <w:r>
        <w:separator/>
      </w:r>
    </w:p>
  </w:endnote>
  <w:endnote w:type="continuationSeparator" w:id="0">
    <w:p w14:paraId="38BE8C99" w14:textId="77777777" w:rsidR="00C12358" w:rsidRDefault="00C1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3314641"/>
      <w:docPartObj>
        <w:docPartGallery w:val="Page Numbers (Bottom of Page)"/>
        <w:docPartUnique/>
      </w:docPartObj>
    </w:sdtPr>
    <w:sdtContent>
      <w:p w14:paraId="454E7D6F" w14:textId="52AE5788" w:rsidR="008418AE" w:rsidRDefault="008418AE" w:rsidP="000645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B69E6">
          <w:rPr>
            <w:rStyle w:val="PageNumber"/>
            <w:noProof/>
          </w:rPr>
          <w:t>1</w:t>
        </w:r>
        <w:r>
          <w:rPr>
            <w:rStyle w:val="PageNumber"/>
          </w:rPr>
          <w:fldChar w:fldCharType="end"/>
        </w:r>
      </w:p>
    </w:sdtContent>
  </w:sdt>
  <w:p w14:paraId="464E4F8C" w14:textId="77777777" w:rsidR="008418AE" w:rsidRDefault="00841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6585868"/>
      <w:docPartObj>
        <w:docPartGallery w:val="Page Numbers (Bottom of Page)"/>
        <w:docPartUnique/>
      </w:docPartObj>
    </w:sdtPr>
    <w:sdtContent>
      <w:p w14:paraId="5CABC75E" w14:textId="4FBF9945" w:rsidR="008418AE" w:rsidRDefault="008418AE" w:rsidP="000645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6033B0" w14:textId="77777777" w:rsidR="008418AE" w:rsidRDefault="00841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042D" w14:textId="77777777" w:rsidR="00215470" w:rsidRDefault="0021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5F3D" w14:textId="77777777" w:rsidR="00C12358" w:rsidRDefault="00C12358">
      <w:r>
        <w:separator/>
      </w:r>
    </w:p>
  </w:footnote>
  <w:footnote w:type="continuationSeparator" w:id="0">
    <w:p w14:paraId="0196E9C3" w14:textId="77777777" w:rsidR="00C12358" w:rsidRDefault="00C1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7643" w14:textId="3E562748" w:rsidR="00A425A8" w:rsidRDefault="00A425A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0FED" w14:textId="6EB343E4" w:rsidR="00A21EBB" w:rsidRDefault="00A21EBB" w:rsidP="00A21EB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6B" w14:textId="6D6E5F97" w:rsidR="00A425A8" w:rsidRDefault="00A425A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7BEE" w14:textId="1DAD3BE3" w:rsidR="0074613F" w:rsidRPr="007D3F0C" w:rsidRDefault="0074613F" w:rsidP="002B69E6">
    <w:pPr>
      <w:pStyle w:val="Header"/>
      <w:jc w:val="right"/>
      <w:rPr>
        <w:rFonts w:ascii="Times New Roman" w:hAnsi="Times New Roman" w:cs="Times New Roman"/>
        <w:b/>
        <w:bCs/>
        <w:sz w:val="24"/>
        <w:szCs w:val="24"/>
      </w:rPr>
    </w:pPr>
    <w:r w:rsidRPr="007D3F0C">
      <w:rPr>
        <w:rFonts w:ascii="Times New Roman" w:hAnsi="Times New Roman" w:cs="Times New Roman"/>
        <w:b/>
        <w:bCs/>
        <w:sz w:val="24"/>
        <w:szCs w:val="24"/>
      </w:rPr>
      <w:t>OSA Resolution # 20</w:t>
    </w:r>
    <w:r>
      <w:rPr>
        <w:rFonts w:ascii="Times New Roman" w:hAnsi="Times New Roman" w:cs="Times New Roman"/>
        <w:b/>
        <w:bCs/>
        <w:sz w:val="24"/>
        <w:szCs w:val="24"/>
      </w:rPr>
      <w:t>26</w:t>
    </w:r>
    <w:r w:rsidRPr="007D3F0C">
      <w:rPr>
        <w:rFonts w:ascii="Times New Roman" w:hAnsi="Times New Roman" w:cs="Times New Roman"/>
        <w:b/>
        <w:bCs/>
        <w:sz w:val="24"/>
        <w:szCs w:val="24"/>
      </w:rPr>
      <w:t>-</w:t>
    </w:r>
    <w:r w:rsidR="00215470">
      <w:rPr>
        <w:rFonts w:ascii="Times New Roman" w:hAnsi="Times New Roman" w:cs="Times New Roman"/>
        <w:b/>
        <w:bCs/>
        <w:sz w:val="24"/>
        <w:szCs w:val="24"/>
      </w:rPr>
      <w:t>03</w:t>
    </w:r>
  </w:p>
  <w:p w14:paraId="4B8C3A0B" w14:textId="77777777" w:rsidR="0074613F" w:rsidRPr="007D3F0C" w:rsidRDefault="0074613F" w:rsidP="002B69E6">
    <w:pPr>
      <w:pStyle w:val="Header"/>
      <w:jc w:val="right"/>
      <w:rPr>
        <w:rFonts w:ascii="Times New Roman" w:hAnsi="Times New Roman" w:cs="Times New Roman"/>
        <w:b/>
        <w:bCs/>
        <w:sz w:val="24"/>
        <w:szCs w:val="24"/>
      </w:rPr>
    </w:pPr>
    <w:r w:rsidRPr="007D3F0C">
      <w:rPr>
        <w:rFonts w:ascii="Times New Roman" w:hAnsi="Times New Roman" w:cs="Times New Roman"/>
        <w:b/>
        <w:bCs/>
        <w:sz w:val="24"/>
        <w:szCs w:val="24"/>
      </w:rPr>
      <w:t>ATTACHMENT 1 (Comparability Data)</w:t>
    </w:r>
  </w:p>
  <w:p w14:paraId="5D9B9701" w14:textId="77777777" w:rsidR="0074613F" w:rsidRPr="002B69E6" w:rsidRDefault="0074613F" w:rsidP="002B69E6">
    <w:pPr>
      <w:pStyle w:val="Header"/>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98A1" w14:textId="64409BFE" w:rsidR="00E57C63" w:rsidRPr="007D3F0C" w:rsidRDefault="00E57C63" w:rsidP="002B69E6">
    <w:pPr>
      <w:pStyle w:val="Header"/>
      <w:jc w:val="right"/>
      <w:rPr>
        <w:rFonts w:ascii="Times New Roman" w:hAnsi="Times New Roman" w:cs="Times New Roman"/>
        <w:b/>
        <w:bCs/>
        <w:sz w:val="24"/>
        <w:szCs w:val="24"/>
      </w:rPr>
    </w:pPr>
    <w:r w:rsidRPr="007D3F0C">
      <w:rPr>
        <w:rFonts w:ascii="Times New Roman" w:hAnsi="Times New Roman" w:cs="Times New Roman"/>
        <w:b/>
        <w:bCs/>
        <w:sz w:val="24"/>
        <w:szCs w:val="24"/>
      </w:rPr>
      <w:t xml:space="preserve">OSA Resolution </w:t>
    </w:r>
    <w:r w:rsidR="00A21EBB" w:rsidRPr="007D3F0C">
      <w:rPr>
        <w:rFonts w:ascii="Times New Roman" w:hAnsi="Times New Roman" w:cs="Times New Roman"/>
        <w:b/>
        <w:bCs/>
        <w:sz w:val="24"/>
        <w:szCs w:val="24"/>
      </w:rPr>
      <w:t xml:space="preserve"># </w:t>
    </w:r>
    <w:r w:rsidRPr="007D3F0C">
      <w:rPr>
        <w:rFonts w:ascii="Times New Roman" w:hAnsi="Times New Roman" w:cs="Times New Roman"/>
        <w:b/>
        <w:bCs/>
        <w:sz w:val="24"/>
        <w:szCs w:val="24"/>
      </w:rPr>
      <w:t>202</w:t>
    </w:r>
    <w:r w:rsidR="00215470">
      <w:rPr>
        <w:rFonts w:ascii="Times New Roman" w:hAnsi="Times New Roman" w:cs="Times New Roman"/>
        <w:b/>
        <w:bCs/>
        <w:sz w:val="24"/>
        <w:szCs w:val="24"/>
      </w:rPr>
      <w:t>6</w:t>
    </w:r>
    <w:r w:rsidRPr="007D3F0C">
      <w:rPr>
        <w:rFonts w:ascii="Times New Roman" w:hAnsi="Times New Roman" w:cs="Times New Roman"/>
        <w:b/>
        <w:bCs/>
        <w:sz w:val="24"/>
        <w:szCs w:val="24"/>
      </w:rPr>
      <w:t>-03</w:t>
    </w:r>
  </w:p>
  <w:p w14:paraId="3C7EBE33" w14:textId="1711066F" w:rsidR="006D3E6B" w:rsidRPr="007D3F0C" w:rsidRDefault="006D3E6B" w:rsidP="002B69E6">
    <w:pPr>
      <w:pStyle w:val="Header"/>
      <w:jc w:val="right"/>
      <w:rPr>
        <w:rFonts w:ascii="Times New Roman" w:hAnsi="Times New Roman" w:cs="Times New Roman"/>
        <w:b/>
        <w:bCs/>
        <w:sz w:val="24"/>
        <w:szCs w:val="24"/>
      </w:rPr>
    </w:pPr>
    <w:r w:rsidRPr="007D3F0C">
      <w:rPr>
        <w:rFonts w:ascii="Times New Roman" w:hAnsi="Times New Roman" w:cs="Times New Roman"/>
        <w:b/>
        <w:bCs/>
        <w:sz w:val="24"/>
        <w:szCs w:val="24"/>
      </w:rPr>
      <w:t>ATTACHMENT 2</w:t>
    </w:r>
    <w:r w:rsidR="00E57C63" w:rsidRPr="007D3F0C">
      <w:rPr>
        <w:rFonts w:ascii="Times New Roman" w:hAnsi="Times New Roman" w:cs="Times New Roman"/>
        <w:b/>
        <w:bCs/>
        <w:sz w:val="24"/>
        <w:szCs w:val="24"/>
      </w:rPr>
      <w:t xml:space="preserve"> (Proposed Employment Agreement)</w:t>
    </w:r>
  </w:p>
  <w:p w14:paraId="0330A17A" w14:textId="77777777" w:rsidR="00E57C63" w:rsidRPr="007D3F0C" w:rsidRDefault="00E57C63" w:rsidP="002B69E6">
    <w:pPr>
      <w:pStyle w:val="Heade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D93"/>
    <w:multiLevelType w:val="multilevel"/>
    <w:tmpl w:val="512423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F3EC6"/>
    <w:multiLevelType w:val="multilevel"/>
    <w:tmpl w:val="886AC9C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D1BAA"/>
    <w:multiLevelType w:val="multilevel"/>
    <w:tmpl w:val="1374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55E21"/>
    <w:multiLevelType w:val="multilevel"/>
    <w:tmpl w:val="B00E9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F08D8"/>
    <w:multiLevelType w:val="multilevel"/>
    <w:tmpl w:val="AA96C82C"/>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B3695"/>
    <w:multiLevelType w:val="hybridMultilevel"/>
    <w:tmpl w:val="6FDAA134"/>
    <w:lvl w:ilvl="0" w:tplc="EED88CF0">
      <w:start w:val="3"/>
      <w:numFmt w:val="upperLetter"/>
      <w:lvlText w:val="%1."/>
      <w:lvlJc w:val="left"/>
      <w:pPr>
        <w:tabs>
          <w:tab w:val="num" w:pos="720"/>
        </w:tabs>
        <w:ind w:left="720" w:hanging="360"/>
      </w:pPr>
    </w:lvl>
    <w:lvl w:ilvl="1" w:tplc="6D3CEDF4" w:tentative="1">
      <w:start w:val="1"/>
      <w:numFmt w:val="decimal"/>
      <w:lvlText w:val="%2."/>
      <w:lvlJc w:val="left"/>
      <w:pPr>
        <w:tabs>
          <w:tab w:val="num" w:pos="1440"/>
        </w:tabs>
        <w:ind w:left="1440" w:hanging="360"/>
      </w:pPr>
    </w:lvl>
    <w:lvl w:ilvl="2" w:tplc="4FD41054" w:tentative="1">
      <w:start w:val="1"/>
      <w:numFmt w:val="decimal"/>
      <w:lvlText w:val="%3."/>
      <w:lvlJc w:val="left"/>
      <w:pPr>
        <w:tabs>
          <w:tab w:val="num" w:pos="2160"/>
        </w:tabs>
        <w:ind w:left="2160" w:hanging="360"/>
      </w:pPr>
    </w:lvl>
    <w:lvl w:ilvl="3" w:tplc="C6BA846E" w:tentative="1">
      <w:start w:val="1"/>
      <w:numFmt w:val="decimal"/>
      <w:lvlText w:val="%4."/>
      <w:lvlJc w:val="left"/>
      <w:pPr>
        <w:tabs>
          <w:tab w:val="num" w:pos="2880"/>
        </w:tabs>
        <w:ind w:left="2880" w:hanging="360"/>
      </w:pPr>
    </w:lvl>
    <w:lvl w:ilvl="4" w:tplc="DDCC82C4" w:tentative="1">
      <w:start w:val="1"/>
      <w:numFmt w:val="decimal"/>
      <w:lvlText w:val="%5."/>
      <w:lvlJc w:val="left"/>
      <w:pPr>
        <w:tabs>
          <w:tab w:val="num" w:pos="3600"/>
        </w:tabs>
        <w:ind w:left="3600" w:hanging="360"/>
      </w:pPr>
    </w:lvl>
    <w:lvl w:ilvl="5" w:tplc="03B0B428" w:tentative="1">
      <w:start w:val="1"/>
      <w:numFmt w:val="decimal"/>
      <w:lvlText w:val="%6."/>
      <w:lvlJc w:val="left"/>
      <w:pPr>
        <w:tabs>
          <w:tab w:val="num" w:pos="4320"/>
        </w:tabs>
        <w:ind w:left="4320" w:hanging="360"/>
      </w:pPr>
    </w:lvl>
    <w:lvl w:ilvl="6" w:tplc="F12A770A" w:tentative="1">
      <w:start w:val="1"/>
      <w:numFmt w:val="decimal"/>
      <w:lvlText w:val="%7."/>
      <w:lvlJc w:val="left"/>
      <w:pPr>
        <w:tabs>
          <w:tab w:val="num" w:pos="5040"/>
        </w:tabs>
        <w:ind w:left="5040" w:hanging="360"/>
      </w:pPr>
    </w:lvl>
    <w:lvl w:ilvl="7" w:tplc="20385BB6" w:tentative="1">
      <w:start w:val="1"/>
      <w:numFmt w:val="decimal"/>
      <w:lvlText w:val="%8."/>
      <w:lvlJc w:val="left"/>
      <w:pPr>
        <w:tabs>
          <w:tab w:val="num" w:pos="5760"/>
        </w:tabs>
        <w:ind w:left="5760" w:hanging="360"/>
      </w:pPr>
    </w:lvl>
    <w:lvl w:ilvl="8" w:tplc="EC4010E8" w:tentative="1">
      <w:start w:val="1"/>
      <w:numFmt w:val="decimal"/>
      <w:lvlText w:val="%9."/>
      <w:lvlJc w:val="left"/>
      <w:pPr>
        <w:tabs>
          <w:tab w:val="num" w:pos="6480"/>
        </w:tabs>
        <w:ind w:left="6480" w:hanging="360"/>
      </w:pPr>
    </w:lvl>
  </w:abstractNum>
  <w:abstractNum w:abstractNumId="6" w15:restartNumberingAfterBreak="0">
    <w:nsid w:val="3A161624"/>
    <w:multiLevelType w:val="multilevel"/>
    <w:tmpl w:val="534AA150"/>
    <w:lvl w:ilvl="0">
      <w:start w:val="1"/>
      <w:numFmt w:val="decimal"/>
      <w:lvlText w:val="%1."/>
      <w:lvlJc w:val="left"/>
      <w:pPr>
        <w:ind w:left="840" w:hanging="360"/>
      </w:pPr>
      <w:rPr>
        <w:rFonts w:ascii="Arial" w:eastAsia="Arial" w:hAnsi="Arial" w:cs="Arial"/>
        <w:b w:val="0"/>
        <w:i w:val="0"/>
        <w:sz w:val="20"/>
        <w:szCs w:val="20"/>
      </w:rPr>
    </w:lvl>
    <w:lvl w:ilvl="1">
      <w:numFmt w:val="bullet"/>
      <w:lvlText w:val="•"/>
      <w:lvlJc w:val="left"/>
      <w:pPr>
        <w:ind w:left="1712" w:hanging="360"/>
      </w:pPr>
    </w:lvl>
    <w:lvl w:ilvl="2">
      <w:numFmt w:val="bullet"/>
      <w:lvlText w:val="•"/>
      <w:lvlJc w:val="left"/>
      <w:pPr>
        <w:ind w:left="2584" w:hanging="360"/>
      </w:pPr>
    </w:lvl>
    <w:lvl w:ilvl="3">
      <w:numFmt w:val="bullet"/>
      <w:lvlText w:val="•"/>
      <w:lvlJc w:val="left"/>
      <w:pPr>
        <w:ind w:left="3456" w:hanging="360"/>
      </w:pPr>
    </w:lvl>
    <w:lvl w:ilvl="4">
      <w:numFmt w:val="bullet"/>
      <w:lvlText w:val="•"/>
      <w:lvlJc w:val="left"/>
      <w:pPr>
        <w:ind w:left="4328" w:hanging="360"/>
      </w:pPr>
    </w:lvl>
    <w:lvl w:ilvl="5">
      <w:numFmt w:val="bullet"/>
      <w:lvlText w:val="•"/>
      <w:lvlJc w:val="left"/>
      <w:pPr>
        <w:ind w:left="5200" w:hanging="360"/>
      </w:pPr>
    </w:lvl>
    <w:lvl w:ilvl="6">
      <w:numFmt w:val="bullet"/>
      <w:lvlText w:val="•"/>
      <w:lvlJc w:val="left"/>
      <w:pPr>
        <w:ind w:left="6072" w:hanging="360"/>
      </w:pPr>
    </w:lvl>
    <w:lvl w:ilvl="7">
      <w:numFmt w:val="bullet"/>
      <w:lvlText w:val="•"/>
      <w:lvlJc w:val="left"/>
      <w:pPr>
        <w:ind w:left="6944" w:hanging="360"/>
      </w:pPr>
    </w:lvl>
    <w:lvl w:ilvl="8">
      <w:numFmt w:val="bullet"/>
      <w:lvlText w:val="•"/>
      <w:lvlJc w:val="left"/>
      <w:pPr>
        <w:ind w:left="7816" w:hanging="360"/>
      </w:pPr>
    </w:lvl>
  </w:abstractNum>
  <w:abstractNum w:abstractNumId="7" w15:restartNumberingAfterBreak="0">
    <w:nsid w:val="44AE149C"/>
    <w:multiLevelType w:val="multilevel"/>
    <w:tmpl w:val="91B6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A07CA"/>
    <w:multiLevelType w:val="multilevel"/>
    <w:tmpl w:val="5F42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563A8C"/>
    <w:multiLevelType w:val="hybridMultilevel"/>
    <w:tmpl w:val="8AEE3124"/>
    <w:lvl w:ilvl="0" w:tplc="AFDC336C">
      <w:start w:val="5"/>
      <w:numFmt w:val="upperLetter"/>
      <w:lvlText w:val="%1."/>
      <w:lvlJc w:val="left"/>
      <w:pPr>
        <w:tabs>
          <w:tab w:val="num" w:pos="720"/>
        </w:tabs>
        <w:ind w:left="720" w:hanging="360"/>
      </w:pPr>
    </w:lvl>
    <w:lvl w:ilvl="1" w:tplc="3B883CBC" w:tentative="1">
      <w:start w:val="1"/>
      <w:numFmt w:val="decimal"/>
      <w:lvlText w:val="%2."/>
      <w:lvlJc w:val="left"/>
      <w:pPr>
        <w:tabs>
          <w:tab w:val="num" w:pos="1440"/>
        </w:tabs>
        <w:ind w:left="1440" w:hanging="360"/>
      </w:pPr>
    </w:lvl>
    <w:lvl w:ilvl="2" w:tplc="66483C12" w:tentative="1">
      <w:start w:val="1"/>
      <w:numFmt w:val="decimal"/>
      <w:lvlText w:val="%3."/>
      <w:lvlJc w:val="left"/>
      <w:pPr>
        <w:tabs>
          <w:tab w:val="num" w:pos="2160"/>
        </w:tabs>
        <w:ind w:left="2160" w:hanging="360"/>
      </w:pPr>
    </w:lvl>
    <w:lvl w:ilvl="3" w:tplc="044077DA" w:tentative="1">
      <w:start w:val="1"/>
      <w:numFmt w:val="decimal"/>
      <w:lvlText w:val="%4."/>
      <w:lvlJc w:val="left"/>
      <w:pPr>
        <w:tabs>
          <w:tab w:val="num" w:pos="2880"/>
        </w:tabs>
        <w:ind w:left="2880" w:hanging="360"/>
      </w:pPr>
    </w:lvl>
    <w:lvl w:ilvl="4" w:tplc="556A2C36" w:tentative="1">
      <w:start w:val="1"/>
      <w:numFmt w:val="decimal"/>
      <w:lvlText w:val="%5."/>
      <w:lvlJc w:val="left"/>
      <w:pPr>
        <w:tabs>
          <w:tab w:val="num" w:pos="3600"/>
        </w:tabs>
        <w:ind w:left="3600" w:hanging="360"/>
      </w:pPr>
    </w:lvl>
    <w:lvl w:ilvl="5" w:tplc="880E1264" w:tentative="1">
      <w:start w:val="1"/>
      <w:numFmt w:val="decimal"/>
      <w:lvlText w:val="%6."/>
      <w:lvlJc w:val="left"/>
      <w:pPr>
        <w:tabs>
          <w:tab w:val="num" w:pos="4320"/>
        </w:tabs>
        <w:ind w:left="4320" w:hanging="360"/>
      </w:pPr>
    </w:lvl>
    <w:lvl w:ilvl="6" w:tplc="F3A0CBC0" w:tentative="1">
      <w:start w:val="1"/>
      <w:numFmt w:val="decimal"/>
      <w:lvlText w:val="%7."/>
      <w:lvlJc w:val="left"/>
      <w:pPr>
        <w:tabs>
          <w:tab w:val="num" w:pos="5040"/>
        </w:tabs>
        <w:ind w:left="5040" w:hanging="360"/>
      </w:pPr>
    </w:lvl>
    <w:lvl w:ilvl="7" w:tplc="1556F682" w:tentative="1">
      <w:start w:val="1"/>
      <w:numFmt w:val="decimal"/>
      <w:lvlText w:val="%8."/>
      <w:lvlJc w:val="left"/>
      <w:pPr>
        <w:tabs>
          <w:tab w:val="num" w:pos="5760"/>
        </w:tabs>
        <w:ind w:left="5760" w:hanging="360"/>
      </w:pPr>
    </w:lvl>
    <w:lvl w:ilvl="8" w:tplc="5E78966A" w:tentative="1">
      <w:start w:val="1"/>
      <w:numFmt w:val="decimal"/>
      <w:lvlText w:val="%9."/>
      <w:lvlJc w:val="left"/>
      <w:pPr>
        <w:tabs>
          <w:tab w:val="num" w:pos="6480"/>
        </w:tabs>
        <w:ind w:left="6480" w:hanging="360"/>
      </w:pPr>
    </w:lvl>
  </w:abstractNum>
  <w:abstractNum w:abstractNumId="10" w15:restartNumberingAfterBreak="0">
    <w:nsid w:val="5AB47E6B"/>
    <w:multiLevelType w:val="multilevel"/>
    <w:tmpl w:val="38EE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03F2E"/>
    <w:multiLevelType w:val="hybridMultilevel"/>
    <w:tmpl w:val="1C1CD508"/>
    <w:lvl w:ilvl="0" w:tplc="1C7ABC40">
      <w:start w:val="2"/>
      <w:numFmt w:val="upperLetter"/>
      <w:lvlText w:val="%1."/>
      <w:lvlJc w:val="left"/>
      <w:pPr>
        <w:tabs>
          <w:tab w:val="num" w:pos="720"/>
        </w:tabs>
        <w:ind w:left="720" w:hanging="360"/>
      </w:pPr>
    </w:lvl>
    <w:lvl w:ilvl="1" w:tplc="8AE6363E" w:tentative="1">
      <w:start w:val="1"/>
      <w:numFmt w:val="decimal"/>
      <w:lvlText w:val="%2."/>
      <w:lvlJc w:val="left"/>
      <w:pPr>
        <w:tabs>
          <w:tab w:val="num" w:pos="1440"/>
        </w:tabs>
        <w:ind w:left="1440" w:hanging="360"/>
      </w:pPr>
    </w:lvl>
    <w:lvl w:ilvl="2" w:tplc="36BAEF36" w:tentative="1">
      <w:start w:val="1"/>
      <w:numFmt w:val="decimal"/>
      <w:lvlText w:val="%3."/>
      <w:lvlJc w:val="left"/>
      <w:pPr>
        <w:tabs>
          <w:tab w:val="num" w:pos="2160"/>
        </w:tabs>
        <w:ind w:left="2160" w:hanging="360"/>
      </w:pPr>
    </w:lvl>
    <w:lvl w:ilvl="3" w:tplc="69D205E0" w:tentative="1">
      <w:start w:val="1"/>
      <w:numFmt w:val="decimal"/>
      <w:lvlText w:val="%4."/>
      <w:lvlJc w:val="left"/>
      <w:pPr>
        <w:tabs>
          <w:tab w:val="num" w:pos="2880"/>
        </w:tabs>
        <w:ind w:left="2880" w:hanging="360"/>
      </w:pPr>
    </w:lvl>
    <w:lvl w:ilvl="4" w:tplc="BC1C21F0" w:tentative="1">
      <w:start w:val="1"/>
      <w:numFmt w:val="decimal"/>
      <w:lvlText w:val="%5."/>
      <w:lvlJc w:val="left"/>
      <w:pPr>
        <w:tabs>
          <w:tab w:val="num" w:pos="3600"/>
        </w:tabs>
        <w:ind w:left="3600" w:hanging="360"/>
      </w:pPr>
    </w:lvl>
    <w:lvl w:ilvl="5" w:tplc="5120AAC6" w:tentative="1">
      <w:start w:val="1"/>
      <w:numFmt w:val="decimal"/>
      <w:lvlText w:val="%6."/>
      <w:lvlJc w:val="left"/>
      <w:pPr>
        <w:tabs>
          <w:tab w:val="num" w:pos="4320"/>
        </w:tabs>
        <w:ind w:left="4320" w:hanging="360"/>
      </w:pPr>
    </w:lvl>
    <w:lvl w:ilvl="6" w:tplc="0AC6CB1C" w:tentative="1">
      <w:start w:val="1"/>
      <w:numFmt w:val="decimal"/>
      <w:lvlText w:val="%7."/>
      <w:lvlJc w:val="left"/>
      <w:pPr>
        <w:tabs>
          <w:tab w:val="num" w:pos="5040"/>
        </w:tabs>
        <w:ind w:left="5040" w:hanging="360"/>
      </w:pPr>
    </w:lvl>
    <w:lvl w:ilvl="7" w:tplc="834A2250" w:tentative="1">
      <w:start w:val="1"/>
      <w:numFmt w:val="decimal"/>
      <w:lvlText w:val="%8."/>
      <w:lvlJc w:val="left"/>
      <w:pPr>
        <w:tabs>
          <w:tab w:val="num" w:pos="5760"/>
        </w:tabs>
        <w:ind w:left="5760" w:hanging="360"/>
      </w:pPr>
    </w:lvl>
    <w:lvl w:ilvl="8" w:tplc="D51C1FDE" w:tentative="1">
      <w:start w:val="1"/>
      <w:numFmt w:val="decimal"/>
      <w:lvlText w:val="%9."/>
      <w:lvlJc w:val="left"/>
      <w:pPr>
        <w:tabs>
          <w:tab w:val="num" w:pos="6480"/>
        </w:tabs>
        <w:ind w:left="6480" w:hanging="360"/>
      </w:pPr>
    </w:lvl>
  </w:abstractNum>
  <w:abstractNum w:abstractNumId="12" w15:restartNumberingAfterBreak="0">
    <w:nsid w:val="704268C7"/>
    <w:multiLevelType w:val="multilevel"/>
    <w:tmpl w:val="D954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2E45C1"/>
    <w:multiLevelType w:val="multilevel"/>
    <w:tmpl w:val="57688718"/>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806EAF"/>
    <w:multiLevelType w:val="multilevel"/>
    <w:tmpl w:val="19BA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B4576D"/>
    <w:multiLevelType w:val="hybridMultilevel"/>
    <w:tmpl w:val="6EA66F36"/>
    <w:lvl w:ilvl="0" w:tplc="036A5E02">
      <w:start w:val="4"/>
      <w:numFmt w:val="upperLetter"/>
      <w:lvlText w:val="%1."/>
      <w:lvlJc w:val="left"/>
      <w:pPr>
        <w:tabs>
          <w:tab w:val="num" w:pos="720"/>
        </w:tabs>
        <w:ind w:left="720" w:hanging="360"/>
      </w:pPr>
    </w:lvl>
    <w:lvl w:ilvl="1" w:tplc="FAECE89E" w:tentative="1">
      <w:start w:val="1"/>
      <w:numFmt w:val="decimal"/>
      <w:lvlText w:val="%2."/>
      <w:lvlJc w:val="left"/>
      <w:pPr>
        <w:tabs>
          <w:tab w:val="num" w:pos="1440"/>
        </w:tabs>
        <w:ind w:left="1440" w:hanging="360"/>
      </w:pPr>
    </w:lvl>
    <w:lvl w:ilvl="2" w:tplc="B1E41B80" w:tentative="1">
      <w:start w:val="1"/>
      <w:numFmt w:val="decimal"/>
      <w:lvlText w:val="%3."/>
      <w:lvlJc w:val="left"/>
      <w:pPr>
        <w:tabs>
          <w:tab w:val="num" w:pos="2160"/>
        </w:tabs>
        <w:ind w:left="2160" w:hanging="360"/>
      </w:pPr>
    </w:lvl>
    <w:lvl w:ilvl="3" w:tplc="86362F22" w:tentative="1">
      <w:start w:val="1"/>
      <w:numFmt w:val="decimal"/>
      <w:lvlText w:val="%4."/>
      <w:lvlJc w:val="left"/>
      <w:pPr>
        <w:tabs>
          <w:tab w:val="num" w:pos="2880"/>
        </w:tabs>
        <w:ind w:left="2880" w:hanging="360"/>
      </w:pPr>
    </w:lvl>
    <w:lvl w:ilvl="4" w:tplc="80A82714" w:tentative="1">
      <w:start w:val="1"/>
      <w:numFmt w:val="decimal"/>
      <w:lvlText w:val="%5."/>
      <w:lvlJc w:val="left"/>
      <w:pPr>
        <w:tabs>
          <w:tab w:val="num" w:pos="3600"/>
        </w:tabs>
        <w:ind w:left="3600" w:hanging="360"/>
      </w:pPr>
    </w:lvl>
    <w:lvl w:ilvl="5" w:tplc="A05A07E6" w:tentative="1">
      <w:start w:val="1"/>
      <w:numFmt w:val="decimal"/>
      <w:lvlText w:val="%6."/>
      <w:lvlJc w:val="left"/>
      <w:pPr>
        <w:tabs>
          <w:tab w:val="num" w:pos="4320"/>
        </w:tabs>
        <w:ind w:left="4320" w:hanging="360"/>
      </w:pPr>
    </w:lvl>
    <w:lvl w:ilvl="6" w:tplc="69E045E2" w:tentative="1">
      <w:start w:val="1"/>
      <w:numFmt w:val="decimal"/>
      <w:lvlText w:val="%7."/>
      <w:lvlJc w:val="left"/>
      <w:pPr>
        <w:tabs>
          <w:tab w:val="num" w:pos="5040"/>
        </w:tabs>
        <w:ind w:left="5040" w:hanging="360"/>
      </w:pPr>
    </w:lvl>
    <w:lvl w:ilvl="7" w:tplc="5B5EAFF0" w:tentative="1">
      <w:start w:val="1"/>
      <w:numFmt w:val="decimal"/>
      <w:lvlText w:val="%8."/>
      <w:lvlJc w:val="left"/>
      <w:pPr>
        <w:tabs>
          <w:tab w:val="num" w:pos="5760"/>
        </w:tabs>
        <w:ind w:left="5760" w:hanging="360"/>
      </w:pPr>
    </w:lvl>
    <w:lvl w:ilvl="8" w:tplc="0D8E76C6" w:tentative="1">
      <w:start w:val="1"/>
      <w:numFmt w:val="decimal"/>
      <w:lvlText w:val="%9."/>
      <w:lvlJc w:val="left"/>
      <w:pPr>
        <w:tabs>
          <w:tab w:val="num" w:pos="6480"/>
        </w:tabs>
        <w:ind w:left="6480" w:hanging="360"/>
      </w:pPr>
    </w:lvl>
  </w:abstractNum>
  <w:abstractNum w:abstractNumId="16" w15:restartNumberingAfterBreak="0">
    <w:nsid w:val="7FD4416A"/>
    <w:multiLevelType w:val="multilevel"/>
    <w:tmpl w:val="91B6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62868">
    <w:abstractNumId w:val="6"/>
  </w:num>
  <w:num w:numId="2" w16cid:durableId="775828643">
    <w:abstractNumId w:val="2"/>
    <w:lvlOverride w:ilvl="0">
      <w:lvl w:ilvl="0">
        <w:numFmt w:val="upperLetter"/>
        <w:lvlText w:val="%1."/>
        <w:lvlJc w:val="left"/>
      </w:lvl>
    </w:lvlOverride>
  </w:num>
  <w:num w:numId="3" w16cid:durableId="1076365543">
    <w:abstractNumId w:val="16"/>
  </w:num>
  <w:num w:numId="4" w16cid:durableId="980186280">
    <w:abstractNumId w:val="11"/>
  </w:num>
  <w:num w:numId="5" w16cid:durableId="264919310">
    <w:abstractNumId w:val="4"/>
  </w:num>
  <w:num w:numId="6" w16cid:durableId="1946844302">
    <w:abstractNumId w:val="10"/>
  </w:num>
  <w:num w:numId="7" w16cid:durableId="1461611577">
    <w:abstractNumId w:val="3"/>
    <w:lvlOverride w:ilvl="0">
      <w:lvl w:ilvl="0">
        <w:numFmt w:val="decimal"/>
        <w:lvlText w:val="%1."/>
        <w:lvlJc w:val="left"/>
        <w:rPr>
          <w:b/>
          <w:bCs/>
        </w:rPr>
      </w:lvl>
    </w:lvlOverride>
  </w:num>
  <w:num w:numId="8" w16cid:durableId="519591130">
    <w:abstractNumId w:val="13"/>
    <w:lvlOverride w:ilvl="0">
      <w:lvl w:ilvl="0">
        <w:numFmt w:val="decimal"/>
        <w:lvlText w:val="%1."/>
        <w:lvlJc w:val="left"/>
      </w:lvl>
    </w:lvlOverride>
  </w:num>
  <w:num w:numId="9" w16cid:durableId="458842683">
    <w:abstractNumId w:val="8"/>
    <w:lvlOverride w:ilvl="0">
      <w:lvl w:ilvl="0">
        <w:numFmt w:val="lowerLetter"/>
        <w:lvlText w:val="%1."/>
        <w:lvlJc w:val="left"/>
        <w:rPr>
          <w:b/>
          <w:bCs/>
        </w:rPr>
      </w:lvl>
    </w:lvlOverride>
  </w:num>
  <w:num w:numId="10" w16cid:durableId="630132798">
    <w:abstractNumId w:val="0"/>
  </w:num>
  <w:num w:numId="11" w16cid:durableId="1266381040">
    <w:abstractNumId w:val="0"/>
  </w:num>
  <w:num w:numId="12" w16cid:durableId="508907189">
    <w:abstractNumId w:val="5"/>
  </w:num>
  <w:num w:numId="13" w16cid:durableId="915356388">
    <w:abstractNumId w:val="15"/>
  </w:num>
  <w:num w:numId="14" w16cid:durableId="79760500">
    <w:abstractNumId w:val="12"/>
  </w:num>
  <w:num w:numId="15" w16cid:durableId="1289553588">
    <w:abstractNumId w:val="9"/>
  </w:num>
  <w:num w:numId="16" w16cid:durableId="1233810959">
    <w:abstractNumId w:val="14"/>
  </w:num>
  <w:num w:numId="17" w16cid:durableId="1525439511">
    <w:abstractNumId w:val="7"/>
  </w:num>
  <w:num w:numId="18" w16cid:durableId="1630866541">
    <w:abstractNumId w:val="1"/>
  </w:num>
  <w:num w:numId="19" w16cid:durableId="288973596">
    <w:abstractNumId w:val="2"/>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18233470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83299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160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4522380">
    <w:abstractNumId w:val="10"/>
  </w:num>
  <w:num w:numId="24" w16cid:durableId="842013272">
    <w:abstractNumId w:val="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1412460191">
    <w:abstractNumId w:val="13"/>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137234227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412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816577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42116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680677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88666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5A8"/>
    <w:rsid w:val="00000855"/>
    <w:rsid w:val="000019E2"/>
    <w:rsid w:val="00012FE8"/>
    <w:rsid w:val="000141AA"/>
    <w:rsid w:val="00015D5C"/>
    <w:rsid w:val="00023A7A"/>
    <w:rsid w:val="00047BE7"/>
    <w:rsid w:val="00051AB4"/>
    <w:rsid w:val="0006099C"/>
    <w:rsid w:val="00093634"/>
    <w:rsid w:val="000C7747"/>
    <w:rsid w:val="00106997"/>
    <w:rsid w:val="001275D5"/>
    <w:rsid w:val="00132360"/>
    <w:rsid w:val="00137D78"/>
    <w:rsid w:val="00155D39"/>
    <w:rsid w:val="00165F1E"/>
    <w:rsid w:val="00170FB9"/>
    <w:rsid w:val="001724B0"/>
    <w:rsid w:val="0017470E"/>
    <w:rsid w:val="001B0E1E"/>
    <w:rsid w:val="001B41F3"/>
    <w:rsid w:val="001D6621"/>
    <w:rsid w:val="001E04D4"/>
    <w:rsid w:val="001F0C8F"/>
    <w:rsid w:val="00206820"/>
    <w:rsid w:val="00215470"/>
    <w:rsid w:val="0022128D"/>
    <w:rsid w:val="002329D3"/>
    <w:rsid w:val="00244C84"/>
    <w:rsid w:val="00247033"/>
    <w:rsid w:val="00253701"/>
    <w:rsid w:val="002547D0"/>
    <w:rsid w:val="002B6285"/>
    <w:rsid w:val="002B69E6"/>
    <w:rsid w:val="002D041A"/>
    <w:rsid w:val="002D7100"/>
    <w:rsid w:val="002E5FBD"/>
    <w:rsid w:val="002F500D"/>
    <w:rsid w:val="002F6FA4"/>
    <w:rsid w:val="00301467"/>
    <w:rsid w:val="00303D63"/>
    <w:rsid w:val="0032150A"/>
    <w:rsid w:val="00350BC1"/>
    <w:rsid w:val="003531EF"/>
    <w:rsid w:val="00353294"/>
    <w:rsid w:val="0037702D"/>
    <w:rsid w:val="0039768E"/>
    <w:rsid w:val="003C4435"/>
    <w:rsid w:val="003E035F"/>
    <w:rsid w:val="003E1F26"/>
    <w:rsid w:val="003E583B"/>
    <w:rsid w:val="00404DD8"/>
    <w:rsid w:val="00417586"/>
    <w:rsid w:val="0042117B"/>
    <w:rsid w:val="00437167"/>
    <w:rsid w:val="004643B4"/>
    <w:rsid w:val="00467BD9"/>
    <w:rsid w:val="00477807"/>
    <w:rsid w:val="0048439E"/>
    <w:rsid w:val="00491CB6"/>
    <w:rsid w:val="004B4F3B"/>
    <w:rsid w:val="004B6B6B"/>
    <w:rsid w:val="004C71C0"/>
    <w:rsid w:val="005011C4"/>
    <w:rsid w:val="00515007"/>
    <w:rsid w:val="0052023F"/>
    <w:rsid w:val="00531E6A"/>
    <w:rsid w:val="00556AB7"/>
    <w:rsid w:val="00567475"/>
    <w:rsid w:val="00581F5F"/>
    <w:rsid w:val="005B4FB2"/>
    <w:rsid w:val="005C3B08"/>
    <w:rsid w:val="005C53AE"/>
    <w:rsid w:val="005E3432"/>
    <w:rsid w:val="005E732A"/>
    <w:rsid w:val="005F7461"/>
    <w:rsid w:val="00627A1E"/>
    <w:rsid w:val="00634833"/>
    <w:rsid w:val="00637761"/>
    <w:rsid w:val="00637FB9"/>
    <w:rsid w:val="006442DE"/>
    <w:rsid w:val="00650858"/>
    <w:rsid w:val="006508A0"/>
    <w:rsid w:val="00650D74"/>
    <w:rsid w:val="006538E7"/>
    <w:rsid w:val="00662211"/>
    <w:rsid w:val="0066305B"/>
    <w:rsid w:val="0067069B"/>
    <w:rsid w:val="00681DB3"/>
    <w:rsid w:val="006A0E77"/>
    <w:rsid w:val="006A140D"/>
    <w:rsid w:val="006D18B1"/>
    <w:rsid w:val="006D26EE"/>
    <w:rsid w:val="006D29E5"/>
    <w:rsid w:val="006D3E6B"/>
    <w:rsid w:val="006F3CED"/>
    <w:rsid w:val="006F7164"/>
    <w:rsid w:val="0070007D"/>
    <w:rsid w:val="00705093"/>
    <w:rsid w:val="00711708"/>
    <w:rsid w:val="0071354E"/>
    <w:rsid w:val="007144F8"/>
    <w:rsid w:val="0071507B"/>
    <w:rsid w:val="0071682B"/>
    <w:rsid w:val="00722970"/>
    <w:rsid w:val="00724EF1"/>
    <w:rsid w:val="0074301E"/>
    <w:rsid w:val="0074613F"/>
    <w:rsid w:val="00756233"/>
    <w:rsid w:val="00762D22"/>
    <w:rsid w:val="00781862"/>
    <w:rsid w:val="0078646A"/>
    <w:rsid w:val="0079660E"/>
    <w:rsid w:val="00796B5D"/>
    <w:rsid w:val="007A0120"/>
    <w:rsid w:val="007A1C77"/>
    <w:rsid w:val="007A552F"/>
    <w:rsid w:val="007A73A6"/>
    <w:rsid w:val="007B518B"/>
    <w:rsid w:val="007D3F0C"/>
    <w:rsid w:val="007E123F"/>
    <w:rsid w:val="007E32DD"/>
    <w:rsid w:val="00801FD8"/>
    <w:rsid w:val="008418AE"/>
    <w:rsid w:val="0084664E"/>
    <w:rsid w:val="008572C3"/>
    <w:rsid w:val="0086081D"/>
    <w:rsid w:val="00866F8B"/>
    <w:rsid w:val="008A1E07"/>
    <w:rsid w:val="008B1B4E"/>
    <w:rsid w:val="008D1CDC"/>
    <w:rsid w:val="008F3788"/>
    <w:rsid w:val="008F770B"/>
    <w:rsid w:val="00926155"/>
    <w:rsid w:val="00926BDC"/>
    <w:rsid w:val="00933F7A"/>
    <w:rsid w:val="00945ED3"/>
    <w:rsid w:val="0095094E"/>
    <w:rsid w:val="00963FF3"/>
    <w:rsid w:val="009656AA"/>
    <w:rsid w:val="00971E63"/>
    <w:rsid w:val="009848AC"/>
    <w:rsid w:val="009A343D"/>
    <w:rsid w:val="009F51A1"/>
    <w:rsid w:val="00A11ED0"/>
    <w:rsid w:val="00A21EBB"/>
    <w:rsid w:val="00A374DA"/>
    <w:rsid w:val="00A402AC"/>
    <w:rsid w:val="00A40361"/>
    <w:rsid w:val="00A417EA"/>
    <w:rsid w:val="00A41C0D"/>
    <w:rsid w:val="00A425A8"/>
    <w:rsid w:val="00A42F67"/>
    <w:rsid w:val="00A519FD"/>
    <w:rsid w:val="00A62590"/>
    <w:rsid w:val="00A64066"/>
    <w:rsid w:val="00A72B6A"/>
    <w:rsid w:val="00A85290"/>
    <w:rsid w:val="00A9158B"/>
    <w:rsid w:val="00AA686F"/>
    <w:rsid w:val="00AE68C9"/>
    <w:rsid w:val="00AF160B"/>
    <w:rsid w:val="00B063B0"/>
    <w:rsid w:val="00B219BE"/>
    <w:rsid w:val="00B26CF9"/>
    <w:rsid w:val="00B350C9"/>
    <w:rsid w:val="00B607B2"/>
    <w:rsid w:val="00B61F2A"/>
    <w:rsid w:val="00B75F7C"/>
    <w:rsid w:val="00BA135B"/>
    <w:rsid w:val="00BA7635"/>
    <w:rsid w:val="00BB5E1A"/>
    <w:rsid w:val="00BE0889"/>
    <w:rsid w:val="00BE0C5A"/>
    <w:rsid w:val="00BE317B"/>
    <w:rsid w:val="00BF5EB0"/>
    <w:rsid w:val="00C05AA8"/>
    <w:rsid w:val="00C12358"/>
    <w:rsid w:val="00C35423"/>
    <w:rsid w:val="00C53B2A"/>
    <w:rsid w:val="00C72657"/>
    <w:rsid w:val="00C760B5"/>
    <w:rsid w:val="00C93552"/>
    <w:rsid w:val="00C9419E"/>
    <w:rsid w:val="00CF41FF"/>
    <w:rsid w:val="00D11D28"/>
    <w:rsid w:val="00D13BF7"/>
    <w:rsid w:val="00D261B9"/>
    <w:rsid w:val="00D35D7D"/>
    <w:rsid w:val="00D43607"/>
    <w:rsid w:val="00D67F47"/>
    <w:rsid w:val="00D73F8C"/>
    <w:rsid w:val="00DB074F"/>
    <w:rsid w:val="00DC3098"/>
    <w:rsid w:val="00DE1A47"/>
    <w:rsid w:val="00DF46FE"/>
    <w:rsid w:val="00E00923"/>
    <w:rsid w:val="00E57C63"/>
    <w:rsid w:val="00E60E13"/>
    <w:rsid w:val="00EE08DB"/>
    <w:rsid w:val="00EF020C"/>
    <w:rsid w:val="00F0083B"/>
    <w:rsid w:val="00F02327"/>
    <w:rsid w:val="00F05DF8"/>
    <w:rsid w:val="00F43666"/>
    <w:rsid w:val="00F46D28"/>
    <w:rsid w:val="00F51BFE"/>
    <w:rsid w:val="00F56F7C"/>
    <w:rsid w:val="00F70DA7"/>
    <w:rsid w:val="00F83226"/>
    <w:rsid w:val="00F918B1"/>
    <w:rsid w:val="00F94592"/>
    <w:rsid w:val="00F95E74"/>
    <w:rsid w:val="00FB0C87"/>
    <w:rsid w:val="00FC5BAF"/>
    <w:rsid w:val="00FE3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229C7"/>
  <w15:docId w15:val="{72CADBE6-72F1-E94D-969E-46D68FB8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
      <w:ind w:left="146" w:right="117"/>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438AB"/>
    <w:pPr>
      <w:widowControl/>
    </w:pPr>
  </w:style>
  <w:style w:type="paragraph" w:styleId="Header">
    <w:name w:val="header"/>
    <w:basedOn w:val="Normal"/>
    <w:link w:val="HeaderChar"/>
    <w:uiPriority w:val="99"/>
    <w:unhideWhenUsed/>
    <w:rsid w:val="00811629"/>
    <w:pPr>
      <w:tabs>
        <w:tab w:val="center" w:pos="4680"/>
        <w:tab w:val="right" w:pos="9360"/>
      </w:tabs>
    </w:pPr>
  </w:style>
  <w:style w:type="character" w:customStyle="1" w:styleId="HeaderChar">
    <w:name w:val="Header Char"/>
    <w:basedOn w:val="DefaultParagraphFont"/>
    <w:link w:val="Header"/>
    <w:uiPriority w:val="99"/>
    <w:rsid w:val="00811629"/>
  </w:style>
  <w:style w:type="paragraph" w:styleId="Footer">
    <w:name w:val="footer"/>
    <w:basedOn w:val="Normal"/>
    <w:link w:val="FooterChar"/>
    <w:uiPriority w:val="99"/>
    <w:unhideWhenUsed/>
    <w:rsid w:val="00811629"/>
    <w:pPr>
      <w:tabs>
        <w:tab w:val="center" w:pos="4680"/>
        <w:tab w:val="right" w:pos="9360"/>
      </w:tabs>
    </w:pPr>
  </w:style>
  <w:style w:type="character" w:customStyle="1" w:styleId="FooterChar">
    <w:name w:val="Footer Char"/>
    <w:basedOn w:val="DefaultParagraphFont"/>
    <w:link w:val="Footer"/>
    <w:uiPriority w:val="99"/>
    <w:rsid w:val="00811629"/>
  </w:style>
  <w:style w:type="character" w:styleId="PageNumber">
    <w:name w:val="page number"/>
    <w:basedOn w:val="DefaultParagraphFont"/>
    <w:uiPriority w:val="99"/>
    <w:semiHidden/>
    <w:unhideWhenUsed/>
    <w:rsid w:val="008418AE"/>
  </w:style>
  <w:style w:type="paragraph" w:styleId="ListParagraph">
    <w:name w:val="List Paragraph"/>
    <w:basedOn w:val="Normal"/>
    <w:uiPriority w:val="34"/>
    <w:qFormat/>
    <w:rsid w:val="00756233"/>
    <w:pPr>
      <w:ind w:left="720"/>
      <w:contextualSpacing/>
    </w:pPr>
  </w:style>
  <w:style w:type="paragraph" w:styleId="NormalWeb">
    <w:name w:val="Normal (Web)"/>
    <w:basedOn w:val="Normal"/>
    <w:uiPriority w:val="99"/>
    <w:semiHidden/>
    <w:unhideWhenUsed/>
    <w:rsid w:val="00945ED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945ED3"/>
  </w:style>
  <w:style w:type="character" w:styleId="Hyperlink">
    <w:name w:val="Hyperlink"/>
    <w:basedOn w:val="DefaultParagraphFont"/>
    <w:uiPriority w:val="99"/>
    <w:semiHidden/>
    <w:unhideWhenUsed/>
    <w:rsid w:val="009848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6626">
      <w:bodyDiv w:val="1"/>
      <w:marLeft w:val="0"/>
      <w:marRight w:val="0"/>
      <w:marTop w:val="0"/>
      <w:marBottom w:val="0"/>
      <w:divBdr>
        <w:top w:val="none" w:sz="0" w:space="0" w:color="auto"/>
        <w:left w:val="none" w:sz="0" w:space="0" w:color="auto"/>
        <w:bottom w:val="none" w:sz="0" w:space="0" w:color="auto"/>
        <w:right w:val="none" w:sz="0" w:space="0" w:color="auto"/>
      </w:divBdr>
    </w:div>
    <w:div w:id="1804033418">
      <w:bodyDiv w:val="1"/>
      <w:marLeft w:val="0"/>
      <w:marRight w:val="0"/>
      <w:marTop w:val="0"/>
      <w:marBottom w:val="0"/>
      <w:divBdr>
        <w:top w:val="none" w:sz="0" w:space="0" w:color="auto"/>
        <w:left w:val="none" w:sz="0" w:space="0" w:color="auto"/>
        <w:bottom w:val="none" w:sz="0" w:space="0" w:color="auto"/>
        <w:right w:val="none" w:sz="0" w:space="0" w:color="auto"/>
      </w:divBdr>
      <w:divsChild>
        <w:div w:id="1475486989">
          <w:marLeft w:val="0"/>
          <w:marRight w:val="0"/>
          <w:marTop w:val="0"/>
          <w:marBottom w:val="0"/>
          <w:divBdr>
            <w:top w:val="none" w:sz="0" w:space="0" w:color="auto"/>
            <w:left w:val="none" w:sz="0" w:space="0" w:color="auto"/>
            <w:bottom w:val="none" w:sz="0" w:space="0" w:color="auto"/>
            <w:right w:val="none" w:sz="0" w:space="0" w:color="auto"/>
          </w:divBdr>
          <w:divsChild>
            <w:div w:id="277180366">
              <w:marLeft w:val="0"/>
              <w:marRight w:val="0"/>
              <w:marTop w:val="0"/>
              <w:marBottom w:val="0"/>
              <w:divBdr>
                <w:top w:val="none" w:sz="0" w:space="0" w:color="auto"/>
                <w:left w:val="none" w:sz="0" w:space="0" w:color="auto"/>
                <w:bottom w:val="none" w:sz="0" w:space="0" w:color="auto"/>
                <w:right w:val="none" w:sz="0" w:space="0" w:color="auto"/>
              </w:divBdr>
            </w:div>
          </w:divsChild>
        </w:div>
        <w:div w:id="888959259">
          <w:marLeft w:val="0"/>
          <w:marRight w:val="0"/>
          <w:marTop w:val="0"/>
          <w:marBottom w:val="0"/>
          <w:divBdr>
            <w:top w:val="none" w:sz="0" w:space="0" w:color="auto"/>
            <w:left w:val="none" w:sz="0" w:space="0" w:color="auto"/>
            <w:bottom w:val="none" w:sz="0" w:space="0" w:color="auto"/>
            <w:right w:val="none" w:sz="0" w:space="0" w:color="auto"/>
          </w:divBdr>
          <w:divsChild>
            <w:div w:id="1889993326">
              <w:marLeft w:val="0"/>
              <w:marRight w:val="0"/>
              <w:marTop w:val="0"/>
              <w:marBottom w:val="0"/>
              <w:divBdr>
                <w:top w:val="none" w:sz="0" w:space="0" w:color="auto"/>
                <w:left w:val="none" w:sz="0" w:space="0" w:color="auto"/>
                <w:bottom w:val="none" w:sz="0" w:space="0" w:color="auto"/>
                <w:right w:val="none" w:sz="0" w:space="0" w:color="auto"/>
              </w:divBdr>
            </w:div>
          </w:divsChild>
        </w:div>
        <w:div w:id="1802265669">
          <w:marLeft w:val="0"/>
          <w:marRight w:val="0"/>
          <w:marTop w:val="0"/>
          <w:marBottom w:val="0"/>
          <w:divBdr>
            <w:top w:val="none" w:sz="0" w:space="0" w:color="auto"/>
            <w:left w:val="none" w:sz="0" w:space="0" w:color="auto"/>
            <w:bottom w:val="none" w:sz="0" w:space="0" w:color="auto"/>
            <w:right w:val="none" w:sz="0" w:space="0" w:color="auto"/>
          </w:divBdr>
          <w:divsChild>
            <w:div w:id="1215502777">
              <w:marLeft w:val="0"/>
              <w:marRight w:val="0"/>
              <w:marTop w:val="0"/>
              <w:marBottom w:val="0"/>
              <w:divBdr>
                <w:top w:val="none" w:sz="0" w:space="0" w:color="auto"/>
                <w:left w:val="none" w:sz="0" w:space="0" w:color="auto"/>
                <w:bottom w:val="none" w:sz="0" w:space="0" w:color="auto"/>
                <w:right w:val="none" w:sz="0" w:space="0" w:color="auto"/>
              </w:divBdr>
            </w:div>
          </w:divsChild>
        </w:div>
        <w:div w:id="1257179416">
          <w:marLeft w:val="0"/>
          <w:marRight w:val="0"/>
          <w:marTop w:val="0"/>
          <w:marBottom w:val="0"/>
          <w:divBdr>
            <w:top w:val="none" w:sz="0" w:space="0" w:color="auto"/>
            <w:left w:val="none" w:sz="0" w:space="0" w:color="auto"/>
            <w:bottom w:val="none" w:sz="0" w:space="0" w:color="auto"/>
            <w:right w:val="none" w:sz="0" w:space="0" w:color="auto"/>
          </w:divBdr>
          <w:divsChild>
            <w:div w:id="1100904965">
              <w:marLeft w:val="0"/>
              <w:marRight w:val="0"/>
              <w:marTop w:val="0"/>
              <w:marBottom w:val="0"/>
              <w:divBdr>
                <w:top w:val="none" w:sz="0" w:space="0" w:color="auto"/>
                <w:left w:val="none" w:sz="0" w:space="0" w:color="auto"/>
                <w:bottom w:val="none" w:sz="0" w:space="0" w:color="auto"/>
                <w:right w:val="none" w:sz="0" w:space="0" w:color="auto"/>
              </w:divBdr>
            </w:div>
          </w:divsChild>
        </w:div>
        <w:div w:id="322124104">
          <w:marLeft w:val="0"/>
          <w:marRight w:val="0"/>
          <w:marTop w:val="0"/>
          <w:marBottom w:val="0"/>
          <w:divBdr>
            <w:top w:val="none" w:sz="0" w:space="0" w:color="auto"/>
            <w:left w:val="none" w:sz="0" w:space="0" w:color="auto"/>
            <w:bottom w:val="none" w:sz="0" w:space="0" w:color="auto"/>
            <w:right w:val="none" w:sz="0" w:space="0" w:color="auto"/>
          </w:divBdr>
          <w:divsChild>
            <w:div w:id="16805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8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452259BA59D4185375477AB518EE4" ma:contentTypeVersion="20" ma:contentTypeDescription="Create a new document." ma:contentTypeScope="" ma:versionID="b0dedf7e6dd13b479ccecdeebf7f22e3">
  <xsd:schema xmlns:xsd="http://www.w3.org/2001/XMLSchema" xmlns:xs="http://www.w3.org/2001/XMLSchema" xmlns:p="http://schemas.microsoft.com/office/2006/metadata/properties" xmlns:ns2="38a83dcd-51f9-4061-8705-fc2513f98c6a" xmlns:ns3="594e664e-9237-4068-a438-b0ec8d988d77" targetNamespace="http://schemas.microsoft.com/office/2006/metadata/properties" ma:root="true" ma:fieldsID="450f3fb69cee74f349d5ed707eeae3ce" ns2:_="" ns3:_="">
    <xsd:import namespace="38a83dcd-51f9-4061-8705-fc2513f98c6a"/>
    <xsd:import namespace="594e664e-9237-4068-a438-b0ec8d988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83dcd-51f9-4061-8705-fc2513f98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ded864-ae44-4437-804b-f919eef9f77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e664e-9237-4068-a438-b0ec8d988d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cc42b8-1b4f-47d1-a10f-839403af5659}" ma:internalName="TaxCatchAll" ma:showField="CatchAllData" ma:web="594e664e-9237-4068-a438-b0ec8d988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4e664e-9237-4068-a438-b0ec8d988d77" xsi:nil="true"/>
    <_Flow_SignoffStatus xmlns="38a83dcd-51f9-4061-8705-fc2513f98c6a" xsi:nil="true"/>
    <lcf76f155ced4ddcb4097134ff3c332f xmlns="38a83dcd-51f9-4061-8705-fc2513f98c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unlMrVuj9MG2k93Zo2eEjD7EKEw==">AMUW2mVK6WuHx1dngeTxzMKqZ6Dh8TbR5VduzBtA86O+DHZSJSvy8T3kE0GmbJNM6+rn1BUaOPiR2ICgfyfeWYsNgkj32UWrZRKcPm5rl/1DIdSEOR0WAAk=</go:docsCustomData>
</go:gDocsCustomXmlDataStorage>
</file>

<file path=customXml/itemProps1.xml><?xml version="1.0" encoding="utf-8"?>
<ds:datastoreItem xmlns:ds="http://schemas.openxmlformats.org/officeDocument/2006/customXml" ds:itemID="{019EA75F-5717-4D01-B6EC-9F03D23F8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83dcd-51f9-4061-8705-fc2513f98c6a"/>
    <ds:schemaRef ds:uri="594e664e-9237-4068-a438-b0ec8d988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5BD45-27AF-4611-ABEF-FAD39BBEA48C}">
  <ds:schemaRefs>
    <ds:schemaRef ds:uri="http://schemas.microsoft.com/office/2006/metadata/properties"/>
    <ds:schemaRef ds:uri="http://schemas.microsoft.com/office/infopath/2007/PartnerControls"/>
    <ds:schemaRef ds:uri="594e664e-9237-4068-a438-b0ec8d988d77"/>
    <ds:schemaRef ds:uri="38a83dcd-51f9-4061-8705-fc2513f98c6a"/>
  </ds:schemaRefs>
</ds:datastoreItem>
</file>

<file path=customXml/itemProps3.xml><?xml version="1.0" encoding="utf-8"?>
<ds:datastoreItem xmlns:ds="http://schemas.openxmlformats.org/officeDocument/2006/customXml" ds:itemID="{59514191-FD3D-4A06-8040-DA76728A391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Mufti</dc:creator>
  <cp:lastModifiedBy>Steven Borg</cp:lastModifiedBy>
  <cp:revision>4</cp:revision>
  <dcterms:created xsi:type="dcterms:W3CDTF">2026-06-08T23:34:00Z</dcterms:created>
  <dcterms:modified xsi:type="dcterms:W3CDTF">2026-06-08T23:55:00Z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0x010100F2E452259BA59D4185375477AB518EE4</vt:lpwstr>
  </property>
  <property fmtid="{D5CDD505-2E9C-101B-9397-08002B2CF9AE}" pid="3" name="MediaServiceImageTags">
    <vt:lpwstr/>
  </property>
</Properties>
</file>