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June 17, 2025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June 17, 2025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Budget/LCAP Public Hearing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School District, Building 1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06/06/2025 Flournoy School, Flournoy Store and Paskenta Store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06/13/2025 Flournoy School, Flournoy Store and Paskenta Store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Officer"/>
          <w:id w:val="174506862"/>
          <w:dropDownList w:lastValue="Cathy Tobin">
            <w:listItem w:displayText="Bryson Schenk" w:value="Bryson Schenk"/>
            <w:listItem w:displayText="Tyson Freund" w:value="Tyson Freund"/>
            <w:listItem w:displayText="Cathy Tobin" w:value="Cathy Tobin"/>
            <w:listItem w:displayText="Mike Sanderson" w:value="Mike Sanderson"/>
            <w:listItem w:displayText="Kay May" w:value="Kay May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at 6:28 p.m.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Cathy Bjornestad-Tobin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Tyson Freund</w:t>
      </w: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          </w:t>
        <w:tab/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Kay May            </w:t>
        <w:tab/>
        <w:t xml:space="preserve">            </w:t>
        <w:tab/>
        <w:t xml:space="preserve">   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Bryson Schenk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            </w:t>
        <w:tab/>
        <w:t xml:space="preserve">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  <w:tab/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  <w:tab/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  <w:tab/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CLOSED SESSION 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Closed Session agenda items are confidential in accordance with Californis Law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NONE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SESSION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Rachel Davis, Superintendent          </w:t>
        <w:tab/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Melinda Flournoy, Business Manager  </w:t>
        <w:tab/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Heather Flournoy, Teacher                            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Thalia Souza, Instructional Aide      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Hererra, Cook/Manager</w:t>
      </w:r>
    </w:p>
    <w:p w:rsidR="00000000" w:rsidDel="00000000" w:rsidP="00000000" w:rsidRDefault="00000000" w:rsidRPr="00000000" w14:paraId="00000026">
      <w:pPr>
        <w:pageBreakBefore w:val="0"/>
        <w:ind w:left="36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sdt>
        <w:sdtPr>
          <w:alias w:val="Motion"/>
          <w:id w:val="-1683647405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457560307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690012989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69776315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206172691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76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ind w:left="576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Tuesday, May 20, 2025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</w:t>
        <w:tab/>
        <w:tab/>
        <w:tab/>
        <w:tab/>
        <w:tab/>
        <w:tab/>
        <w:tab/>
        <w:t xml:space="preserve">  </w:t>
      </w:r>
      <w:sdt>
        <w:sdtPr>
          <w:alias w:val="Motion"/>
          <w:id w:val="-748173513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694533251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29839858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60228774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517302765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May 2025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MOU Agreement with TCDE/SERRF Expanded Learning Program 25-26</w:t>
        <w:tab/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MOU Agreement with TCDE Information Tech Support Services </w:t>
        <w:tab/>
        <w:t xml:space="preserve">25-26</w:t>
        <w:tab/>
        <w:tab/>
        <w:tab/>
        <w:tab/>
      </w:r>
      <w:sdt>
        <w:sdtPr>
          <w:alias w:val="Motion"/>
          <w:id w:val="2055754258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00832378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752764744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93760475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5757946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2025/26 Budget Overview for Parents (BOP) and Local Control, Accountability Plan (LCAP) for FUESD and Local Control and Accountability Plan (LCAP) Update for FUESD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2025/26 Budget for FUESD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2025/26 Local Performance Indicator Self -Reflection 2024-25 Indicators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NEW BUSINESS-DISCUSSION/ACTION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2025-26 Coaching Stipend</w:t>
      </w:r>
      <w:sdt>
        <w:sdtPr>
          <w:alias w:val="Motion"/>
          <w:id w:val="-985495775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540239588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511476443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451128181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74592905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       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2025-26 Certificated ELOP After School Tutoring Terms of Agreement.</w:t>
        <w:tab/>
        <w:tab/>
        <w:tab/>
        <w:tab/>
        <w:tab/>
      </w:r>
      <w:sdt>
        <w:sdtPr>
          <w:alias w:val="Motion"/>
          <w:id w:val="-127820270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708557026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585798539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8738295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87084416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2025-26 Classified ELOP Afterschool Homework Help Stipend and Terms of Agreement.</w:t>
        <w:tab/>
        <w:tab/>
        <w:tab/>
      </w:r>
      <w:sdt>
        <w:sdtPr>
          <w:alias w:val="Motion"/>
          <w:id w:val="-1046813192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453567906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338543624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195299555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52498551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Resolution 25/26-1 Year End Closing 2024-2025</w:t>
      </w:r>
    </w:p>
    <w:p w:rsidR="00000000" w:rsidDel="00000000" w:rsidP="00000000" w:rsidRDefault="00000000" w:rsidRPr="00000000" w14:paraId="00000042">
      <w:pPr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  <w:sdt>
        <w:sdtPr>
          <w:alias w:val="Motion"/>
          <w:id w:val="-27469691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575965900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914732072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3684364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48804374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recommendation of District adoption of Multitudes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a state-approved early literacy/reading screener for use in Grades K-2 in alignment with California Education Code Section 53008. </w:t>
      </w:r>
      <w:r w:rsidDel="00000000" w:rsidR="00000000" w:rsidRPr="00000000">
        <w:rPr>
          <w:color w:val="222222"/>
          <w:highlight w:val="white"/>
          <w:rtl w:val="0"/>
        </w:rPr>
        <w:t xml:space="preserve">This screener will support the district’s efforts to identify students at risk for reading difficulties and implement timely, evidence-based interventions. The selected screener has been reviewed by district and site leadership teams and is recommended for implementation beginning in the 2025-26 school year.</w:t>
        <w:tab/>
      </w:r>
      <w:sdt>
        <w:sdtPr>
          <w:alias w:val="Motion"/>
          <w:id w:val="2028661520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647445042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494040507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058512081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7355259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 Wednesday, June 18, 2025, 6:15 PM__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LCAP/Budget Adoption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Business Manager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040" w:firstLine="0"/>
        <w:rPr/>
      </w:pPr>
      <w:sdt>
        <w:sdtPr>
          <w:alias w:val="Officer"/>
          <w:id w:val="137526766"/>
          <w:dropDownList w:lastValue="Cathy Tobin">
            <w:listItem w:displayText="Bryson Schenk" w:value="Bryson Schenk"/>
            <w:listItem w:displayText="Tyson Freund" w:value="Tyson Freund"/>
            <w:listItem w:displayText="Cathy Tobin" w:value="Cathy Tobin"/>
            <w:listItem w:displayText="Mike Sanderson" w:value="Mike Sanderson"/>
            <w:listItem w:displayText="Kay May" w:value="Kay May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7:01 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5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