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11A" w:rsidRDefault="00A5111A" w:rsidP="00A5111A">
      <w:r>
        <w:rPr>
          <w:b/>
        </w:rPr>
        <w:t>Board Bylaws</w:t>
      </w:r>
      <w:r>
        <w:rPr>
          <w:b/>
        </w:rPr>
        <w:tab/>
      </w:r>
      <w:r>
        <w:t>BB 9323.2(a)</w:t>
      </w:r>
    </w:p>
    <w:p w:rsidR="00A5111A" w:rsidRDefault="00A5111A" w:rsidP="00A5111A"/>
    <w:p w:rsidR="00A5111A" w:rsidRDefault="00A5111A" w:rsidP="00A5111A">
      <w:r>
        <w:rPr>
          <w:b/>
        </w:rPr>
        <w:t>ACTIONS BY THE BOARD</w:t>
      </w:r>
    </w:p>
    <w:p w:rsidR="00A5111A" w:rsidRDefault="00A5111A" w:rsidP="00A5111A"/>
    <w:p w:rsidR="00A5111A" w:rsidRDefault="00A5111A" w:rsidP="00A5111A"/>
    <w:p w:rsidR="00A5111A" w:rsidRDefault="00A5111A" w:rsidP="00A5111A">
      <w:r>
        <w:t>The Governing Board shall act by a majority vote of all of the membership constituting the Board, unless otherwise required by law.  (Education Code 35164)</w:t>
      </w:r>
    </w:p>
    <w:p w:rsidR="00A5111A" w:rsidRDefault="00A5111A" w:rsidP="00A5111A"/>
    <w:p w:rsidR="00A5111A" w:rsidRDefault="00A5111A" w:rsidP="00A5111A">
      <w:pPr>
        <w:rPr>
          <w:sz w:val="20"/>
          <w:szCs w:val="20"/>
        </w:rPr>
      </w:pPr>
      <w:r>
        <w:rPr>
          <w:i/>
          <w:sz w:val="20"/>
          <w:szCs w:val="20"/>
        </w:rPr>
        <w:t>(cf. 9000 - Role of the Board)</w:t>
      </w:r>
    </w:p>
    <w:p w:rsidR="00A5111A" w:rsidRDefault="00A5111A" w:rsidP="00A5111A">
      <w:pPr>
        <w:rPr>
          <w:sz w:val="20"/>
          <w:szCs w:val="20"/>
        </w:rPr>
      </w:pPr>
      <w:r>
        <w:rPr>
          <w:i/>
          <w:sz w:val="20"/>
          <w:szCs w:val="20"/>
        </w:rPr>
        <w:t>(cf. 9005 - Governance Standards)</w:t>
      </w:r>
    </w:p>
    <w:p w:rsidR="00A5111A" w:rsidRDefault="00A5111A" w:rsidP="00A5111A">
      <w:pPr>
        <w:rPr>
          <w:sz w:val="20"/>
          <w:szCs w:val="20"/>
        </w:rPr>
      </w:pPr>
      <w:r>
        <w:rPr>
          <w:i/>
          <w:sz w:val="20"/>
          <w:szCs w:val="20"/>
        </w:rPr>
        <w:t>(cf. 9012 - Board Member Electronic Communications)</w:t>
      </w:r>
    </w:p>
    <w:p w:rsidR="00A5111A" w:rsidRDefault="00A5111A" w:rsidP="00A5111A">
      <w:pPr>
        <w:rPr>
          <w:sz w:val="20"/>
          <w:szCs w:val="20"/>
        </w:rPr>
      </w:pPr>
      <w:r>
        <w:rPr>
          <w:i/>
          <w:sz w:val="20"/>
          <w:szCs w:val="20"/>
        </w:rPr>
        <w:t>(cf. 9200 - Limits of Board Member Authority)</w:t>
      </w:r>
    </w:p>
    <w:p w:rsidR="00A5111A" w:rsidRDefault="00A5111A" w:rsidP="00A5111A"/>
    <w:p w:rsidR="00A5111A" w:rsidRDefault="00A5111A" w:rsidP="00A5111A">
      <w:r>
        <w:t>An "action" by the Board means:  (Government Code 54952.6)</w:t>
      </w:r>
    </w:p>
    <w:p w:rsidR="00A5111A" w:rsidRDefault="00A5111A" w:rsidP="00A5111A"/>
    <w:p w:rsidR="00A5111A" w:rsidRDefault="00A5111A" w:rsidP="00A5111A">
      <w:pPr>
        <w:ind w:left="720" w:hanging="720"/>
      </w:pPr>
      <w:r>
        <w:t>1.</w:t>
      </w:r>
      <w:r>
        <w:tab/>
        <w:t>A collective decision by a majority of the Board members</w:t>
      </w:r>
    </w:p>
    <w:p w:rsidR="00A5111A" w:rsidRDefault="00A5111A" w:rsidP="00A5111A">
      <w:pPr>
        <w:ind w:left="720" w:hanging="720"/>
      </w:pPr>
    </w:p>
    <w:p w:rsidR="00A5111A" w:rsidRDefault="00A5111A" w:rsidP="00A5111A">
      <w:pPr>
        <w:ind w:left="720" w:hanging="720"/>
      </w:pPr>
      <w:r>
        <w:t>2.</w:t>
      </w:r>
      <w:r>
        <w:tab/>
        <w:t>A collective commitment or promise by a majority of the Board members to make a positive or negative decision</w:t>
      </w:r>
    </w:p>
    <w:p w:rsidR="00A5111A" w:rsidRDefault="00A5111A" w:rsidP="00A5111A">
      <w:pPr>
        <w:ind w:left="720" w:hanging="720"/>
      </w:pPr>
    </w:p>
    <w:p w:rsidR="00A5111A" w:rsidRDefault="00A5111A" w:rsidP="00A5111A">
      <w:pPr>
        <w:ind w:left="720" w:hanging="720"/>
      </w:pPr>
      <w:r>
        <w:t>3.</w:t>
      </w:r>
      <w:r>
        <w:tab/>
        <w:t>A vote by a majority of the Board members when sitting as the Board upon a motion, proposal, resolution, order, or ordinance</w:t>
      </w:r>
    </w:p>
    <w:p w:rsidR="00A5111A" w:rsidRDefault="00A5111A" w:rsidP="00A5111A"/>
    <w:p w:rsidR="00A5111A" w:rsidRDefault="00A5111A" w:rsidP="00A5111A">
      <w:r>
        <w:t>The Board shall not take action by secret ballot, whether preliminary or final.  (Government Code 54953)</w:t>
      </w:r>
    </w:p>
    <w:p w:rsidR="00A5111A" w:rsidRDefault="00A5111A" w:rsidP="00A5111A"/>
    <w:p w:rsidR="00A5111A" w:rsidRDefault="00A5111A" w:rsidP="00A5111A">
      <w:r>
        <w:t xml:space="preserve">Actions taken by the Board in open session </w:t>
      </w:r>
      <w:proofErr w:type="gramStart"/>
      <w:r>
        <w:t>shall be recorded</w:t>
      </w:r>
      <w:proofErr w:type="gramEnd"/>
      <w:r>
        <w:t xml:space="preserve"> in the Board minutes.  (Education Code 35145)</w:t>
      </w:r>
    </w:p>
    <w:p w:rsidR="00A5111A" w:rsidRDefault="00A5111A" w:rsidP="00A5111A"/>
    <w:p w:rsidR="00A5111A" w:rsidRDefault="00A5111A" w:rsidP="00A5111A">
      <w:pPr>
        <w:rPr>
          <w:sz w:val="20"/>
          <w:szCs w:val="20"/>
        </w:rPr>
      </w:pPr>
      <w:r>
        <w:rPr>
          <w:i/>
          <w:sz w:val="20"/>
          <w:szCs w:val="20"/>
        </w:rPr>
        <w:t>(cf. 9324 - Minutes and Recordings)</w:t>
      </w:r>
    </w:p>
    <w:p w:rsidR="00A5111A" w:rsidRDefault="00A5111A" w:rsidP="00A5111A"/>
    <w:p w:rsidR="00A5111A" w:rsidRDefault="00A5111A" w:rsidP="00A5111A">
      <w:r>
        <w:rPr>
          <w:b/>
        </w:rPr>
        <w:t>Action on Non-Agenda Items</w:t>
      </w:r>
    </w:p>
    <w:p w:rsidR="00A5111A" w:rsidRDefault="00A5111A" w:rsidP="00A5111A"/>
    <w:p w:rsidR="00A5111A" w:rsidRDefault="00A5111A" w:rsidP="00A5111A">
      <w:r>
        <w:t>After publicly identifying the item, the Board may take action on a subject not appearing on the posted meeting agenda under any of the following conditions:  (Government Code 54954.2)</w:t>
      </w:r>
    </w:p>
    <w:p w:rsidR="00A5111A" w:rsidRDefault="00A5111A" w:rsidP="00A5111A"/>
    <w:p w:rsidR="00A5111A" w:rsidRDefault="00A5111A" w:rsidP="00A5111A">
      <w:pPr>
        <w:ind w:left="720" w:hanging="720"/>
      </w:pPr>
      <w:r>
        <w:t>1.</w:t>
      </w:r>
      <w:r>
        <w:tab/>
        <w:t xml:space="preserve">When a majority of the Board determines that an </w:t>
      </w:r>
      <w:proofErr w:type="gramStart"/>
      <w:r>
        <w:t>emergency situation</w:t>
      </w:r>
      <w:proofErr w:type="gramEnd"/>
      <w:r>
        <w:t xml:space="preserve"> exists, as defined for emergency meetings pursuant to Government Code 54956.5</w:t>
      </w:r>
    </w:p>
    <w:p w:rsidR="00A5111A" w:rsidRDefault="00A5111A" w:rsidP="00A5111A">
      <w:pPr>
        <w:ind w:left="720" w:hanging="720"/>
      </w:pPr>
    </w:p>
    <w:p w:rsidR="00A5111A" w:rsidRDefault="00A5111A" w:rsidP="00A5111A">
      <w:pPr>
        <w:ind w:left="720" w:hanging="720"/>
      </w:pPr>
      <w:r>
        <w:t>2.</w:t>
      </w:r>
      <w:r>
        <w:tab/>
        <w:t xml:space="preserve">When two-thirds of the members present, or if less than two-thirds of the members are present then by a unanimous vote of all members present, determine that the need to take immediate action came to the district's attention after the agenda </w:t>
      </w:r>
      <w:proofErr w:type="gramStart"/>
      <w:r>
        <w:t>was posted</w:t>
      </w:r>
      <w:proofErr w:type="gramEnd"/>
    </w:p>
    <w:p w:rsidR="00A5111A" w:rsidRDefault="00A5111A" w:rsidP="00A5111A">
      <w:pPr>
        <w:ind w:left="720" w:hanging="720"/>
      </w:pPr>
    </w:p>
    <w:p w:rsidR="00A5111A" w:rsidRDefault="00A5111A" w:rsidP="00A5111A">
      <w:pPr>
        <w:ind w:left="720" w:hanging="720"/>
      </w:pPr>
      <w:r>
        <w:t>3.</w:t>
      </w:r>
      <w:r>
        <w:tab/>
        <w:t>When an item appeared on the agenda of, and was continued from, a meeting that occurred not more than five days earlier</w:t>
      </w:r>
    </w:p>
    <w:p w:rsidR="00A5111A" w:rsidRDefault="00A5111A" w:rsidP="00A5111A">
      <w:pPr>
        <w:ind w:left="720" w:hanging="720"/>
      </w:pPr>
    </w:p>
    <w:p w:rsidR="00A5111A" w:rsidRDefault="00A5111A" w:rsidP="00A5111A">
      <w:pPr>
        <w:ind w:left="720" w:hanging="720"/>
        <w:rPr>
          <w:sz w:val="20"/>
          <w:szCs w:val="20"/>
        </w:rPr>
      </w:pPr>
      <w:r>
        <w:rPr>
          <w:i/>
          <w:sz w:val="20"/>
          <w:szCs w:val="20"/>
        </w:rPr>
        <w:t>(cf. 9320 - Meetings and Notices)</w:t>
      </w:r>
    </w:p>
    <w:p w:rsidR="00A5111A" w:rsidRDefault="00A5111A" w:rsidP="00A5111A">
      <w:pPr>
        <w:rPr>
          <w:sz w:val="20"/>
          <w:szCs w:val="20"/>
        </w:rPr>
      </w:pPr>
      <w:r>
        <w:rPr>
          <w:i/>
          <w:sz w:val="20"/>
          <w:szCs w:val="20"/>
        </w:rPr>
        <w:t>(cf. 9322 - Agenda/Meeting Materials)</w:t>
      </w:r>
    </w:p>
    <w:p w:rsidR="00A5111A" w:rsidRDefault="00A5111A" w:rsidP="00A5111A"/>
    <w:p w:rsidR="00A5111A" w:rsidRDefault="00A5111A" w:rsidP="00A5111A">
      <w:r>
        <w:t xml:space="preserve"> </w:t>
      </w:r>
      <w:r>
        <w:tab/>
        <w:t>BB 9323.2(b)</w:t>
      </w:r>
    </w:p>
    <w:p w:rsidR="00A5111A" w:rsidRDefault="00A5111A" w:rsidP="00A5111A"/>
    <w:p w:rsidR="00A5111A" w:rsidRDefault="00A5111A" w:rsidP="00A5111A"/>
    <w:p w:rsidR="00A5111A" w:rsidRDefault="00A5111A" w:rsidP="00A5111A">
      <w:r>
        <w:rPr>
          <w:b/>
        </w:rPr>
        <w:t xml:space="preserve">ACTIONS BY THE </w:t>
      </w:r>
      <w:proofErr w:type="gramStart"/>
      <w:r>
        <w:rPr>
          <w:b/>
        </w:rPr>
        <w:t>BOARD</w:t>
      </w:r>
      <w:r>
        <w:t xml:space="preserve">  (</w:t>
      </w:r>
      <w:proofErr w:type="gramEnd"/>
      <w:r>
        <w:t>continued)</w:t>
      </w:r>
    </w:p>
    <w:p w:rsidR="00A5111A" w:rsidRDefault="00A5111A" w:rsidP="00A5111A"/>
    <w:p w:rsidR="00A5111A" w:rsidRDefault="00A5111A" w:rsidP="00A5111A"/>
    <w:p w:rsidR="00A5111A" w:rsidRDefault="00A5111A" w:rsidP="00A5111A">
      <w:r>
        <w:rPr>
          <w:b/>
        </w:rPr>
        <w:t>Challenging Board Actions</w:t>
      </w:r>
    </w:p>
    <w:p w:rsidR="00A5111A" w:rsidRDefault="00A5111A" w:rsidP="00A5111A"/>
    <w:p w:rsidR="00A5111A" w:rsidRDefault="00A5111A" w:rsidP="00A5111A">
      <w:proofErr w:type="gramStart"/>
      <w:r>
        <w:t>The district attorney's office or any interested person may file an action in court to stop or prevent the Board's violation or threats of violations of the Brown Act, to determine the applicability of the Brown Act to ongoing or future threatened Board actions, to determine the validity, under California or federal law, of any Board rule or action to penalize any of its members or otherwise discourage the member's expression, or to compel the Board to audio record its closed sessions because of its violation of any applicable Government Code provision.</w:t>
      </w:r>
      <w:proofErr w:type="gramEnd"/>
      <w:r>
        <w:t xml:space="preserve">  (Government Code 54960)</w:t>
      </w:r>
    </w:p>
    <w:p w:rsidR="00A5111A" w:rsidRDefault="00A5111A" w:rsidP="00A5111A"/>
    <w:p w:rsidR="00A5111A" w:rsidRDefault="00A5111A" w:rsidP="00A5111A">
      <w:r>
        <w:t xml:space="preserve">The district attorney or any interested person may present a demand that the Board cure and correct a Board </w:t>
      </w:r>
      <w:proofErr w:type="gramStart"/>
      <w:r>
        <w:t>action which he/she alleges</w:t>
      </w:r>
      <w:proofErr w:type="gramEnd"/>
      <w:r>
        <w:t xml:space="preserve"> is in violation of law regarding any of the following:  (Government Code 54960.1)</w:t>
      </w:r>
    </w:p>
    <w:p w:rsidR="00A5111A" w:rsidRDefault="00A5111A" w:rsidP="00A5111A"/>
    <w:p w:rsidR="00A5111A" w:rsidRDefault="00A5111A" w:rsidP="00A5111A">
      <w:pPr>
        <w:numPr>
          <w:ilvl w:val="0"/>
          <w:numId w:val="1"/>
        </w:numPr>
        <w:pBdr>
          <w:top w:val="nil"/>
          <w:left w:val="nil"/>
          <w:bottom w:val="nil"/>
          <w:right w:val="nil"/>
          <w:between w:val="nil"/>
        </w:pBdr>
        <w:tabs>
          <w:tab w:val="left" w:pos="720"/>
        </w:tabs>
        <w:ind w:hanging="720"/>
        <w:rPr>
          <w:color w:val="000000"/>
        </w:rPr>
      </w:pPr>
      <w:r>
        <w:rPr>
          <w:color w:val="000000"/>
        </w:rPr>
        <w:t>Open meeting and teleconferencing  (Government Code 54953)</w:t>
      </w:r>
    </w:p>
    <w:p w:rsidR="00A5111A" w:rsidRDefault="00A5111A" w:rsidP="00A5111A">
      <w:pPr>
        <w:pBdr>
          <w:top w:val="nil"/>
          <w:left w:val="nil"/>
          <w:bottom w:val="nil"/>
          <w:right w:val="nil"/>
          <w:between w:val="nil"/>
        </w:pBdr>
        <w:tabs>
          <w:tab w:val="left" w:pos="720"/>
        </w:tabs>
        <w:ind w:left="720" w:hanging="720"/>
        <w:rPr>
          <w:color w:val="000000"/>
        </w:rPr>
      </w:pPr>
    </w:p>
    <w:p w:rsidR="00A5111A" w:rsidRDefault="00A5111A" w:rsidP="00A5111A">
      <w:pPr>
        <w:numPr>
          <w:ilvl w:val="0"/>
          <w:numId w:val="1"/>
        </w:numPr>
        <w:pBdr>
          <w:top w:val="nil"/>
          <w:left w:val="nil"/>
          <w:bottom w:val="nil"/>
          <w:right w:val="nil"/>
          <w:between w:val="nil"/>
        </w:pBdr>
        <w:tabs>
          <w:tab w:val="left" w:pos="720"/>
        </w:tabs>
        <w:ind w:hanging="720"/>
        <w:rPr>
          <w:color w:val="000000"/>
        </w:rPr>
      </w:pPr>
      <w:r>
        <w:rPr>
          <w:color w:val="000000"/>
        </w:rPr>
        <w:t>Agenda posting  (Government Code 54954.2)</w:t>
      </w:r>
    </w:p>
    <w:p w:rsidR="00A5111A" w:rsidRDefault="00A5111A" w:rsidP="00A5111A">
      <w:pPr>
        <w:tabs>
          <w:tab w:val="left" w:pos="720"/>
        </w:tabs>
        <w:ind w:left="720" w:hanging="720"/>
      </w:pPr>
    </w:p>
    <w:p w:rsidR="00A5111A" w:rsidRDefault="00A5111A" w:rsidP="00A5111A">
      <w:pPr>
        <w:numPr>
          <w:ilvl w:val="0"/>
          <w:numId w:val="1"/>
        </w:numPr>
        <w:pBdr>
          <w:top w:val="nil"/>
          <w:left w:val="nil"/>
          <w:bottom w:val="nil"/>
          <w:right w:val="nil"/>
          <w:between w:val="nil"/>
        </w:pBdr>
        <w:tabs>
          <w:tab w:val="left" w:pos="720"/>
        </w:tabs>
        <w:ind w:hanging="720"/>
        <w:rPr>
          <w:color w:val="000000"/>
        </w:rPr>
      </w:pPr>
      <w:r>
        <w:rPr>
          <w:color w:val="000000"/>
        </w:rPr>
        <w:t>Closed session item descriptions  (Government Code 54954.5)</w:t>
      </w:r>
    </w:p>
    <w:p w:rsidR="00A5111A" w:rsidRDefault="00A5111A" w:rsidP="00A5111A">
      <w:pPr>
        <w:tabs>
          <w:tab w:val="left" w:pos="720"/>
        </w:tabs>
        <w:ind w:left="720" w:hanging="720"/>
      </w:pPr>
    </w:p>
    <w:p w:rsidR="00A5111A" w:rsidRDefault="00A5111A" w:rsidP="00A5111A">
      <w:pPr>
        <w:numPr>
          <w:ilvl w:val="0"/>
          <w:numId w:val="1"/>
        </w:numPr>
        <w:pBdr>
          <w:top w:val="nil"/>
          <w:left w:val="nil"/>
          <w:bottom w:val="nil"/>
          <w:right w:val="nil"/>
          <w:between w:val="nil"/>
        </w:pBdr>
        <w:tabs>
          <w:tab w:val="left" w:pos="720"/>
        </w:tabs>
        <w:ind w:hanging="720"/>
        <w:rPr>
          <w:color w:val="000000"/>
        </w:rPr>
      </w:pPr>
      <w:r>
        <w:rPr>
          <w:color w:val="000000"/>
        </w:rPr>
        <w:t>New or increased tax assessments  (Government Code 54954.6)</w:t>
      </w:r>
    </w:p>
    <w:p w:rsidR="00A5111A" w:rsidRDefault="00A5111A" w:rsidP="00A5111A">
      <w:pPr>
        <w:tabs>
          <w:tab w:val="left" w:pos="720"/>
        </w:tabs>
        <w:ind w:left="720" w:hanging="720"/>
      </w:pPr>
    </w:p>
    <w:p w:rsidR="00A5111A" w:rsidRDefault="00A5111A" w:rsidP="00A5111A">
      <w:pPr>
        <w:numPr>
          <w:ilvl w:val="0"/>
          <w:numId w:val="1"/>
        </w:numPr>
        <w:pBdr>
          <w:top w:val="nil"/>
          <w:left w:val="nil"/>
          <w:bottom w:val="nil"/>
          <w:right w:val="nil"/>
          <w:between w:val="nil"/>
        </w:pBdr>
        <w:tabs>
          <w:tab w:val="left" w:pos="720"/>
        </w:tabs>
        <w:ind w:hanging="720"/>
        <w:rPr>
          <w:color w:val="000000"/>
        </w:rPr>
      </w:pPr>
      <w:r>
        <w:rPr>
          <w:color w:val="000000"/>
        </w:rPr>
        <w:t>Special meetings (Government Code 54956)</w:t>
      </w:r>
    </w:p>
    <w:p w:rsidR="00A5111A" w:rsidRDefault="00A5111A" w:rsidP="00A5111A">
      <w:pPr>
        <w:tabs>
          <w:tab w:val="left" w:pos="720"/>
        </w:tabs>
        <w:ind w:left="720" w:hanging="720"/>
      </w:pPr>
    </w:p>
    <w:p w:rsidR="00A5111A" w:rsidRDefault="00A5111A" w:rsidP="00A5111A">
      <w:pPr>
        <w:numPr>
          <w:ilvl w:val="0"/>
          <w:numId w:val="1"/>
        </w:numPr>
        <w:pBdr>
          <w:top w:val="nil"/>
          <w:left w:val="nil"/>
          <w:bottom w:val="nil"/>
          <w:right w:val="nil"/>
          <w:between w:val="nil"/>
        </w:pBdr>
        <w:tabs>
          <w:tab w:val="left" w:pos="720"/>
        </w:tabs>
        <w:ind w:hanging="720"/>
        <w:rPr>
          <w:color w:val="000000"/>
        </w:rPr>
      </w:pPr>
      <w:r>
        <w:rPr>
          <w:color w:val="000000"/>
        </w:rPr>
        <w:t>Emergency meetings  (Government Code 54956.5)</w:t>
      </w:r>
    </w:p>
    <w:p w:rsidR="00A5111A" w:rsidRDefault="00A5111A" w:rsidP="00A5111A">
      <w:pPr>
        <w:tabs>
          <w:tab w:val="left" w:pos="720"/>
        </w:tabs>
      </w:pPr>
    </w:p>
    <w:p w:rsidR="00A5111A" w:rsidRDefault="00A5111A" w:rsidP="00A5111A">
      <w:r>
        <w:t xml:space="preserve">Any demand to "cure and correct" </w:t>
      </w:r>
      <w:proofErr w:type="gramStart"/>
      <w:r>
        <w:t>an alleged violation shall clearly describe the challenged action and the nature of the alleged violation and shall be presented</w:t>
      </w:r>
      <w:proofErr w:type="gramEnd"/>
      <w:r>
        <w:t xml:space="preserve"> to the Board in writing within 90 days of the date when the action was taken.  If the alleged violation concerns action taken in an open session but in violation of Government Code 54954.2 (agenda posting), the written demand must be made within 30 days of the date when the alleged action took place.   (Government Code 54960.1)</w:t>
      </w:r>
    </w:p>
    <w:p w:rsidR="00A5111A" w:rsidRDefault="00A5111A" w:rsidP="00A5111A"/>
    <w:p w:rsidR="00A5111A" w:rsidRDefault="00A5111A" w:rsidP="00A5111A">
      <w:r>
        <w:t>Within 30 days of receiving the demand, the Board shall do one of the following: (Government Code 54960.1)</w:t>
      </w:r>
    </w:p>
    <w:p w:rsidR="00A5111A" w:rsidRDefault="00A5111A" w:rsidP="00A5111A"/>
    <w:p w:rsidR="00A5111A" w:rsidRDefault="00A5111A" w:rsidP="00A5111A">
      <w:pPr>
        <w:tabs>
          <w:tab w:val="left" w:pos="720"/>
        </w:tabs>
        <w:ind w:left="720" w:hanging="720"/>
      </w:pPr>
      <w:r>
        <w:t>1.</w:t>
      </w:r>
      <w:r>
        <w:tab/>
        <w:t>Cure or correct the challenged action and inform the demanding party in writing of its actions to cure or correct.</w:t>
      </w:r>
    </w:p>
    <w:p w:rsidR="00A5111A" w:rsidRDefault="00A5111A" w:rsidP="00A5111A">
      <w:pPr>
        <w:tabs>
          <w:tab w:val="left" w:pos="720"/>
        </w:tabs>
        <w:ind w:left="720" w:hanging="720"/>
      </w:pPr>
    </w:p>
    <w:p w:rsidR="00A5111A" w:rsidRDefault="00A5111A" w:rsidP="00A5111A">
      <w:pPr>
        <w:tabs>
          <w:tab w:val="left" w:pos="720"/>
        </w:tabs>
        <w:ind w:left="720" w:hanging="720"/>
      </w:pPr>
      <w:r>
        <w:lastRenderedPageBreak/>
        <w:t>2.</w:t>
      </w:r>
      <w:r>
        <w:tab/>
        <w:t>Determine not to cure or correct the alleged violation and inform the demanding party in writing of its decision to not cure or correct.</w:t>
      </w:r>
    </w:p>
    <w:p w:rsidR="00A5111A" w:rsidRDefault="00A5111A" w:rsidP="00A5111A">
      <w:pPr>
        <w:tabs>
          <w:tab w:val="left" w:pos="720"/>
        </w:tabs>
        <w:ind w:left="720" w:hanging="720"/>
      </w:pPr>
    </w:p>
    <w:p w:rsidR="00A5111A" w:rsidRDefault="00A5111A" w:rsidP="00A5111A">
      <w:pPr>
        <w:tabs>
          <w:tab w:val="left" w:pos="720"/>
        </w:tabs>
        <w:ind w:left="720" w:hanging="720"/>
      </w:pPr>
    </w:p>
    <w:p w:rsidR="00A5111A" w:rsidRDefault="00A5111A" w:rsidP="00A5111A">
      <w:r>
        <w:tab/>
        <w:t>BB 9323.2(c)</w:t>
      </w:r>
    </w:p>
    <w:p w:rsidR="00A5111A" w:rsidRDefault="00A5111A" w:rsidP="00A5111A"/>
    <w:p w:rsidR="00A5111A" w:rsidRDefault="00A5111A" w:rsidP="00A5111A"/>
    <w:p w:rsidR="00A5111A" w:rsidRDefault="00A5111A" w:rsidP="00A5111A">
      <w:r>
        <w:rPr>
          <w:b/>
        </w:rPr>
        <w:t xml:space="preserve">ACTIONS BY THE </w:t>
      </w:r>
      <w:proofErr w:type="gramStart"/>
      <w:r>
        <w:rPr>
          <w:b/>
        </w:rPr>
        <w:t>BOARD</w:t>
      </w:r>
      <w:r>
        <w:t xml:space="preserve">  (</w:t>
      </w:r>
      <w:proofErr w:type="gramEnd"/>
      <w:r>
        <w:t>continued)</w:t>
      </w:r>
    </w:p>
    <w:p w:rsidR="00A5111A" w:rsidRDefault="00A5111A" w:rsidP="00A5111A"/>
    <w:p w:rsidR="00A5111A" w:rsidRDefault="00A5111A" w:rsidP="00A5111A"/>
    <w:p w:rsidR="00A5111A" w:rsidRDefault="00A5111A" w:rsidP="00A5111A">
      <w:pPr>
        <w:tabs>
          <w:tab w:val="left" w:pos="720"/>
        </w:tabs>
        <w:ind w:left="720" w:hanging="720"/>
      </w:pPr>
      <w:r>
        <w:t>3.</w:t>
      </w:r>
      <w:r>
        <w:tab/>
        <w:t xml:space="preserve">Take no action. If the Board takes no action within the 30-day review period, its inaction </w:t>
      </w:r>
      <w:proofErr w:type="gramStart"/>
      <w:r>
        <w:t>shall be considered</w:t>
      </w:r>
      <w:proofErr w:type="gramEnd"/>
      <w:r>
        <w:t xml:space="preserve"> a decision not to cure or correct the action.</w:t>
      </w:r>
    </w:p>
    <w:p w:rsidR="00A5111A" w:rsidRDefault="00A5111A" w:rsidP="00A5111A"/>
    <w:p w:rsidR="00A5111A" w:rsidRDefault="00A5111A" w:rsidP="00A5111A">
      <w:r>
        <w:t xml:space="preserve">In addition, the district attorney's office or any interested party may file an action in court to determine the applicability of the Brown Act to any past Board action not specified in Government Code 54960.1, if the following conditions </w:t>
      </w:r>
      <w:proofErr w:type="gramStart"/>
      <w:r>
        <w:t>are met</w:t>
      </w:r>
      <w:proofErr w:type="gramEnd"/>
      <w:r>
        <w:t>:  (Government Code 54960.2)</w:t>
      </w:r>
    </w:p>
    <w:p w:rsidR="00A5111A" w:rsidRDefault="00A5111A" w:rsidP="00A5111A"/>
    <w:p w:rsidR="00A5111A" w:rsidRDefault="00A5111A" w:rsidP="00A5111A">
      <w:pPr>
        <w:pBdr>
          <w:top w:val="nil"/>
          <w:left w:val="nil"/>
          <w:bottom w:val="nil"/>
          <w:right w:val="nil"/>
          <w:between w:val="nil"/>
        </w:pBdr>
        <w:ind w:left="720" w:hanging="720"/>
        <w:rPr>
          <w:color w:val="000000"/>
        </w:rPr>
      </w:pPr>
      <w:r>
        <w:rPr>
          <w:color w:val="000000"/>
        </w:rPr>
        <w:t>1.</w:t>
      </w:r>
      <w:r>
        <w:rPr>
          <w:color w:val="000000"/>
        </w:rPr>
        <w:tab/>
        <w:t>Within nine months of the alleged violation, a cease and desist letter is submitted to the Board, clearly describing the past Board action and the nature of the alleged violation.</w:t>
      </w:r>
    </w:p>
    <w:p w:rsidR="00A5111A" w:rsidRDefault="00A5111A" w:rsidP="00A5111A">
      <w:pPr>
        <w:pBdr>
          <w:top w:val="nil"/>
          <w:left w:val="nil"/>
          <w:bottom w:val="nil"/>
          <w:right w:val="nil"/>
          <w:between w:val="nil"/>
        </w:pBdr>
        <w:ind w:left="720" w:hanging="720"/>
        <w:rPr>
          <w:color w:val="000000"/>
        </w:rPr>
      </w:pPr>
    </w:p>
    <w:p w:rsidR="00A5111A" w:rsidRDefault="00A5111A" w:rsidP="00A5111A">
      <w:pPr>
        <w:pBdr>
          <w:top w:val="nil"/>
          <w:left w:val="nil"/>
          <w:bottom w:val="nil"/>
          <w:right w:val="nil"/>
          <w:between w:val="nil"/>
        </w:pBdr>
        <w:ind w:left="720" w:hanging="720"/>
        <w:rPr>
          <w:color w:val="000000"/>
        </w:rPr>
      </w:pPr>
      <w:r>
        <w:rPr>
          <w:color w:val="000000"/>
        </w:rPr>
        <w:t>2.</w:t>
      </w:r>
      <w:r>
        <w:rPr>
          <w:color w:val="000000"/>
        </w:rPr>
        <w:tab/>
        <w:t>The time for the Board to respond has expired and the Board has not provided an unconditional commitment to cease and desist from and not repeat the past action alleged to have violated the Brown Act.</w:t>
      </w:r>
    </w:p>
    <w:p w:rsidR="00A5111A" w:rsidRDefault="00A5111A" w:rsidP="00A5111A"/>
    <w:p w:rsidR="00A5111A" w:rsidRDefault="00A5111A" w:rsidP="00A5111A"/>
    <w:p w:rsidR="00A5111A" w:rsidRDefault="00A5111A" w:rsidP="00A5111A"/>
    <w:p w:rsidR="00A5111A" w:rsidRDefault="00A5111A" w:rsidP="00A5111A">
      <w:pPr>
        <w:rPr>
          <w:sz w:val="20"/>
          <w:szCs w:val="20"/>
        </w:rPr>
      </w:pPr>
      <w:r>
        <w:rPr>
          <w:i/>
          <w:sz w:val="20"/>
          <w:szCs w:val="20"/>
        </w:rPr>
        <w:t>Legal Reference:</w:t>
      </w:r>
    </w:p>
    <w:p w:rsidR="00A5111A" w:rsidRDefault="00A5111A" w:rsidP="00A5111A">
      <w:pPr>
        <w:ind w:left="720"/>
        <w:rPr>
          <w:sz w:val="20"/>
          <w:szCs w:val="20"/>
          <w:u w:val="single"/>
        </w:rPr>
      </w:pPr>
      <w:r>
        <w:rPr>
          <w:i/>
          <w:sz w:val="20"/>
          <w:szCs w:val="20"/>
          <w:u w:val="single"/>
        </w:rPr>
        <w:t>EDUCATION CODE</w:t>
      </w:r>
    </w:p>
    <w:p w:rsidR="00A5111A" w:rsidRDefault="00A5111A" w:rsidP="00A5111A">
      <w:pPr>
        <w:ind w:left="720"/>
        <w:rPr>
          <w:sz w:val="20"/>
          <w:szCs w:val="20"/>
        </w:rPr>
      </w:pPr>
      <w:proofErr w:type="gramStart"/>
      <w:r>
        <w:rPr>
          <w:i/>
          <w:sz w:val="20"/>
          <w:szCs w:val="20"/>
        </w:rPr>
        <w:t>15266  School</w:t>
      </w:r>
      <w:proofErr w:type="gramEnd"/>
      <w:r>
        <w:rPr>
          <w:i/>
          <w:sz w:val="20"/>
          <w:szCs w:val="20"/>
        </w:rPr>
        <w:t xml:space="preserve"> construction bonds</w:t>
      </w:r>
    </w:p>
    <w:p w:rsidR="00A5111A" w:rsidRDefault="00A5111A" w:rsidP="00A5111A">
      <w:pPr>
        <w:ind w:left="720"/>
        <w:rPr>
          <w:sz w:val="20"/>
          <w:szCs w:val="20"/>
        </w:rPr>
      </w:pPr>
      <w:proofErr w:type="gramStart"/>
      <w:r>
        <w:rPr>
          <w:i/>
          <w:sz w:val="20"/>
          <w:szCs w:val="20"/>
        </w:rPr>
        <w:t>17466  Declaration</w:t>
      </w:r>
      <w:proofErr w:type="gramEnd"/>
      <w:r>
        <w:rPr>
          <w:i/>
          <w:sz w:val="20"/>
          <w:szCs w:val="20"/>
        </w:rPr>
        <w:t xml:space="preserve"> of intent to sell or lease real property</w:t>
      </w:r>
    </w:p>
    <w:p w:rsidR="00A5111A" w:rsidRDefault="00A5111A" w:rsidP="00A5111A">
      <w:pPr>
        <w:ind w:left="720"/>
        <w:rPr>
          <w:sz w:val="20"/>
          <w:szCs w:val="20"/>
        </w:rPr>
      </w:pPr>
      <w:proofErr w:type="gramStart"/>
      <w:r>
        <w:rPr>
          <w:i/>
          <w:sz w:val="20"/>
          <w:szCs w:val="20"/>
        </w:rPr>
        <w:t>17481  Lease</w:t>
      </w:r>
      <w:proofErr w:type="gramEnd"/>
      <w:r>
        <w:rPr>
          <w:i/>
          <w:sz w:val="20"/>
          <w:szCs w:val="20"/>
        </w:rPr>
        <w:t xml:space="preserve"> of property with residence for </w:t>
      </w:r>
      <w:proofErr w:type="spellStart"/>
      <w:r>
        <w:rPr>
          <w:i/>
          <w:sz w:val="20"/>
          <w:szCs w:val="20"/>
        </w:rPr>
        <w:t>non district</w:t>
      </w:r>
      <w:proofErr w:type="spellEnd"/>
      <w:r>
        <w:rPr>
          <w:i/>
          <w:sz w:val="20"/>
          <w:szCs w:val="20"/>
        </w:rPr>
        <w:t xml:space="preserve"> purposes</w:t>
      </w:r>
    </w:p>
    <w:p w:rsidR="00A5111A" w:rsidRDefault="00A5111A" w:rsidP="00A5111A">
      <w:pPr>
        <w:ind w:left="720"/>
        <w:rPr>
          <w:sz w:val="20"/>
          <w:szCs w:val="20"/>
        </w:rPr>
      </w:pPr>
      <w:r>
        <w:rPr>
          <w:i/>
          <w:sz w:val="20"/>
          <w:szCs w:val="20"/>
        </w:rPr>
        <w:t>17510-</w:t>
      </w:r>
      <w:proofErr w:type="gramStart"/>
      <w:r>
        <w:rPr>
          <w:i/>
          <w:sz w:val="20"/>
          <w:szCs w:val="20"/>
        </w:rPr>
        <w:t>17511  Resolution</w:t>
      </w:r>
      <w:proofErr w:type="gramEnd"/>
      <w:r>
        <w:rPr>
          <w:i/>
          <w:sz w:val="20"/>
          <w:szCs w:val="20"/>
        </w:rPr>
        <w:t xml:space="preserve"> requiring unanimous vote of all members constituting board</w:t>
      </w:r>
    </w:p>
    <w:p w:rsidR="00A5111A" w:rsidRDefault="00A5111A" w:rsidP="00A5111A">
      <w:pPr>
        <w:ind w:left="720"/>
        <w:rPr>
          <w:sz w:val="20"/>
          <w:szCs w:val="20"/>
        </w:rPr>
      </w:pPr>
      <w:proofErr w:type="gramStart"/>
      <w:r>
        <w:rPr>
          <w:i/>
          <w:sz w:val="20"/>
          <w:szCs w:val="20"/>
        </w:rPr>
        <w:t>17546  Private</w:t>
      </w:r>
      <w:proofErr w:type="gramEnd"/>
      <w:r>
        <w:rPr>
          <w:i/>
          <w:sz w:val="20"/>
          <w:szCs w:val="20"/>
        </w:rPr>
        <w:t xml:space="preserve"> sale of personal property</w:t>
      </w:r>
    </w:p>
    <w:p w:rsidR="00A5111A" w:rsidRDefault="00A5111A" w:rsidP="00A5111A">
      <w:pPr>
        <w:ind w:left="720"/>
        <w:rPr>
          <w:sz w:val="20"/>
          <w:szCs w:val="20"/>
        </w:rPr>
      </w:pPr>
      <w:r>
        <w:rPr>
          <w:i/>
          <w:sz w:val="20"/>
          <w:szCs w:val="20"/>
        </w:rPr>
        <w:t>17556-</w:t>
      </w:r>
      <w:proofErr w:type="gramStart"/>
      <w:r>
        <w:rPr>
          <w:i/>
          <w:sz w:val="20"/>
          <w:szCs w:val="20"/>
        </w:rPr>
        <w:t>17561  Dedication</w:t>
      </w:r>
      <w:proofErr w:type="gramEnd"/>
      <w:r>
        <w:rPr>
          <w:i/>
          <w:sz w:val="20"/>
          <w:szCs w:val="20"/>
        </w:rPr>
        <w:t xml:space="preserve"> of real property</w:t>
      </w:r>
    </w:p>
    <w:p w:rsidR="00A5111A" w:rsidRDefault="00A5111A" w:rsidP="00A5111A">
      <w:pPr>
        <w:ind w:left="720"/>
        <w:rPr>
          <w:sz w:val="20"/>
          <w:szCs w:val="20"/>
        </w:rPr>
      </w:pPr>
      <w:r>
        <w:rPr>
          <w:i/>
          <w:sz w:val="20"/>
          <w:szCs w:val="20"/>
        </w:rPr>
        <w:t>17582-</w:t>
      </w:r>
      <w:proofErr w:type="gramStart"/>
      <w:r>
        <w:rPr>
          <w:i/>
          <w:sz w:val="20"/>
          <w:szCs w:val="20"/>
        </w:rPr>
        <w:t>17583  District</w:t>
      </w:r>
      <w:proofErr w:type="gramEnd"/>
      <w:r>
        <w:rPr>
          <w:i/>
          <w:sz w:val="20"/>
          <w:szCs w:val="20"/>
        </w:rPr>
        <w:t xml:space="preserve"> deferred maintenance fund</w:t>
      </w:r>
    </w:p>
    <w:p w:rsidR="00A5111A" w:rsidRDefault="00A5111A" w:rsidP="00A5111A">
      <w:pPr>
        <w:ind w:left="720"/>
        <w:rPr>
          <w:sz w:val="20"/>
          <w:szCs w:val="20"/>
        </w:rPr>
      </w:pPr>
      <w:r>
        <w:rPr>
          <w:i/>
          <w:sz w:val="20"/>
          <w:szCs w:val="20"/>
        </w:rPr>
        <w:t>35140-</w:t>
      </w:r>
      <w:proofErr w:type="gramStart"/>
      <w:r>
        <w:rPr>
          <w:i/>
          <w:sz w:val="20"/>
          <w:szCs w:val="20"/>
        </w:rPr>
        <w:t>35149  Meetings</w:t>
      </w:r>
      <w:proofErr w:type="gramEnd"/>
    </w:p>
    <w:p w:rsidR="00A5111A" w:rsidRDefault="00A5111A" w:rsidP="00A5111A">
      <w:pPr>
        <w:ind w:left="720"/>
        <w:rPr>
          <w:sz w:val="20"/>
          <w:szCs w:val="20"/>
        </w:rPr>
      </w:pPr>
      <w:r>
        <w:rPr>
          <w:i/>
          <w:sz w:val="20"/>
          <w:szCs w:val="20"/>
        </w:rPr>
        <w:t>35160-</w:t>
      </w:r>
      <w:proofErr w:type="gramStart"/>
      <w:r>
        <w:rPr>
          <w:i/>
          <w:sz w:val="20"/>
          <w:szCs w:val="20"/>
        </w:rPr>
        <w:t>35178.4  Powers</w:t>
      </w:r>
      <w:proofErr w:type="gramEnd"/>
      <w:r>
        <w:rPr>
          <w:i/>
          <w:sz w:val="20"/>
          <w:szCs w:val="20"/>
        </w:rPr>
        <w:t xml:space="preserve"> and duties</w:t>
      </w:r>
    </w:p>
    <w:p w:rsidR="00A5111A" w:rsidRDefault="00A5111A" w:rsidP="00A5111A">
      <w:pPr>
        <w:ind w:left="720"/>
        <w:rPr>
          <w:sz w:val="20"/>
          <w:szCs w:val="20"/>
        </w:rPr>
      </w:pPr>
      <w:r>
        <w:rPr>
          <w:i/>
          <w:sz w:val="20"/>
          <w:szCs w:val="20"/>
        </w:rPr>
        <w:t>48660-</w:t>
      </w:r>
      <w:proofErr w:type="gramStart"/>
      <w:r>
        <w:rPr>
          <w:i/>
          <w:sz w:val="20"/>
          <w:szCs w:val="20"/>
        </w:rPr>
        <w:t>48661  Community</w:t>
      </w:r>
      <w:proofErr w:type="gramEnd"/>
      <w:r>
        <w:rPr>
          <w:i/>
          <w:sz w:val="20"/>
          <w:szCs w:val="20"/>
        </w:rPr>
        <w:t xml:space="preserve"> day schools, establishment and restrictions</w:t>
      </w:r>
    </w:p>
    <w:p w:rsidR="00A5111A" w:rsidRDefault="00A5111A" w:rsidP="00A5111A">
      <w:pPr>
        <w:ind w:left="720"/>
        <w:rPr>
          <w:sz w:val="20"/>
          <w:szCs w:val="20"/>
          <w:u w:val="single"/>
        </w:rPr>
      </w:pPr>
      <w:r>
        <w:rPr>
          <w:i/>
          <w:sz w:val="20"/>
          <w:szCs w:val="20"/>
          <w:u w:val="single"/>
        </w:rPr>
        <w:t>CODE OF CIVIL PROCEDURE</w:t>
      </w:r>
    </w:p>
    <w:p w:rsidR="00A5111A" w:rsidRDefault="00A5111A" w:rsidP="00A5111A">
      <w:pPr>
        <w:ind w:left="720"/>
        <w:rPr>
          <w:sz w:val="20"/>
          <w:szCs w:val="20"/>
        </w:rPr>
      </w:pPr>
      <w:proofErr w:type="gramStart"/>
      <w:r>
        <w:rPr>
          <w:i/>
          <w:sz w:val="20"/>
          <w:szCs w:val="20"/>
        </w:rPr>
        <w:t>425.16  Special</w:t>
      </w:r>
      <w:proofErr w:type="gramEnd"/>
      <w:r>
        <w:rPr>
          <w:i/>
          <w:sz w:val="20"/>
          <w:szCs w:val="20"/>
        </w:rPr>
        <w:t xml:space="preserve"> motion to strike in connection with a public issue</w:t>
      </w:r>
    </w:p>
    <w:p w:rsidR="00A5111A" w:rsidRDefault="00A5111A" w:rsidP="00A5111A">
      <w:pPr>
        <w:ind w:left="720"/>
        <w:rPr>
          <w:sz w:val="20"/>
          <w:szCs w:val="20"/>
        </w:rPr>
      </w:pPr>
      <w:proofErr w:type="gramStart"/>
      <w:r>
        <w:rPr>
          <w:i/>
          <w:sz w:val="20"/>
          <w:szCs w:val="20"/>
        </w:rPr>
        <w:t>1245.240  Eminent</w:t>
      </w:r>
      <w:proofErr w:type="gramEnd"/>
      <w:r>
        <w:rPr>
          <w:i/>
          <w:sz w:val="20"/>
          <w:szCs w:val="20"/>
        </w:rPr>
        <w:t xml:space="preserve"> domain vote requirements</w:t>
      </w:r>
    </w:p>
    <w:p w:rsidR="00A5111A" w:rsidRDefault="00A5111A" w:rsidP="00A5111A">
      <w:pPr>
        <w:ind w:left="720"/>
        <w:rPr>
          <w:sz w:val="20"/>
          <w:szCs w:val="20"/>
        </w:rPr>
      </w:pPr>
      <w:proofErr w:type="gramStart"/>
      <w:r>
        <w:rPr>
          <w:i/>
          <w:sz w:val="20"/>
          <w:szCs w:val="20"/>
        </w:rPr>
        <w:t>1245.245  Eminent</w:t>
      </w:r>
      <w:proofErr w:type="gramEnd"/>
      <w:r>
        <w:rPr>
          <w:i/>
          <w:sz w:val="20"/>
          <w:szCs w:val="20"/>
        </w:rPr>
        <w:t xml:space="preserve"> domain, resolution adopting different use</w:t>
      </w:r>
    </w:p>
    <w:p w:rsidR="00A5111A" w:rsidRDefault="00A5111A" w:rsidP="00A5111A">
      <w:pPr>
        <w:ind w:left="720"/>
        <w:rPr>
          <w:sz w:val="20"/>
          <w:szCs w:val="20"/>
          <w:u w:val="single"/>
        </w:rPr>
      </w:pPr>
      <w:r>
        <w:rPr>
          <w:i/>
          <w:sz w:val="20"/>
          <w:szCs w:val="20"/>
          <w:u w:val="single"/>
        </w:rPr>
        <w:t>GOVERNMENT CODE</w:t>
      </w:r>
    </w:p>
    <w:p w:rsidR="00A5111A" w:rsidRDefault="00A5111A" w:rsidP="00A5111A">
      <w:pPr>
        <w:ind w:left="720"/>
        <w:rPr>
          <w:sz w:val="20"/>
          <w:szCs w:val="20"/>
        </w:rPr>
      </w:pPr>
      <w:r>
        <w:rPr>
          <w:i/>
          <w:sz w:val="20"/>
          <w:szCs w:val="20"/>
        </w:rPr>
        <w:t>53090-</w:t>
      </w:r>
      <w:proofErr w:type="gramStart"/>
      <w:r>
        <w:rPr>
          <w:i/>
          <w:sz w:val="20"/>
          <w:szCs w:val="20"/>
        </w:rPr>
        <w:t>53097.5  Regulation</w:t>
      </w:r>
      <w:proofErr w:type="gramEnd"/>
      <w:r>
        <w:rPr>
          <w:i/>
          <w:sz w:val="20"/>
          <w:szCs w:val="20"/>
        </w:rPr>
        <w:t xml:space="preserve"> of local agencies by counties and cities</w:t>
      </w:r>
    </w:p>
    <w:p w:rsidR="00A5111A" w:rsidRDefault="00A5111A" w:rsidP="00A5111A">
      <w:pPr>
        <w:ind w:left="720"/>
        <w:rPr>
          <w:sz w:val="20"/>
          <w:szCs w:val="20"/>
        </w:rPr>
      </w:pPr>
      <w:proofErr w:type="gramStart"/>
      <w:r>
        <w:rPr>
          <w:i/>
          <w:sz w:val="20"/>
          <w:szCs w:val="20"/>
        </w:rPr>
        <w:t>53724  Parcel</w:t>
      </w:r>
      <w:proofErr w:type="gramEnd"/>
      <w:r>
        <w:rPr>
          <w:i/>
          <w:sz w:val="20"/>
          <w:szCs w:val="20"/>
        </w:rPr>
        <w:t xml:space="preserve"> tax resolution requirements</w:t>
      </w:r>
    </w:p>
    <w:p w:rsidR="00A5111A" w:rsidRDefault="00A5111A" w:rsidP="00A5111A">
      <w:pPr>
        <w:ind w:left="720"/>
        <w:rPr>
          <w:sz w:val="20"/>
          <w:szCs w:val="20"/>
        </w:rPr>
      </w:pPr>
      <w:r>
        <w:rPr>
          <w:i/>
          <w:sz w:val="20"/>
          <w:szCs w:val="20"/>
        </w:rPr>
        <w:t>53790-</w:t>
      </w:r>
      <w:proofErr w:type="gramStart"/>
      <w:r>
        <w:rPr>
          <w:i/>
          <w:sz w:val="20"/>
          <w:szCs w:val="20"/>
        </w:rPr>
        <w:t>53792  Exceeding</w:t>
      </w:r>
      <w:proofErr w:type="gramEnd"/>
      <w:r>
        <w:rPr>
          <w:i/>
          <w:sz w:val="20"/>
          <w:szCs w:val="20"/>
        </w:rPr>
        <w:t xml:space="preserve"> the budget</w:t>
      </w:r>
    </w:p>
    <w:p w:rsidR="00A5111A" w:rsidRDefault="00A5111A" w:rsidP="00A5111A">
      <w:pPr>
        <w:ind w:left="720"/>
        <w:rPr>
          <w:sz w:val="20"/>
          <w:szCs w:val="20"/>
        </w:rPr>
      </w:pPr>
      <w:r>
        <w:rPr>
          <w:i/>
          <w:sz w:val="20"/>
          <w:szCs w:val="20"/>
        </w:rPr>
        <w:t>53820-</w:t>
      </w:r>
      <w:proofErr w:type="gramStart"/>
      <w:r>
        <w:rPr>
          <w:i/>
          <w:sz w:val="20"/>
          <w:szCs w:val="20"/>
        </w:rPr>
        <w:t>53833  Temporary</w:t>
      </w:r>
      <w:proofErr w:type="gramEnd"/>
      <w:r>
        <w:rPr>
          <w:i/>
          <w:sz w:val="20"/>
          <w:szCs w:val="20"/>
        </w:rPr>
        <w:t xml:space="preserve"> borrowing</w:t>
      </w:r>
    </w:p>
    <w:p w:rsidR="00A5111A" w:rsidRDefault="00A5111A" w:rsidP="00A5111A">
      <w:pPr>
        <w:ind w:left="720"/>
        <w:rPr>
          <w:sz w:val="20"/>
          <w:szCs w:val="20"/>
        </w:rPr>
      </w:pPr>
      <w:r>
        <w:rPr>
          <w:i/>
          <w:sz w:val="20"/>
          <w:szCs w:val="20"/>
        </w:rPr>
        <w:t>53850-</w:t>
      </w:r>
      <w:proofErr w:type="gramStart"/>
      <w:r>
        <w:rPr>
          <w:i/>
          <w:sz w:val="20"/>
          <w:szCs w:val="20"/>
        </w:rPr>
        <w:t>53858  Temporary</w:t>
      </w:r>
      <w:proofErr w:type="gramEnd"/>
      <w:r>
        <w:rPr>
          <w:i/>
          <w:sz w:val="20"/>
          <w:szCs w:val="20"/>
        </w:rPr>
        <w:t xml:space="preserve"> borrowing</w:t>
      </w:r>
    </w:p>
    <w:p w:rsidR="00A5111A" w:rsidRDefault="00A5111A" w:rsidP="00A5111A">
      <w:pPr>
        <w:ind w:left="720"/>
        <w:rPr>
          <w:sz w:val="20"/>
          <w:szCs w:val="20"/>
        </w:rPr>
      </w:pPr>
      <w:r>
        <w:rPr>
          <w:i/>
          <w:sz w:val="20"/>
          <w:szCs w:val="20"/>
        </w:rPr>
        <w:t>54950-</w:t>
      </w:r>
      <w:proofErr w:type="gramStart"/>
      <w:r>
        <w:rPr>
          <w:i/>
          <w:sz w:val="20"/>
          <w:szCs w:val="20"/>
        </w:rPr>
        <w:t>54963  The</w:t>
      </w:r>
      <w:proofErr w:type="gramEnd"/>
      <w:r>
        <w:rPr>
          <w:i/>
          <w:sz w:val="20"/>
          <w:szCs w:val="20"/>
        </w:rPr>
        <w:t xml:space="preserve"> Ralph M. Brown Act, especially:</w:t>
      </w:r>
    </w:p>
    <w:p w:rsidR="00A5111A" w:rsidRDefault="00A5111A" w:rsidP="00A5111A">
      <w:pPr>
        <w:ind w:left="720"/>
        <w:rPr>
          <w:sz w:val="20"/>
          <w:szCs w:val="20"/>
        </w:rPr>
      </w:pPr>
      <w:proofErr w:type="gramStart"/>
      <w:r>
        <w:rPr>
          <w:i/>
          <w:sz w:val="20"/>
          <w:szCs w:val="20"/>
        </w:rPr>
        <w:t>54952.6  Action</w:t>
      </w:r>
      <w:proofErr w:type="gramEnd"/>
      <w:r>
        <w:rPr>
          <w:i/>
          <w:sz w:val="20"/>
          <w:szCs w:val="20"/>
        </w:rPr>
        <w:t xml:space="preserve"> taken, definition</w:t>
      </w:r>
    </w:p>
    <w:p w:rsidR="00A5111A" w:rsidRDefault="00A5111A" w:rsidP="00A5111A">
      <w:pPr>
        <w:ind w:left="720"/>
        <w:rPr>
          <w:sz w:val="20"/>
          <w:szCs w:val="20"/>
        </w:rPr>
      </w:pPr>
      <w:proofErr w:type="gramStart"/>
      <w:r>
        <w:rPr>
          <w:i/>
          <w:sz w:val="20"/>
          <w:szCs w:val="20"/>
        </w:rPr>
        <w:t>54953  Meetings</w:t>
      </w:r>
      <w:proofErr w:type="gramEnd"/>
      <w:r>
        <w:rPr>
          <w:i/>
          <w:sz w:val="20"/>
          <w:szCs w:val="20"/>
        </w:rPr>
        <w:t xml:space="preserve"> to be open and public; attendance; secret ballots</w:t>
      </w:r>
    </w:p>
    <w:p w:rsidR="00A5111A" w:rsidRDefault="00A5111A" w:rsidP="00A5111A">
      <w:pPr>
        <w:ind w:left="720"/>
        <w:rPr>
          <w:sz w:val="20"/>
          <w:szCs w:val="20"/>
        </w:rPr>
      </w:pPr>
      <w:r>
        <w:rPr>
          <w:i/>
          <w:sz w:val="20"/>
          <w:szCs w:val="20"/>
        </w:rPr>
        <w:lastRenderedPageBreak/>
        <w:t>54960-</w:t>
      </w:r>
      <w:proofErr w:type="gramStart"/>
      <w:r>
        <w:rPr>
          <w:i/>
          <w:sz w:val="20"/>
          <w:szCs w:val="20"/>
        </w:rPr>
        <w:t>54960.5  Actions</w:t>
      </w:r>
      <w:proofErr w:type="gramEnd"/>
      <w:r>
        <w:rPr>
          <w:i/>
          <w:sz w:val="20"/>
          <w:szCs w:val="20"/>
        </w:rPr>
        <w:t xml:space="preserve"> to prevent violations</w:t>
      </w:r>
    </w:p>
    <w:p w:rsidR="00A5111A" w:rsidRDefault="00A5111A" w:rsidP="00A5111A">
      <w:pPr>
        <w:ind w:left="720"/>
        <w:rPr>
          <w:sz w:val="20"/>
          <w:szCs w:val="20"/>
        </w:rPr>
      </w:pPr>
      <w:proofErr w:type="gramStart"/>
      <w:r>
        <w:rPr>
          <w:i/>
          <w:sz w:val="20"/>
          <w:szCs w:val="20"/>
        </w:rPr>
        <w:t>65352.2  Coordination</w:t>
      </w:r>
      <w:proofErr w:type="gramEnd"/>
      <w:r>
        <w:rPr>
          <w:i/>
          <w:sz w:val="20"/>
          <w:szCs w:val="20"/>
        </w:rPr>
        <w:t xml:space="preserve"> with planning agency</w:t>
      </w:r>
    </w:p>
    <w:p w:rsidR="00A5111A" w:rsidRDefault="00A5111A" w:rsidP="00A5111A">
      <w:pPr>
        <w:ind w:left="720"/>
      </w:pPr>
    </w:p>
    <w:p w:rsidR="00A5111A" w:rsidRDefault="00A5111A" w:rsidP="00A5111A">
      <w:pPr>
        <w:ind w:left="720"/>
      </w:pPr>
    </w:p>
    <w:p w:rsidR="00A5111A" w:rsidRDefault="00A5111A" w:rsidP="00A5111A">
      <w:pPr>
        <w:rPr>
          <w:sz w:val="20"/>
          <w:szCs w:val="20"/>
        </w:rPr>
      </w:pPr>
      <w:r>
        <w:rPr>
          <w:i/>
          <w:sz w:val="20"/>
          <w:szCs w:val="20"/>
        </w:rPr>
        <w:t>Legal Reference continued:  (see next page)</w:t>
      </w:r>
    </w:p>
    <w:p w:rsidR="00A5111A" w:rsidRDefault="00A5111A" w:rsidP="00A5111A">
      <w:r>
        <w:tab/>
        <w:t>BB 9323.2(d)</w:t>
      </w:r>
    </w:p>
    <w:p w:rsidR="00A5111A" w:rsidRDefault="00A5111A" w:rsidP="00A5111A"/>
    <w:p w:rsidR="00A5111A" w:rsidRDefault="00A5111A" w:rsidP="00A5111A"/>
    <w:p w:rsidR="00A5111A" w:rsidRDefault="00A5111A" w:rsidP="00A5111A">
      <w:r>
        <w:rPr>
          <w:b/>
        </w:rPr>
        <w:t xml:space="preserve">ACTIONS BY THE </w:t>
      </w:r>
      <w:proofErr w:type="gramStart"/>
      <w:r>
        <w:rPr>
          <w:b/>
        </w:rPr>
        <w:t>BOARD</w:t>
      </w:r>
      <w:r>
        <w:t xml:space="preserve">  (</w:t>
      </w:r>
      <w:proofErr w:type="gramEnd"/>
      <w:r>
        <w:t>continued)</w:t>
      </w:r>
    </w:p>
    <w:p w:rsidR="00A5111A" w:rsidRDefault="00A5111A" w:rsidP="00A5111A"/>
    <w:p w:rsidR="00A5111A" w:rsidRDefault="00A5111A" w:rsidP="00A5111A"/>
    <w:p w:rsidR="00A5111A" w:rsidRDefault="00A5111A" w:rsidP="00A5111A"/>
    <w:p w:rsidR="00A5111A" w:rsidRDefault="00A5111A" w:rsidP="00A5111A">
      <w:pPr>
        <w:rPr>
          <w:sz w:val="20"/>
          <w:szCs w:val="20"/>
        </w:rPr>
      </w:pPr>
      <w:r>
        <w:rPr>
          <w:i/>
          <w:sz w:val="20"/>
          <w:szCs w:val="20"/>
        </w:rPr>
        <w:t>Legal Reference:  (continued)</w:t>
      </w:r>
    </w:p>
    <w:p w:rsidR="00A5111A" w:rsidRDefault="00A5111A" w:rsidP="00A5111A">
      <w:pPr>
        <w:ind w:left="720"/>
        <w:rPr>
          <w:sz w:val="20"/>
          <w:szCs w:val="20"/>
          <w:u w:val="single"/>
        </w:rPr>
      </w:pPr>
      <w:r>
        <w:rPr>
          <w:i/>
          <w:sz w:val="20"/>
          <w:szCs w:val="20"/>
          <w:u w:val="single"/>
        </w:rPr>
        <w:t>PUBLIC CONTRACT CODE</w:t>
      </w:r>
    </w:p>
    <w:p w:rsidR="00A5111A" w:rsidRDefault="00A5111A" w:rsidP="00A5111A">
      <w:pPr>
        <w:ind w:left="720"/>
        <w:rPr>
          <w:sz w:val="20"/>
          <w:szCs w:val="20"/>
        </w:rPr>
      </w:pPr>
      <w:proofErr w:type="gramStart"/>
      <w:r>
        <w:rPr>
          <w:i/>
          <w:sz w:val="20"/>
          <w:szCs w:val="20"/>
        </w:rPr>
        <w:t>3400  Bid</w:t>
      </w:r>
      <w:proofErr w:type="gramEnd"/>
      <w:r>
        <w:rPr>
          <w:i/>
          <w:sz w:val="20"/>
          <w:szCs w:val="20"/>
        </w:rPr>
        <w:t xml:space="preserve"> specifications</w:t>
      </w:r>
    </w:p>
    <w:p w:rsidR="00A5111A" w:rsidRDefault="00A5111A" w:rsidP="00A5111A">
      <w:pPr>
        <w:ind w:left="720"/>
        <w:rPr>
          <w:sz w:val="20"/>
          <w:szCs w:val="20"/>
        </w:rPr>
      </w:pPr>
      <w:proofErr w:type="gramStart"/>
      <w:r>
        <w:rPr>
          <w:i/>
          <w:sz w:val="20"/>
          <w:szCs w:val="20"/>
        </w:rPr>
        <w:t>20111  Contracts</w:t>
      </w:r>
      <w:proofErr w:type="gramEnd"/>
      <w:r>
        <w:rPr>
          <w:i/>
          <w:sz w:val="20"/>
          <w:szCs w:val="20"/>
        </w:rPr>
        <w:t xml:space="preserve"> over $50,000; contracts for construction; award to lowest responsible bidder</w:t>
      </w:r>
    </w:p>
    <w:p w:rsidR="00A5111A" w:rsidRDefault="00A5111A" w:rsidP="00A5111A">
      <w:pPr>
        <w:ind w:left="720"/>
        <w:rPr>
          <w:sz w:val="20"/>
          <w:szCs w:val="20"/>
        </w:rPr>
      </w:pPr>
      <w:proofErr w:type="gramStart"/>
      <w:r>
        <w:rPr>
          <w:i/>
          <w:sz w:val="20"/>
          <w:szCs w:val="20"/>
        </w:rPr>
        <w:t>20113  Emergencies</w:t>
      </w:r>
      <w:proofErr w:type="gramEnd"/>
      <w:r>
        <w:rPr>
          <w:i/>
          <w:sz w:val="20"/>
          <w:szCs w:val="20"/>
        </w:rPr>
        <w:t>, award of contracts without bids</w:t>
      </w:r>
    </w:p>
    <w:p w:rsidR="00A5111A" w:rsidRDefault="00A5111A" w:rsidP="00A5111A">
      <w:pPr>
        <w:ind w:left="720"/>
        <w:rPr>
          <w:sz w:val="20"/>
          <w:szCs w:val="20"/>
          <w:u w:val="single"/>
        </w:rPr>
      </w:pPr>
      <w:r>
        <w:rPr>
          <w:i/>
          <w:sz w:val="20"/>
          <w:szCs w:val="20"/>
          <w:u w:val="single"/>
        </w:rPr>
        <w:t>COURT DECISIONS</w:t>
      </w:r>
    </w:p>
    <w:p w:rsidR="00A5111A" w:rsidRDefault="00A5111A" w:rsidP="00A5111A">
      <w:pPr>
        <w:ind w:left="720"/>
        <w:rPr>
          <w:sz w:val="20"/>
          <w:szCs w:val="20"/>
        </w:rPr>
      </w:pPr>
      <w:r>
        <w:rPr>
          <w:i/>
          <w:sz w:val="20"/>
          <w:szCs w:val="20"/>
          <w:u w:val="single"/>
        </w:rPr>
        <w:t>Los Angeles Times Communications LLC v. Los Angeles County Board of Supervisors</w:t>
      </w:r>
      <w:r>
        <w:rPr>
          <w:i/>
          <w:sz w:val="20"/>
          <w:szCs w:val="20"/>
        </w:rPr>
        <w:t xml:space="preserve"> (2003) 112 Cal.App.4th 1313</w:t>
      </w:r>
    </w:p>
    <w:p w:rsidR="00A5111A" w:rsidRDefault="00A5111A" w:rsidP="00A5111A">
      <w:pPr>
        <w:ind w:left="720"/>
        <w:rPr>
          <w:sz w:val="20"/>
          <w:szCs w:val="20"/>
        </w:rPr>
      </w:pPr>
      <w:r>
        <w:rPr>
          <w:i/>
          <w:sz w:val="20"/>
          <w:szCs w:val="20"/>
          <w:u w:val="single"/>
        </w:rPr>
        <w:t>McKee v. Orange Unified School District</w:t>
      </w:r>
      <w:r>
        <w:rPr>
          <w:i/>
          <w:sz w:val="20"/>
          <w:szCs w:val="20"/>
        </w:rPr>
        <w:t xml:space="preserve"> (2003) 110 Cal.App.4th 1310</w:t>
      </w:r>
    </w:p>
    <w:p w:rsidR="00A5111A" w:rsidRDefault="00A5111A" w:rsidP="00A5111A">
      <w:pPr>
        <w:ind w:left="720"/>
        <w:rPr>
          <w:sz w:val="20"/>
          <w:szCs w:val="20"/>
        </w:rPr>
      </w:pPr>
      <w:r>
        <w:rPr>
          <w:i/>
          <w:sz w:val="20"/>
          <w:szCs w:val="20"/>
          <w:u w:val="single"/>
        </w:rPr>
        <w:t>Bell v. Vista Unified School District</w:t>
      </w:r>
      <w:r>
        <w:rPr>
          <w:i/>
          <w:sz w:val="20"/>
          <w:szCs w:val="20"/>
        </w:rPr>
        <w:t xml:space="preserve"> (2002) 82 Cal.App.4th 672</w:t>
      </w:r>
    </w:p>
    <w:p w:rsidR="00A5111A" w:rsidRDefault="00A5111A" w:rsidP="00A5111A">
      <w:pPr>
        <w:ind w:left="720"/>
        <w:rPr>
          <w:sz w:val="20"/>
          <w:szCs w:val="20"/>
        </w:rPr>
      </w:pPr>
      <w:r>
        <w:rPr>
          <w:i/>
          <w:sz w:val="20"/>
          <w:szCs w:val="20"/>
          <w:u w:val="single"/>
        </w:rPr>
        <w:t>Boyle v. City of Redondo Beach</w:t>
      </w:r>
      <w:r>
        <w:rPr>
          <w:i/>
          <w:sz w:val="20"/>
          <w:szCs w:val="20"/>
        </w:rPr>
        <w:t xml:space="preserve"> (1999) 70 Cal.App.4th 1109</w:t>
      </w:r>
    </w:p>
    <w:p w:rsidR="00A5111A" w:rsidRDefault="00A5111A" w:rsidP="00A5111A"/>
    <w:p w:rsidR="00A5111A" w:rsidRDefault="00A5111A" w:rsidP="00A5111A">
      <w:pPr>
        <w:rPr>
          <w:sz w:val="20"/>
          <w:szCs w:val="20"/>
        </w:rPr>
      </w:pPr>
      <w:r>
        <w:rPr>
          <w:i/>
          <w:sz w:val="20"/>
          <w:szCs w:val="20"/>
        </w:rPr>
        <w:t>Management Resources:</w:t>
      </w:r>
    </w:p>
    <w:p w:rsidR="00A5111A" w:rsidRDefault="00A5111A" w:rsidP="00A5111A">
      <w:pPr>
        <w:ind w:left="720"/>
        <w:rPr>
          <w:sz w:val="20"/>
          <w:szCs w:val="20"/>
          <w:u w:val="single"/>
        </w:rPr>
      </w:pPr>
      <w:r>
        <w:rPr>
          <w:i/>
          <w:sz w:val="20"/>
          <w:szCs w:val="20"/>
          <w:u w:val="single"/>
        </w:rPr>
        <w:t>CSBA PUBLICATIONS</w:t>
      </w:r>
    </w:p>
    <w:p w:rsidR="00A5111A" w:rsidRDefault="00A5111A" w:rsidP="00A5111A">
      <w:pPr>
        <w:ind w:left="720"/>
        <w:rPr>
          <w:sz w:val="20"/>
          <w:szCs w:val="20"/>
        </w:rPr>
      </w:pPr>
      <w:r>
        <w:rPr>
          <w:i/>
          <w:sz w:val="20"/>
          <w:szCs w:val="20"/>
          <w:u w:val="single"/>
        </w:rPr>
        <w:t>The Brown Act: School Boards and Open Meeting Laws</w:t>
      </w:r>
      <w:r>
        <w:rPr>
          <w:i/>
          <w:sz w:val="20"/>
          <w:szCs w:val="20"/>
        </w:rPr>
        <w:t>, 2009</w:t>
      </w:r>
    </w:p>
    <w:p w:rsidR="00A5111A" w:rsidRDefault="00A5111A" w:rsidP="00A5111A">
      <w:pPr>
        <w:ind w:left="720"/>
        <w:rPr>
          <w:sz w:val="20"/>
          <w:szCs w:val="20"/>
          <w:u w:val="single"/>
        </w:rPr>
      </w:pPr>
      <w:r>
        <w:rPr>
          <w:i/>
          <w:sz w:val="20"/>
          <w:szCs w:val="20"/>
          <w:u w:val="single"/>
        </w:rPr>
        <w:t>ATTORNEY GENERAL PUBLICATIONS</w:t>
      </w:r>
    </w:p>
    <w:p w:rsidR="00A5111A" w:rsidRDefault="00A5111A" w:rsidP="00A5111A">
      <w:pPr>
        <w:ind w:left="720"/>
        <w:rPr>
          <w:sz w:val="20"/>
          <w:szCs w:val="20"/>
        </w:rPr>
      </w:pPr>
      <w:r>
        <w:rPr>
          <w:i/>
          <w:sz w:val="20"/>
          <w:szCs w:val="20"/>
          <w:u w:val="single"/>
        </w:rPr>
        <w:t>The Brown Act: Open Meetings for Local Legislative Bodies</w:t>
      </w:r>
      <w:r>
        <w:rPr>
          <w:i/>
          <w:sz w:val="20"/>
          <w:szCs w:val="20"/>
        </w:rPr>
        <w:t>, 2003</w:t>
      </w:r>
    </w:p>
    <w:p w:rsidR="00A5111A" w:rsidRDefault="00A5111A" w:rsidP="00A5111A">
      <w:pPr>
        <w:ind w:left="720"/>
        <w:rPr>
          <w:sz w:val="20"/>
          <w:szCs w:val="20"/>
        </w:rPr>
      </w:pPr>
      <w:r>
        <w:rPr>
          <w:i/>
          <w:sz w:val="20"/>
          <w:szCs w:val="20"/>
          <w:u w:val="single"/>
        </w:rPr>
        <w:t>LEAGUE OF CALIFORNIA CITIES PUBLICATIONS</w:t>
      </w:r>
    </w:p>
    <w:p w:rsidR="00A5111A" w:rsidRDefault="00A5111A" w:rsidP="00A5111A">
      <w:pPr>
        <w:ind w:left="720"/>
        <w:rPr>
          <w:sz w:val="20"/>
          <w:szCs w:val="20"/>
        </w:rPr>
      </w:pPr>
      <w:r>
        <w:rPr>
          <w:i/>
          <w:sz w:val="20"/>
          <w:szCs w:val="20"/>
          <w:u w:val="single"/>
        </w:rPr>
        <w:t>Open and Public IV: A Guide to the Ralph M. Brown Act</w:t>
      </w:r>
      <w:r>
        <w:rPr>
          <w:i/>
          <w:sz w:val="20"/>
          <w:szCs w:val="20"/>
        </w:rPr>
        <w:t>, 2007</w:t>
      </w:r>
    </w:p>
    <w:p w:rsidR="00A5111A" w:rsidRDefault="00A5111A" w:rsidP="00A5111A">
      <w:pPr>
        <w:ind w:left="720"/>
        <w:rPr>
          <w:sz w:val="20"/>
          <w:szCs w:val="20"/>
        </w:rPr>
      </w:pPr>
      <w:r>
        <w:rPr>
          <w:i/>
          <w:sz w:val="20"/>
          <w:szCs w:val="20"/>
          <w:u w:val="single"/>
        </w:rPr>
        <w:t>WEB SITES</w:t>
      </w:r>
    </w:p>
    <w:p w:rsidR="00A5111A" w:rsidRDefault="00A5111A" w:rsidP="00A5111A">
      <w:pPr>
        <w:ind w:left="720"/>
        <w:rPr>
          <w:sz w:val="20"/>
          <w:szCs w:val="20"/>
        </w:rPr>
      </w:pPr>
      <w:r>
        <w:rPr>
          <w:i/>
          <w:sz w:val="20"/>
          <w:szCs w:val="20"/>
        </w:rPr>
        <w:t>CSBA:  http://www.csba.org</w:t>
      </w:r>
    </w:p>
    <w:p w:rsidR="00A5111A" w:rsidRDefault="00A5111A" w:rsidP="00A5111A">
      <w:pPr>
        <w:ind w:left="720"/>
        <w:rPr>
          <w:sz w:val="20"/>
          <w:szCs w:val="20"/>
        </w:rPr>
      </w:pPr>
      <w:r>
        <w:rPr>
          <w:i/>
          <w:sz w:val="20"/>
          <w:szCs w:val="20"/>
        </w:rPr>
        <w:t>California Attorney General's Office:  http://www.oag.ca.gov</w:t>
      </w:r>
    </w:p>
    <w:p w:rsidR="00A5111A" w:rsidRDefault="00A5111A" w:rsidP="00A5111A">
      <w:pPr>
        <w:ind w:left="720"/>
        <w:rPr>
          <w:sz w:val="20"/>
          <w:szCs w:val="20"/>
        </w:rPr>
      </w:pPr>
      <w:r>
        <w:rPr>
          <w:i/>
          <w:sz w:val="20"/>
          <w:szCs w:val="20"/>
        </w:rPr>
        <w:t>Institute of Local Government:  http://www.ca-ilg.org</w:t>
      </w:r>
    </w:p>
    <w:p w:rsidR="00A5111A" w:rsidRDefault="00A5111A" w:rsidP="00A5111A"/>
    <w:p w:rsidR="00A5111A" w:rsidRDefault="00A5111A" w:rsidP="00A5111A"/>
    <w:p w:rsidR="00A5111A" w:rsidRDefault="00A5111A" w:rsidP="00A5111A"/>
    <w:p w:rsidR="00A5111A" w:rsidRDefault="00A5111A" w:rsidP="00A5111A"/>
    <w:p w:rsidR="00A5111A" w:rsidRDefault="00A5111A" w:rsidP="00A5111A"/>
    <w:p w:rsidR="00A5111A" w:rsidRDefault="00A5111A" w:rsidP="00A5111A"/>
    <w:p w:rsidR="00A5111A" w:rsidRDefault="00A5111A" w:rsidP="00A5111A"/>
    <w:p w:rsidR="00A5111A" w:rsidRDefault="00A5111A" w:rsidP="00A5111A"/>
    <w:p w:rsidR="00A5111A" w:rsidRDefault="00A5111A" w:rsidP="00A5111A"/>
    <w:p w:rsidR="00A5111A" w:rsidRDefault="00A5111A" w:rsidP="00A5111A"/>
    <w:p w:rsidR="00A5111A" w:rsidRDefault="00A5111A" w:rsidP="00A5111A"/>
    <w:p w:rsidR="00A5111A" w:rsidRDefault="00A5111A" w:rsidP="00A5111A"/>
    <w:p w:rsidR="00A5111A" w:rsidRDefault="00A5111A" w:rsidP="00A5111A"/>
    <w:p w:rsidR="00A5111A" w:rsidRDefault="00A5111A" w:rsidP="00A5111A">
      <w:r>
        <w:t>Bylaw</w:t>
      </w:r>
      <w:r>
        <w:tab/>
      </w:r>
      <w:r>
        <w:rPr>
          <w:b/>
        </w:rPr>
        <w:t>WINSHIP-ROBBINS ELEMENTARY SCHOOL DISTRICT</w:t>
      </w:r>
    </w:p>
    <w:p w:rsidR="00A5111A" w:rsidRDefault="00A5111A" w:rsidP="00A5111A">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7EDA"/>
    <w:multiLevelType w:val="multilevel"/>
    <w:tmpl w:val="A5C64D2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11A"/>
    <w:rsid w:val="00142F9F"/>
    <w:rsid w:val="00A51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CFD7CF-A9D4-4AC2-9DD8-F20E4784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5111A"/>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2023-08-23T21:27:00Z</dcterms:created>
  <dcterms:modified xsi:type="dcterms:W3CDTF">2023-08-23T21:27:00Z</dcterms:modified>
</cp:coreProperties>
</file>