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EC" w:rsidRDefault="00A13EEC" w:rsidP="00A13EEC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3515(a)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rPr>
          <w:b/>
        </w:rPr>
        <w:t>CAMPUS SECURITY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 xml:space="preserve">The Superintendent or designee shall ensure that the district's campus security plan includes strategies </w:t>
      </w:r>
      <w:proofErr w:type="gramStart"/>
      <w:r>
        <w:t>to</w:t>
      </w:r>
      <w:proofErr w:type="gramEnd"/>
      <w:r>
        <w:t>: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pStyle w:val="ListParagraph"/>
        <w:numPr>
          <w:ilvl w:val="0"/>
          <w:numId w:val="1"/>
        </w:numPr>
        <w:ind w:leftChars="0" w:firstLineChars="0"/>
      </w:pPr>
      <w:bookmarkStart w:id="0" w:name="_GoBack"/>
      <w:bookmarkEnd w:id="0"/>
      <w:r>
        <w:t>Secure the campus perimeter and school facilities in order to prevent criminal activity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ab/>
        <w:t xml:space="preserve">These strategies include a risk management analysis of each campus' security system, lighting system, and fencing.  Procedures to ensure unobstructed views and eliminate blind spots caused by doorways and landscaping </w:t>
      </w:r>
      <w:proofErr w:type="gramStart"/>
      <w:r>
        <w:t>shall also be considered</w:t>
      </w:r>
      <w:proofErr w:type="gramEnd"/>
      <w:r>
        <w:t xml:space="preserve">.  In addition, parking lot design </w:t>
      </w:r>
      <w:proofErr w:type="gramStart"/>
      <w:r>
        <w:t>may be studied</w:t>
      </w:r>
      <w:proofErr w:type="gramEnd"/>
      <w:r>
        <w:t>, including methods to discourage through traffic.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 xml:space="preserve">2. </w:t>
      </w:r>
      <w:r>
        <w:t>Secure buildings from outsiders and discourage trespassing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ab/>
        <w:t>These strategies may include requiring visitor registration, staff and student identification tags, and patrolling of places used for congregating and loitering.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1250 - Visitors/Outsiders)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3515.2 - Disruptions)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5112.5 - Open/Closed Campus)</w:t>
      </w:r>
    </w:p>
    <w:p w:rsidR="00A13EEC" w:rsidRDefault="00A13EEC" w:rsidP="00A13EEC">
      <w:pPr>
        <w:ind w:left="0" w:hanging="2"/>
        <w:rPr>
          <w:sz w:val="20"/>
          <w:szCs w:val="20"/>
        </w:rPr>
      </w:pPr>
    </w:p>
    <w:p w:rsidR="00A13EEC" w:rsidRDefault="00A13EEC" w:rsidP="00A13EEC">
      <w:pPr>
        <w:ind w:left="0" w:hanging="2"/>
      </w:pPr>
      <w:r>
        <w:t xml:space="preserve">3. </w:t>
      </w:r>
      <w:r>
        <w:t>Discourage vandalism and graffiti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ab/>
        <w:t xml:space="preserve">These strategies may include plans to immediately cover graffiti as well as campus beautification projects and </w:t>
      </w:r>
      <w:proofErr w:type="gramStart"/>
      <w:r>
        <w:t>shall also</w:t>
      </w:r>
      <w:proofErr w:type="gramEnd"/>
      <w:r>
        <w:t xml:space="preserve"> include students and the community in these projects.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3515.4 - Recovery for Property Loss or Damage)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5131.5 - Vandalism and Graffiti)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5137 - Positive School Climate)</w:t>
      </w:r>
    </w:p>
    <w:p w:rsidR="00A13EEC" w:rsidRDefault="00A13EEC" w:rsidP="00A13EEC">
      <w:pPr>
        <w:ind w:left="0" w:hanging="2"/>
        <w:rPr>
          <w:sz w:val="20"/>
          <w:szCs w:val="20"/>
        </w:rPr>
      </w:pPr>
    </w:p>
    <w:p w:rsidR="00A13EEC" w:rsidRDefault="00A13EEC" w:rsidP="00A13EEC">
      <w:pPr>
        <w:ind w:left="0" w:hanging="2"/>
      </w:pPr>
      <w:r>
        <w:t xml:space="preserve">4. </w:t>
      </w:r>
      <w:r>
        <w:t>Control access to keys and other school inventory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3440 - Inventories)</w:t>
      </w:r>
    </w:p>
    <w:p w:rsidR="00A13EEC" w:rsidRDefault="00A13EEC" w:rsidP="00A13EEC">
      <w:pPr>
        <w:ind w:left="0" w:hanging="2"/>
        <w:rPr>
          <w:sz w:val="20"/>
          <w:szCs w:val="20"/>
        </w:rPr>
      </w:pPr>
    </w:p>
    <w:p w:rsidR="00A13EEC" w:rsidRDefault="00A13EEC" w:rsidP="00A13EEC">
      <w:pPr>
        <w:ind w:left="0" w:hanging="2"/>
      </w:pPr>
      <w:proofErr w:type="gramStart"/>
      <w:r>
        <w:t>5.</w:t>
      </w:r>
      <w:r>
        <w:t>Detect</w:t>
      </w:r>
      <w:proofErr w:type="gramEnd"/>
      <w:r>
        <w:t xml:space="preserve"> and intervene with school crime</w:t>
      </w:r>
      <w:r>
        <w:t xml:space="preserve"> 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ab/>
        <w:t>These strategies may include the creation of a school watch program, an anonymous crime reporting system, analysis of school crime incidents, and collaboration with local law enforcement agencies, including providing for law enforcement presence.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3515.3 - District Police/Security Department)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 xml:space="preserve">(cf. 5116.1 - </w:t>
      </w:r>
      <w:proofErr w:type="spellStart"/>
      <w:r>
        <w:rPr>
          <w:i/>
          <w:sz w:val="20"/>
          <w:szCs w:val="20"/>
        </w:rPr>
        <w:t>Intradistrict</w:t>
      </w:r>
      <w:proofErr w:type="spellEnd"/>
      <w:r>
        <w:rPr>
          <w:i/>
          <w:sz w:val="20"/>
          <w:szCs w:val="20"/>
        </w:rPr>
        <w:t xml:space="preserve"> Open Enrollment)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5138 - Conflict Resolution/Peer Mediation)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5145.9 - Hate-Motivated Behavior)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lastRenderedPageBreak/>
        <w:tab/>
        <w:t>AR 3515(b)</w:t>
      </w:r>
    </w:p>
    <w:p w:rsidR="00A13EEC" w:rsidRDefault="00A13EEC" w:rsidP="00A13EEC">
      <w:pPr>
        <w:ind w:left="0" w:hanging="2"/>
      </w:pPr>
      <w:r>
        <w:rPr>
          <w:b/>
        </w:rPr>
        <w:t xml:space="preserve">CAMPUS </w:t>
      </w:r>
      <w:proofErr w:type="gramStart"/>
      <w:r>
        <w:rPr>
          <w:b/>
        </w:rPr>
        <w:t>SECURITY</w:t>
      </w:r>
      <w:r>
        <w:t xml:space="preserve">  (</w:t>
      </w:r>
      <w:proofErr w:type="gramEnd"/>
      <w:r>
        <w:t>continued)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>All staff shall receive training in building and grounds security procedures.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4131 - Staff Development)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4231 - Staff Development)</w:t>
      </w:r>
    </w:p>
    <w:p w:rsidR="00A13EEC" w:rsidRDefault="00A13EEC" w:rsidP="00A13EEC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4331 - Staff Development)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rPr>
          <w:b/>
        </w:rPr>
        <w:t>Keys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 xml:space="preserve">All keys used in a school shall be the responsibility of the principal or designee.  Keys </w:t>
      </w:r>
      <w:proofErr w:type="gramStart"/>
      <w:r>
        <w:t>shall be issued</w:t>
      </w:r>
      <w:proofErr w:type="gramEnd"/>
      <w:r>
        <w:t xml:space="preserve"> only to those employees who regularly need a key in order to carry out normal activities of their position.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>The principal or designee shall create a key control system with a record of each key assigned and room(s) or building(s</w:t>
      </w:r>
      <w:proofErr w:type="gramStart"/>
      <w:r>
        <w:t>) which</w:t>
      </w:r>
      <w:proofErr w:type="gramEnd"/>
      <w:r>
        <w:t xml:space="preserve"> the key opens.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 xml:space="preserve">Keys </w:t>
      </w:r>
      <w:proofErr w:type="gramStart"/>
      <w:r>
        <w:t>shall be used</w:t>
      </w:r>
      <w:proofErr w:type="gramEnd"/>
      <w:r>
        <w:t xml:space="preserve"> only by authorized employees and shall never be loaned to students. The master key </w:t>
      </w:r>
      <w:proofErr w:type="gramStart"/>
      <w:r>
        <w:t>shall not be loaned</w:t>
      </w:r>
      <w:proofErr w:type="gramEnd"/>
      <w:r>
        <w:t>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 xml:space="preserve">The person issued a key shall be responsible for its safekeeping.  The duplication of school keys </w:t>
      </w:r>
      <w:proofErr w:type="gramStart"/>
      <w:r>
        <w:t>is prohibited</w:t>
      </w:r>
      <w:proofErr w:type="gramEnd"/>
      <w:r>
        <w:t>.  If a key is lost, the person responsible shall immediately report the loss to the principal or designee and shall pay for a replacement key.</w:t>
      </w: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</w:p>
    <w:p w:rsidR="00A13EEC" w:rsidRDefault="00A13EEC" w:rsidP="00A13EEC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4155A2" w:rsidRDefault="00A13EEC" w:rsidP="00A13EEC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sectPr w:rsidR="0041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93E01"/>
    <w:multiLevelType w:val="hybridMultilevel"/>
    <w:tmpl w:val="65AC0C8E"/>
    <w:lvl w:ilvl="0" w:tplc="5232A96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EC"/>
    <w:rsid w:val="004155A2"/>
    <w:rsid w:val="00A1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F60F"/>
  <w15:chartTrackingRefBased/>
  <w15:docId w15:val="{D087DE83-4B7D-4DDA-89FF-8145236C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3EEC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2022-11-28T20:26:00Z</dcterms:created>
  <dcterms:modified xsi:type="dcterms:W3CDTF">2022-11-28T20:27:00Z</dcterms:modified>
</cp:coreProperties>
</file>