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B632B6" w14:textId="77777777" w:rsidR="002D2B32" w:rsidRDefault="002D2B32" w:rsidP="002D2B32">
      <w:pPr>
        <w:pStyle w:val="PlainText"/>
        <w:widowControl w:val="0"/>
        <w:spacing w:after="0"/>
        <w:jc w:val="center"/>
        <w:rPr>
          <w:rFonts w:asciiTheme="minorHAnsi" w:hAnsiTheme="minorHAnsi" w:cs="Calibri"/>
          <w:b/>
          <w:u w:val="single"/>
        </w:rPr>
      </w:pPr>
      <w:r>
        <w:rPr>
          <w:rFonts w:asciiTheme="minorHAnsi" w:hAnsiTheme="minorHAnsi" w:cs="Calibri"/>
          <w:b/>
          <w:u w:val="single"/>
        </w:rPr>
        <w:t>DOCUMENT 00 11 16</w:t>
      </w:r>
    </w:p>
    <w:p w14:paraId="46C46DD9" w14:textId="77777777" w:rsidR="002D2B32" w:rsidRDefault="002D2B32" w:rsidP="002D2B32">
      <w:pPr>
        <w:pStyle w:val="PlainText"/>
        <w:widowControl w:val="0"/>
        <w:spacing w:after="0"/>
        <w:jc w:val="center"/>
        <w:rPr>
          <w:rFonts w:asciiTheme="minorHAnsi" w:hAnsiTheme="minorHAnsi" w:cs="Calibri"/>
          <w:b/>
          <w:u w:val="single"/>
        </w:rPr>
      </w:pPr>
      <w:r>
        <w:rPr>
          <w:rFonts w:asciiTheme="minorHAnsi" w:hAnsiTheme="minorHAnsi" w:cs="Calibri"/>
        </w:rPr>
        <w:cr/>
      </w:r>
      <w:r>
        <w:rPr>
          <w:rFonts w:asciiTheme="minorHAnsi" w:hAnsiTheme="minorHAnsi" w:cs="Calibri"/>
          <w:b/>
          <w:u w:val="single"/>
        </w:rPr>
        <w:t>NOTICE TO BIDDERS / INVITATION TO BID</w:t>
      </w:r>
      <w:r>
        <w:rPr>
          <w:rFonts w:asciiTheme="minorHAnsi" w:hAnsiTheme="minorHAnsi" w:cs="Calibri"/>
          <w:b/>
          <w:u w:val="single"/>
        </w:rPr>
        <w:cr/>
      </w:r>
    </w:p>
    <w:p w14:paraId="78B6EFE0" w14:textId="77777777" w:rsidR="002D2B32" w:rsidRDefault="002D2B32" w:rsidP="002D2B32">
      <w:pPr>
        <w:pStyle w:val="PlainText"/>
        <w:widowControl w:val="0"/>
        <w:numPr>
          <w:ilvl w:val="0"/>
          <w:numId w:val="1"/>
        </w:numPr>
        <w:spacing w:after="0"/>
        <w:rPr>
          <w:rFonts w:asciiTheme="minorHAnsi" w:hAnsiTheme="minorHAnsi" w:cs="Calibri"/>
        </w:rPr>
      </w:pPr>
      <w:r>
        <w:rPr>
          <w:rFonts w:asciiTheme="minorHAnsi" w:hAnsiTheme="minorHAnsi" w:cs="Calibri"/>
        </w:rPr>
        <w:t xml:space="preserve">Notice is hereby given that the governing board (“Board”) of the </w:t>
      </w:r>
      <w:r>
        <w:rPr>
          <w:rFonts w:asciiTheme="minorHAnsi" w:hAnsiTheme="minorHAnsi" w:cs="Calibri"/>
          <w:b/>
        </w:rPr>
        <w:t>Orinda Union School District</w:t>
      </w:r>
      <w:r>
        <w:rPr>
          <w:rFonts w:asciiTheme="minorHAnsi" w:hAnsiTheme="minorHAnsi" w:cs="Calibri"/>
        </w:rPr>
        <w:t xml:space="preserve"> (“District”) will receive sealed bids </w:t>
      </w:r>
      <w:bookmarkStart w:id="0" w:name="_Hlk504727508"/>
      <w:r>
        <w:rPr>
          <w:rFonts w:asciiTheme="minorHAnsi" w:hAnsiTheme="minorHAnsi" w:cs="Calibri"/>
        </w:rPr>
        <w:t>to construct the following project:</w:t>
      </w:r>
    </w:p>
    <w:p w14:paraId="1D1D609C" w14:textId="77777777" w:rsidR="002D2B32" w:rsidRDefault="002D2B32" w:rsidP="002D2B32">
      <w:pPr>
        <w:pStyle w:val="PlainText"/>
        <w:widowControl w:val="0"/>
        <w:spacing w:after="0"/>
        <w:rPr>
          <w:rFonts w:asciiTheme="minorHAnsi" w:hAnsiTheme="minorHAnsi" w:cs="Calibri"/>
        </w:rPr>
      </w:pPr>
    </w:p>
    <w:p w14:paraId="0B0FFA72" w14:textId="77777777" w:rsidR="002D2B32" w:rsidRDefault="002D2B32" w:rsidP="002D2B32">
      <w:pPr>
        <w:pStyle w:val="PlainText"/>
        <w:widowControl w:val="0"/>
        <w:spacing w:after="0"/>
        <w:ind w:left="720"/>
        <w:rPr>
          <w:rFonts w:asciiTheme="minorHAnsi" w:hAnsiTheme="minorHAnsi" w:cs="Calibri"/>
        </w:rPr>
      </w:pPr>
      <w:r>
        <w:rPr>
          <w:rFonts w:asciiTheme="minorHAnsi" w:hAnsiTheme="minorHAnsi" w:cs="Calibri"/>
          <w:b/>
        </w:rPr>
        <w:t xml:space="preserve">Del Rey Elementary School SDC Portable “G” </w:t>
      </w:r>
      <w:r>
        <w:rPr>
          <w:rFonts w:asciiTheme="minorHAnsi" w:hAnsiTheme="minorHAnsi" w:cs="Calibri"/>
        </w:rPr>
        <w:t>(“Project” or “Contract”)</w:t>
      </w:r>
    </w:p>
    <w:p w14:paraId="7F079C9C" w14:textId="77777777" w:rsidR="002D2B32" w:rsidRDefault="002D2B32" w:rsidP="002D2B32">
      <w:pPr>
        <w:pStyle w:val="PlainText"/>
        <w:widowControl w:val="0"/>
        <w:spacing w:after="0"/>
        <w:rPr>
          <w:rFonts w:asciiTheme="minorHAnsi" w:hAnsiTheme="minorHAnsi" w:cs="Calibri"/>
        </w:rPr>
      </w:pPr>
    </w:p>
    <w:bookmarkEnd w:id="0"/>
    <w:p w14:paraId="62100B86" w14:textId="77777777" w:rsidR="002D2B32" w:rsidRDefault="002D2B32" w:rsidP="002D2B32">
      <w:pPr>
        <w:pStyle w:val="PlainText"/>
        <w:widowControl w:val="0"/>
        <w:numPr>
          <w:ilvl w:val="0"/>
          <w:numId w:val="1"/>
        </w:numPr>
        <w:spacing w:after="0"/>
        <w:rPr>
          <w:rFonts w:asciiTheme="minorHAnsi" w:hAnsiTheme="minorHAnsi" w:cs="Calibri"/>
        </w:rPr>
      </w:pPr>
      <w:r>
        <w:rPr>
          <w:rFonts w:ascii="Calibri" w:hAnsi="Calibri" w:cs="Calibri"/>
        </w:rPr>
        <w:t xml:space="preserve">Contractors must submit </w:t>
      </w:r>
      <w:r>
        <w:rPr>
          <w:rFonts w:asciiTheme="minorHAnsi" w:hAnsiTheme="minorHAnsi" w:cs="Calibri"/>
        </w:rPr>
        <w:t xml:space="preserve">sealed bids </w:t>
      </w:r>
      <w:bookmarkStart w:id="1" w:name="_Hlk93171421"/>
      <w:r>
        <w:rPr>
          <w:rFonts w:asciiTheme="minorHAnsi" w:hAnsiTheme="minorHAnsi" w:cs="Calibri"/>
        </w:rPr>
        <w:t xml:space="preserve">on or </w:t>
      </w:r>
      <w:r w:rsidRPr="00910583">
        <w:rPr>
          <w:rFonts w:asciiTheme="minorHAnsi" w:hAnsiTheme="minorHAnsi" w:cs="Calibri"/>
        </w:rPr>
        <w:t xml:space="preserve">before </w:t>
      </w:r>
      <w:r w:rsidRPr="00892399">
        <w:rPr>
          <w:rFonts w:asciiTheme="minorHAnsi" w:hAnsiTheme="minorHAnsi" w:cs="Calibri"/>
          <w:b/>
          <w:bCs/>
        </w:rPr>
        <w:t xml:space="preserve">2 p.m., April 29, 2025, </w:t>
      </w:r>
      <w:bookmarkEnd w:id="1"/>
      <w:r w:rsidRPr="00892399">
        <w:rPr>
          <w:rFonts w:asciiTheme="minorHAnsi" w:hAnsiTheme="minorHAnsi" w:cs="Calibri"/>
          <w:b/>
          <w:bCs/>
        </w:rPr>
        <w:t xml:space="preserve">at the District Office, located at 8 </w:t>
      </w:r>
      <w:proofErr w:type="spellStart"/>
      <w:r w:rsidRPr="00892399">
        <w:rPr>
          <w:rFonts w:asciiTheme="minorHAnsi" w:hAnsiTheme="minorHAnsi" w:cs="Calibri"/>
          <w:b/>
          <w:bCs/>
        </w:rPr>
        <w:t>Altarinda</w:t>
      </w:r>
      <w:proofErr w:type="spellEnd"/>
      <w:r w:rsidRPr="00892399">
        <w:rPr>
          <w:rFonts w:asciiTheme="minorHAnsi" w:hAnsiTheme="minorHAnsi" w:cs="Calibri"/>
          <w:b/>
          <w:bCs/>
        </w:rPr>
        <w:t xml:space="preserve"> Road, Orinda, California</w:t>
      </w:r>
      <w:bookmarkStart w:id="2" w:name="_Hlk91599952"/>
      <w:r>
        <w:rPr>
          <w:rFonts w:asciiTheme="minorHAnsi" w:hAnsiTheme="minorHAnsi" w:cs="Calibri"/>
        </w:rPr>
        <w:t xml:space="preserve"> at or after which time the </w:t>
      </w:r>
      <w:bookmarkEnd w:id="2"/>
      <w:proofErr w:type="gramStart"/>
      <w:r>
        <w:rPr>
          <w:rFonts w:asciiTheme="minorHAnsi" w:hAnsiTheme="minorHAnsi" w:cs="Calibri"/>
        </w:rPr>
        <w:t>District</w:t>
      </w:r>
      <w:proofErr w:type="gramEnd"/>
      <w:r>
        <w:rPr>
          <w:rFonts w:asciiTheme="minorHAnsi" w:hAnsiTheme="minorHAnsi" w:cs="Calibri"/>
        </w:rPr>
        <w:t xml:space="preserve"> will open the bids and publicly read them aloud.  Any claim by a Bidder of error in its bid must be made in compliance with Public Contract Code § 5100, et seq. Any bid that is submitted after this time shall be non-responsive and returned to the Bidder. </w:t>
      </w:r>
      <w:r w:rsidRPr="00755D2E">
        <w:rPr>
          <w:rFonts w:ascii="Calibri" w:hAnsi="Calibri" w:cs="Calibri"/>
        </w:rPr>
        <w:t xml:space="preserve">The </w:t>
      </w:r>
      <w:proofErr w:type="gramStart"/>
      <w:r w:rsidRPr="00755D2E">
        <w:rPr>
          <w:rFonts w:ascii="Calibri" w:hAnsi="Calibri" w:cs="Calibri"/>
        </w:rPr>
        <w:t>District</w:t>
      </w:r>
      <w:proofErr w:type="gramEnd"/>
      <w:r w:rsidRPr="00755D2E">
        <w:rPr>
          <w:rFonts w:ascii="Calibri" w:hAnsi="Calibri" w:cs="Calibri"/>
        </w:rPr>
        <w:t xml:space="preserve"> is not responsible for Bids that are received after the deadline noted above.</w:t>
      </w:r>
    </w:p>
    <w:p w14:paraId="1C970174" w14:textId="77777777" w:rsidR="002D2B32" w:rsidRDefault="002D2B32" w:rsidP="002D2B32">
      <w:pPr>
        <w:pStyle w:val="PlainText"/>
        <w:widowControl w:val="0"/>
        <w:spacing w:after="0"/>
        <w:rPr>
          <w:rFonts w:asciiTheme="minorHAnsi" w:hAnsiTheme="minorHAnsi" w:cstheme="minorHAnsi"/>
        </w:rPr>
      </w:pPr>
    </w:p>
    <w:p w14:paraId="681F7696" w14:textId="77777777" w:rsidR="002D2B32" w:rsidRDefault="002D2B32" w:rsidP="002D2B32">
      <w:pPr>
        <w:pStyle w:val="PlainText"/>
        <w:widowControl w:val="0"/>
        <w:spacing w:after="0"/>
        <w:ind w:left="360"/>
        <w:rPr>
          <w:rFonts w:asciiTheme="minorHAnsi" w:hAnsiTheme="minorHAnsi" w:cs="Calibri"/>
        </w:rPr>
      </w:pPr>
      <w:bookmarkStart w:id="3" w:name="_Hlk64711680"/>
      <w:r>
        <w:rPr>
          <w:rFonts w:asciiTheme="minorHAnsi" w:hAnsiTheme="minorHAnsi" w:cs="Calibri"/>
        </w:rPr>
        <w:t xml:space="preserve">Any claim by a Bidder of error in its bid must be made in compliance with section 5100 et seq. of the Public Contract Code. Any bid that is submitted after this time shall be non-responsive and returned to the Bidder.  </w:t>
      </w:r>
      <w:r w:rsidRPr="00755D2E">
        <w:rPr>
          <w:rFonts w:ascii="Calibri" w:hAnsi="Calibri" w:cs="Calibri"/>
        </w:rPr>
        <w:t xml:space="preserve">The </w:t>
      </w:r>
      <w:proofErr w:type="gramStart"/>
      <w:r w:rsidRPr="00755D2E">
        <w:rPr>
          <w:rFonts w:ascii="Calibri" w:hAnsi="Calibri" w:cs="Calibri"/>
        </w:rPr>
        <w:t>District</w:t>
      </w:r>
      <w:proofErr w:type="gramEnd"/>
      <w:r w:rsidRPr="00755D2E">
        <w:rPr>
          <w:rFonts w:ascii="Calibri" w:hAnsi="Calibri" w:cs="Calibri"/>
        </w:rPr>
        <w:t xml:space="preserve"> is not responsible for Bids that are received after the deadline noted above.</w:t>
      </w:r>
    </w:p>
    <w:bookmarkEnd w:id="3"/>
    <w:p w14:paraId="1A154238" w14:textId="77777777" w:rsidR="002D2B32" w:rsidRDefault="002D2B32" w:rsidP="002D2B32">
      <w:pPr>
        <w:pStyle w:val="PlainText"/>
        <w:widowControl w:val="0"/>
        <w:spacing w:after="0"/>
        <w:rPr>
          <w:rFonts w:asciiTheme="minorHAnsi" w:hAnsiTheme="minorHAnsi" w:cs="Calibri"/>
        </w:rPr>
      </w:pPr>
    </w:p>
    <w:p w14:paraId="3C9A1D22" w14:textId="77777777" w:rsidR="002D2B32" w:rsidRDefault="002D2B32" w:rsidP="002D2B32">
      <w:pPr>
        <w:pStyle w:val="PlainText"/>
        <w:widowControl w:val="0"/>
        <w:numPr>
          <w:ilvl w:val="0"/>
          <w:numId w:val="1"/>
        </w:numPr>
        <w:spacing w:after="0"/>
        <w:rPr>
          <w:rFonts w:asciiTheme="minorHAnsi" w:hAnsiTheme="minorHAnsi" w:cs="Calibri"/>
        </w:rPr>
      </w:pPr>
      <w:r>
        <w:rPr>
          <w:rFonts w:asciiTheme="minorHAnsi" w:hAnsiTheme="minorHAnsi" w:cs="Calibri"/>
        </w:rPr>
        <w:t>The Project consists of:</w:t>
      </w:r>
    </w:p>
    <w:p w14:paraId="7F5C836E" w14:textId="77777777" w:rsidR="002D2B32" w:rsidRDefault="002D2B32" w:rsidP="002D2B32">
      <w:pPr>
        <w:pStyle w:val="PlainText"/>
        <w:widowControl w:val="0"/>
        <w:spacing w:after="0"/>
        <w:ind w:left="720"/>
        <w:rPr>
          <w:rFonts w:asciiTheme="minorHAnsi" w:hAnsiTheme="minorHAnsi" w:cs="Calibri"/>
        </w:rPr>
      </w:pPr>
    </w:p>
    <w:p w14:paraId="1B2B0A40" w14:textId="77777777" w:rsidR="002D2B32" w:rsidRPr="00892399" w:rsidRDefault="002D2B32" w:rsidP="002D2B32">
      <w:pPr>
        <w:pStyle w:val="PlainText"/>
        <w:spacing w:after="0"/>
        <w:ind w:left="720"/>
        <w:rPr>
          <w:rFonts w:asciiTheme="minorHAnsi" w:hAnsiTheme="minorHAnsi"/>
        </w:rPr>
      </w:pPr>
      <w:r>
        <w:rPr>
          <w:rFonts w:asciiTheme="minorHAnsi" w:hAnsiTheme="minorHAnsi"/>
        </w:rPr>
        <w:t xml:space="preserve">Temporary installment of a portable building and associated site and utility work.  Scope includes the demolition and disposal of an existing ball wall, and demolition and disposal of two (2) each basketball posts.  </w:t>
      </w:r>
    </w:p>
    <w:p w14:paraId="5D34F351" w14:textId="77777777" w:rsidR="002D2B32" w:rsidRDefault="002D2B32" w:rsidP="002D2B32">
      <w:pPr>
        <w:pStyle w:val="PlainText"/>
        <w:widowControl w:val="0"/>
        <w:spacing w:after="0"/>
        <w:rPr>
          <w:rFonts w:asciiTheme="minorHAnsi" w:hAnsiTheme="minorHAnsi" w:cs="Calibri"/>
        </w:rPr>
      </w:pPr>
    </w:p>
    <w:p w14:paraId="536761DC" w14:textId="77777777" w:rsidR="002D2B32" w:rsidRDefault="002D2B32" w:rsidP="002D2B32">
      <w:pPr>
        <w:pStyle w:val="PlainText"/>
        <w:widowControl w:val="0"/>
        <w:numPr>
          <w:ilvl w:val="0"/>
          <w:numId w:val="1"/>
        </w:numPr>
        <w:spacing w:after="0"/>
        <w:rPr>
          <w:rFonts w:asciiTheme="minorHAnsi" w:hAnsiTheme="minorHAnsi" w:cs="Calibri"/>
        </w:rPr>
      </w:pPr>
      <w:r>
        <w:rPr>
          <w:rFonts w:asciiTheme="minorHAnsi" w:hAnsiTheme="minorHAnsi" w:cs="Calibri"/>
        </w:rPr>
        <w:t xml:space="preserve">All bids shall be on the form provided by the </w:t>
      </w:r>
      <w:proofErr w:type="gramStart"/>
      <w:r>
        <w:rPr>
          <w:rFonts w:asciiTheme="minorHAnsi" w:hAnsiTheme="minorHAnsi" w:cs="Calibri"/>
        </w:rPr>
        <w:t>District</w:t>
      </w:r>
      <w:proofErr w:type="gramEnd"/>
      <w:r>
        <w:rPr>
          <w:rFonts w:asciiTheme="minorHAnsi" w:hAnsiTheme="minorHAnsi" w:cs="Calibri"/>
        </w:rPr>
        <w:t xml:space="preserve">.  Each bid must conform and be responsive to all pertinent Contract Documents, including, but not limited to, the Instructions to Bidders. </w:t>
      </w:r>
    </w:p>
    <w:p w14:paraId="4022234B" w14:textId="77777777" w:rsidR="002D2B32" w:rsidRDefault="002D2B32" w:rsidP="002D2B32">
      <w:pPr>
        <w:pStyle w:val="PlainText"/>
        <w:widowControl w:val="0"/>
        <w:tabs>
          <w:tab w:val="left" w:pos="1404"/>
        </w:tabs>
        <w:spacing w:after="0"/>
        <w:rPr>
          <w:rFonts w:asciiTheme="minorHAnsi" w:hAnsiTheme="minorHAnsi" w:cs="Calibri"/>
        </w:rPr>
      </w:pPr>
      <w:r>
        <w:rPr>
          <w:rFonts w:asciiTheme="minorHAnsi" w:hAnsiTheme="minorHAnsi" w:cs="Calibri"/>
        </w:rPr>
        <w:tab/>
      </w:r>
    </w:p>
    <w:p w14:paraId="78B0BD13" w14:textId="77777777" w:rsidR="002D2B32" w:rsidRPr="00892399" w:rsidRDefault="002D2B32" w:rsidP="002D2B32">
      <w:pPr>
        <w:pStyle w:val="PlainText"/>
        <w:widowControl w:val="0"/>
        <w:numPr>
          <w:ilvl w:val="0"/>
          <w:numId w:val="1"/>
        </w:numPr>
        <w:spacing w:after="0"/>
        <w:rPr>
          <w:rFonts w:asciiTheme="minorHAnsi" w:hAnsiTheme="minorHAnsi" w:cs="Calibri"/>
          <w:b/>
          <w:bCs/>
        </w:rPr>
      </w:pPr>
      <w:bookmarkStart w:id="4" w:name="_Hlk91598620"/>
      <w:r>
        <w:rPr>
          <w:rFonts w:asciiTheme="minorHAnsi" w:hAnsiTheme="minorHAnsi" w:cs="Calibri"/>
        </w:rPr>
        <w:t>To bid on this Project, the Bidder is required to possess one or more of the following State of California Contractor Licenses</w:t>
      </w:r>
      <w:bookmarkEnd w:id="4"/>
      <w:r>
        <w:rPr>
          <w:rFonts w:asciiTheme="minorHAnsi" w:hAnsiTheme="minorHAnsi" w:cs="Calibri"/>
        </w:rPr>
        <w:t xml:space="preserve">:  </w:t>
      </w:r>
      <w:r w:rsidRPr="00892399">
        <w:rPr>
          <w:rFonts w:asciiTheme="minorHAnsi" w:hAnsiTheme="minorHAnsi" w:cs="Calibri"/>
          <w:b/>
          <w:bCs/>
        </w:rPr>
        <w:t>B</w:t>
      </w:r>
    </w:p>
    <w:p w14:paraId="2F527106" w14:textId="77777777" w:rsidR="002D2B32" w:rsidRPr="00892399" w:rsidRDefault="002D2B32" w:rsidP="002D2B32">
      <w:pPr>
        <w:pStyle w:val="PlainText"/>
        <w:widowControl w:val="0"/>
        <w:spacing w:after="0"/>
        <w:rPr>
          <w:rFonts w:asciiTheme="minorHAnsi" w:hAnsiTheme="minorHAnsi" w:cs="Calibri"/>
        </w:rPr>
      </w:pPr>
    </w:p>
    <w:p w14:paraId="08C6B50C" w14:textId="77777777" w:rsidR="002D2B32" w:rsidRDefault="002D2B32" w:rsidP="002D2B32">
      <w:pPr>
        <w:pStyle w:val="PlainText"/>
        <w:widowControl w:val="0"/>
        <w:spacing w:after="0"/>
        <w:ind w:left="360"/>
        <w:rPr>
          <w:rFonts w:asciiTheme="minorHAnsi" w:hAnsiTheme="minorHAnsi" w:cs="Calibri"/>
        </w:rPr>
      </w:pPr>
      <w:r>
        <w:rPr>
          <w:rFonts w:asciiTheme="minorHAnsi" w:hAnsiTheme="minorHAnsi" w:cs="Calibri"/>
        </w:rPr>
        <w:t>The Bidder's license(s) must be active and in good standing at the time of the bid opening and must remain so throughout the term of the Contract.</w:t>
      </w:r>
    </w:p>
    <w:p w14:paraId="4A1C33DF" w14:textId="77777777" w:rsidR="002D2B32" w:rsidRDefault="002D2B32" w:rsidP="002D2B32">
      <w:pPr>
        <w:pStyle w:val="PlainText"/>
        <w:widowControl w:val="0"/>
        <w:spacing w:after="0"/>
        <w:rPr>
          <w:rFonts w:asciiTheme="minorHAnsi" w:hAnsiTheme="minorHAnsi" w:cs="Calibri"/>
        </w:rPr>
      </w:pPr>
    </w:p>
    <w:p w14:paraId="36FED9CA" w14:textId="77777777" w:rsidR="002D2B32" w:rsidRDefault="002D2B32" w:rsidP="002D2B32">
      <w:pPr>
        <w:pStyle w:val="PlainText"/>
        <w:widowControl w:val="0"/>
        <w:numPr>
          <w:ilvl w:val="0"/>
          <w:numId w:val="1"/>
        </w:numPr>
        <w:spacing w:after="0"/>
        <w:rPr>
          <w:rFonts w:asciiTheme="minorHAnsi" w:hAnsiTheme="minorHAnsi" w:cs="Calibri"/>
        </w:rPr>
      </w:pPr>
      <w:r>
        <w:rPr>
          <w:rFonts w:asciiTheme="minorHAnsi" w:hAnsiTheme="minorHAnsi" w:cs="Calibri"/>
        </w:rPr>
        <w:t xml:space="preserve">As security for its Bid, each Bidder shall provide with its Bid form </w:t>
      </w:r>
    </w:p>
    <w:p w14:paraId="69F5E3CF" w14:textId="77777777" w:rsidR="002D2B32" w:rsidRDefault="002D2B32" w:rsidP="002D2B32">
      <w:pPr>
        <w:pStyle w:val="PlainText"/>
        <w:widowControl w:val="0"/>
        <w:numPr>
          <w:ilvl w:val="1"/>
          <w:numId w:val="1"/>
        </w:numPr>
        <w:tabs>
          <w:tab w:val="clear" w:pos="720"/>
        </w:tabs>
        <w:spacing w:after="0"/>
        <w:ind w:left="1080"/>
        <w:rPr>
          <w:rFonts w:asciiTheme="minorHAnsi" w:hAnsiTheme="minorHAnsi" w:cs="Calibri"/>
        </w:rPr>
      </w:pPr>
      <w:r>
        <w:rPr>
          <w:rFonts w:asciiTheme="minorHAnsi" w:hAnsiTheme="minorHAnsi" w:cs="Calibri"/>
        </w:rPr>
        <w:t xml:space="preserve">a bid bond issued by an admitted surety insurer on the form provided by the </w:t>
      </w:r>
      <w:proofErr w:type="gramStart"/>
      <w:r>
        <w:rPr>
          <w:rFonts w:asciiTheme="minorHAnsi" w:hAnsiTheme="minorHAnsi" w:cs="Calibri"/>
        </w:rPr>
        <w:t>District</w:t>
      </w:r>
      <w:proofErr w:type="gramEnd"/>
      <w:r>
        <w:rPr>
          <w:rFonts w:asciiTheme="minorHAnsi" w:hAnsiTheme="minorHAnsi" w:cs="Calibri"/>
        </w:rPr>
        <w:t xml:space="preserve">, </w:t>
      </w:r>
    </w:p>
    <w:p w14:paraId="19317CB4" w14:textId="77777777" w:rsidR="002D2B32" w:rsidRDefault="002D2B32" w:rsidP="002D2B32">
      <w:pPr>
        <w:pStyle w:val="PlainText"/>
        <w:widowControl w:val="0"/>
        <w:numPr>
          <w:ilvl w:val="1"/>
          <w:numId w:val="1"/>
        </w:numPr>
        <w:tabs>
          <w:tab w:val="clear" w:pos="720"/>
        </w:tabs>
        <w:spacing w:after="0"/>
        <w:ind w:left="1080"/>
        <w:rPr>
          <w:rFonts w:asciiTheme="minorHAnsi" w:hAnsiTheme="minorHAnsi" w:cs="Calibri"/>
        </w:rPr>
      </w:pPr>
      <w:r>
        <w:rPr>
          <w:rFonts w:asciiTheme="minorHAnsi" w:hAnsiTheme="minorHAnsi" w:cs="Calibri"/>
        </w:rPr>
        <w:t xml:space="preserve">cash, or </w:t>
      </w:r>
    </w:p>
    <w:p w14:paraId="1A89CC93" w14:textId="77777777" w:rsidR="002D2B32" w:rsidRDefault="002D2B32" w:rsidP="002D2B32">
      <w:pPr>
        <w:pStyle w:val="PlainText"/>
        <w:widowControl w:val="0"/>
        <w:numPr>
          <w:ilvl w:val="1"/>
          <w:numId w:val="1"/>
        </w:numPr>
        <w:tabs>
          <w:tab w:val="clear" w:pos="720"/>
        </w:tabs>
        <w:spacing w:after="0"/>
        <w:ind w:left="1080"/>
        <w:rPr>
          <w:rFonts w:asciiTheme="minorHAnsi" w:hAnsiTheme="minorHAnsi" w:cs="Calibri"/>
        </w:rPr>
      </w:pPr>
      <w:r>
        <w:rPr>
          <w:rFonts w:asciiTheme="minorHAnsi" w:hAnsiTheme="minorHAnsi" w:cs="Calibri"/>
        </w:rPr>
        <w:t xml:space="preserve">a cashier's check or a certified check, drawn to the order of the Orinda Union School District, </w:t>
      </w:r>
    </w:p>
    <w:p w14:paraId="3379EC4F" w14:textId="77777777" w:rsidR="002D2B32" w:rsidRDefault="002D2B32" w:rsidP="002D2B32">
      <w:pPr>
        <w:pStyle w:val="PlainText"/>
        <w:widowControl w:val="0"/>
        <w:spacing w:after="0"/>
        <w:ind w:left="360"/>
        <w:rPr>
          <w:rFonts w:asciiTheme="minorHAnsi" w:hAnsiTheme="minorHAnsi" w:cs="Calibri"/>
        </w:rPr>
      </w:pPr>
      <w:r>
        <w:rPr>
          <w:rFonts w:asciiTheme="minorHAnsi" w:hAnsiTheme="minorHAnsi" w:cs="Calibri"/>
        </w:rPr>
        <w:t xml:space="preserve">in the amount of ten percent (10%) of the total bid price.  This bid security shall be a guarantee that the Bidder shall, within seven (7) calendar days after the date of the Notice of Award, enter into a contract with the </w:t>
      </w:r>
      <w:proofErr w:type="gramStart"/>
      <w:r>
        <w:rPr>
          <w:rFonts w:asciiTheme="minorHAnsi" w:hAnsiTheme="minorHAnsi" w:cs="Calibri"/>
        </w:rPr>
        <w:t>District</w:t>
      </w:r>
      <w:proofErr w:type="gramEnd"/>
      <w:r>
        <w:rPr>
          <w:rFonts w:asciiTheme="minorHAnsi" w:hAnsiTheme="minorHAnsi" w:cs="Calibri"/>
        </w:rPr>
        <w:t xml:space="preserve"> for the performance of the services as stipulated in the bid.</w:t>
      </w:r>
    </w:p>
    <w:p w14:paraId="676B626C" w14:textId="77777777" w:rsidR="002D2B32" w:rsidRDefault="002D2B32" w:rsidP="002D2B32">
      <w:pPr>
        <w:pStyle w:val="PlainText"/>
        <w:widowControl w:val="0"/>
        <w:spacing w:after="0"/>
        <w:rPr>
          <w:rFonts w:asciiTheme="minorHAnsi" w:hAnsiTheme="minorHAnsi" w:cs="Calibri"/>
        </w:rPr>
      </w:pPr>
    </w:p>
    <w:p w14:paraId="1DABAD44" w14:textId="77777777" w:rsidR="002D2B32" w:rsidRDefault="002D2B32" w:rsidP="002D2B32">
      <w:pPr>
        <w:pStyle w:val="PlainText"/>
        <w:widowControl w:val="0"/>
        <w:numPr>
          <w:ilvl w:val="0"/>
          <w:numId w:val="1"/>
        </w:numPr>
        <w:spacing w:after="0"/>
        <w:rPr>
          <w:rFonts w:asciiTheme="minorHAnsi" w:hAnsiTheme="minorHAnsi" w:cs="Calibri"/>
        </w:rPr>
      </w:pPr>
      <w:bookmarkStart w:id="5" w:name="_Hlk91599462"/>
      <w:r>
        <w:rPr>
          <w:rFonts w:asciiTheme="minorHAnsi" w:hAnsiTheme="minorHAnsi" w:cs="Calibri"/>
        </w:rPr>
        <w:t>The successful Bidder shall be required to furnish a 100% Performance Bond and a 100% Payment Bond if it is awarded the contract for the Project</w:t>
      </w:r>
      <w:bookmarkEnd w:id="5"/>
      <w:r>
        <w:rPr>
          <w:rFonts w:asciiTheme="minorHAnsi" w:hAnsiTheme="minorHAnsi" w:cs="Calibri"/>
        </w:rPr>
        <w:t>.</w:t>
      </w:r>
    </w:p>
    <w:p w14:paraId="5E22CFFC" w14:textId="77777777" w:rsidR="002D2B32" w:rsidRDefault="002D2B32" w:rsidP="002D2B32">
      <w:pPr>
        <w:pStyle w:val="PlainText"/>
        <w:widowControl w:val="0"/>
        <w:spacing w:after="0"/>
        <w:rPr>
          <w:rFonts w:asciiTheme="minorHAnsi" w:hAnsiTheme="minorHAnsi" w:cs="Calibri"/>
        </w:rPr>
      </w:pPr>
    </w:p>
    <w:p w14:paraId="7891DEEB" w14:textId="77777777" w:rsidR="002D2B32" w:rsidRDefault="002D2B32" w:rsidP="002D2B32">
      <w:pPr>
        <w:pStyle w:val="PlainText"/>
        <w:widowControl w:val="0"/>
        <w:numPr>
          <w:ilvl w:val="0"/>
          <w:numId w:val="1"/>
        </w:numPr>
        <w:spacing w:after="0"/>
        <w:rPr>
          <w:rFonts w:asciiTheme="minorHAnsi" w:hAnsiTheme="minorHAnsi" w:cs="Calibri"/>
        </w:rPr>
      </w:pPr>
      <w:bookmarkStart w:id="6" w:name="_Hlk91599583"/>
      <w:r>
        <w:rPr>
          <w:rFonts w:asciiTheme="minorHAnsi" w:hAnsiTheme="minorHAnsi" w:cs="Calibri"/>
        </w:rPr>
        <w:t xml:space="preserve">The successful Bidder may substitute securities for any monies withheld by the </w:t>
      </w:r>
      <w:proofErr w:type="gramStart"/>
      <w:r>
        <w:rPr>
          <w:rFonts w:asciiTheme="minorHAnsi" w:hAnsiTheme="minorHAnsi" w:cs="Calibri"/>
        </w:rPr>
        <w:t>District</w:t>
      </w:r>
      <w:proofErr w:type="gramEnd"/>
      <w:r>
        <w:rPr>
          <w:rFonts w:asciiTheme="minorHAnsi" w:hAnsiTheme="minorHAnsi" w:cs="Calibri"/>
        </w:rPr>
        <w:t xml:space="preserve"> to ensure performance under the Contract, in accordance with the provisions of Public Contract Code</w:t>
      </w:r>
      <w:bookmarkEnd w:id="6"/>
      <w:r>
        <w:rPr>
          <w:rFonts w:asciiTheme="minorHAnsi" w:hAnsiTheme="minorHAnsi" w:cs="Calibri"/>
        </w:rPr>
        <w:t xml:space="preserve"> § 22300.</w:t>
      </w:r>
    </w:p>
    <w:p w14:paraId="0F21DE8D" w14:textId="77777777" w:rsidR="002D2B32" w:rsidRDefault="002D2B32" w:rsidP="002D2B32">
      <w:pPr>
        <w:pStyle w:val="PlainText"/>
        <w:widowControl w:val="0"/>
        <w:spacing w:after="0"/>
        <w:rPr>
          <w:rFonts w:asciiTheme="minorHAnsi" w:hAnsiTheme="minorHAnsi" w:cs="Calibri"/>
        </w:rPr>
      </w:pPr>
    </w:p>
    <w:p w14:paraId="21638065" w14:textId="77777777" w:rsidR="002D2B32" w:rsidRDefault="002D2B32" w:rsidP="002D2B32">
      <w:pPr>
        <w:pStyle w:val="PlainText"/>
        <w:widowControl w:val="0"/>
        <w:numPr>
          <w:ilvl w:val="0"/>
          <w:numId w:val="1"/>
        </w:numPr>
        <w:spacing w:after="0"/>
        <w:rPr>
          <w:rFonts w:asciiTheme="minorHAnsi" w:hAnsiTheme="minorHAnsi" w:cstheme="minorHAnsi"/>
        </w:rPr>
      </w:pPr>
      <w:bookmarkStart w:id="7" w:name="_Hlk91599148"/>
      <w:r>
        <w:rPr>
          <w:rFonts w:asciiTheme="minorHAnsi" w:hAnsiTheme="minorHAnsi" w:cs="Calibri"/>
        </w:rPr>
        <w:t xml:space="preserve">The successful Bidder and its subcontractors shall pay all workers on the Project not less than the general prevailing rate of per diem wages and the general prevailing rate for holiday and overtime work as determined by the Director of the Department of Industrial Relations, State of California, for the type of </w:t>
      </w:r>
      <w:r>
        <w:rPr>
          <w:rFonts w:asciiTheme="minorHAnsi" w:hAnsiTheme="minorHAnsi" w:cs="Calibri"/>
        </w:rPr>
        <w:lastRenderedPageBreak/>
        <w:t xml:space="preserve">work performed and the locality in which the work is to be performed within the boundaries of the District, pursuant to Labor Code § 1770 et seq.  Prevailing </w:t>
      </w:r>
      <w:r>
        <w:rPr>
          <w:rFonts w:asciiTheme="minorHAnsi" w:hAnsiTheme="minorHAnsi" w:cstheme="minorHAnsi"/>
        </w:rPr>
        <w:t xml:space="preserve">wage rates are on file with the </w:t>
      </w:r>
      <w:proofErr w:type="gramStart"/>
      <w:r>
        <w:rPr>
          <w:rFonts w:asciiTheme="minorHAnsi" w:hAnsiTheme="minorHAnsi" w:cstheme="minorHAnsi"/>
        </w:rPr>
        <w:t>District</w:t>
      </w:r>
      <w:proofErr w:type="gramEnd"/>
      <w:r>
        <w:rPr>
          <w:rFonts w:asciiTheme="minorHAnsi" w:hAnsiTheme="minorHAnsi" w:cstheme="minorHAnsi"/>
        </w:rPr>
        <w:t xml:space="preserve"> </w:t>
      </w:r>
      <w:r>
        <w:rPr>
          <w:rFonts w:asciiTheme="minorHAnsi" w:hAnsiTheme="minorHAnsi" w:cstheme="minorHAnsi"/>
          <w:color w:val="000000"/>
        </w:rPr>
        <w:t>and are available to any interested party on request</w:t>
      </w:r>
      <w:r>
        <w:rPr>
          <w:rFonts w:asciiTheme="minorHAnsi" w:hAnsiTheme="minorHAnsi" w:cstheme="minorHAnsi"/>
        </w:rPr>
        <w:t xml:space="preserve"> or at </w:t>
      </w:r>
      <w:r>
        <w:rPr>
          <w:rFonts w:asciiTheme="minorHAnsi" w:hAnsiTheme="minorHAnsi" w:cstheme="minorHAnsi"/>
          <w:b/>
          <w:bCs/>
        </w:rPr>
        <w:t>www.dir.ca.gov/oprl/statistics_and_databases.html</w:t>
      </w:r>
      <w:r>
        <w:rPr>
          <w:rFonts w:asciiTheme="minorHAnsi" w:hAnsiTheme="minorHAnsi" w:cstheme="minorHAnsi"/>
        </w:rPr>
        <w:t>.  Bidders and Bidders’ subcontractors shall comply with the registration and qualification requirements pursuant to Labor Code</w:t>
      </w:r>
      <w:bookmarkEnd w:id="7"/>
      <w:r>
        <w:rPr>
          <w:rFonts w:asciiTheme="minorHAnsi" w:hAnsiTheme="minorHAnsi" w:cstheme="minorHAnsi"/>
        </w:rPr>
        <w:t xml:space="preserve"> §§ 1725.5 &amp; 1771.1</w:t>
      </w:r>
    </w:p>
    <w:p w14:paraId="01416CE0" w14:textId="77777777" w:rsidR="002D2B32" w:rsidRDefault="002D2B32" w:rsidP="002D2B32">
      <w:pPr>
        <w:pStyle w:val="PlainText"/>
        <w:widowControl w:val="0"/>
        <w:spacing w:after="0"/>
        <w:rPr>
          <w:rFonts w:asciiTheme="minorHAnsi" w:hAnsiTheme="minorHAnsi" w:cstheme="minorHAnsi"/>
          <w:b/>
        </w:rPr>
      </w:pPr>
    </w:p>
    <w:p w14:paraId="45FA7A1B" w14:textId="3420E4AB" w:rsidR="002D2B32" w:rsidRDefault="002D2B32" w:rsidP="002D2B32">
      <w:pPr>
        <w:pStyle w:val="PlainText"/>
        <w:widowControl w:val="0"/>
        <w:numPr>
          <w:ilvl w:val="0"/>
          <w:numId w:val="1"/>
        </w:numPr>
        <w:spacing w:after="0"/>
        <w:rPr>
          <w:rFonts w:asciiTheme="minorHAnsi" w:hAnsiTheme="minorHAnsi" w:cs="Calibri"/>
        </w:rPr>
      </w:pPr>
      <w:r w:rsidRPr="0076272D">
        <w:rPr>
          <w:rFonts w:asciiTheme="minorHAnsi" w:hAnsiTheme="minorHAnsi" w:cs="Calibri"/>
        </w:rPr>
        <w:t xml:space="preserve">A </w:t>
      </w:r>
      <w:bookmarkStart w:id="8" w:name="_Hlk91599200"/>
      <w:r w:rsidRPr="0076272D">
        <w:rPr>
          <w:rFonts w:asciiTheme="minorHAnsi" w:hAnsiTheme="minorHAnsi" w:cs="Calibri"/>
          <w:b/>
          <w:bCs/>
        </w:rPr>
        <w:t xml:space="preserve">mandatory </w:t>
      </w:r>
      <w:bookmarkEnd w:id="8"/>
      <w:r w:rsidRPr="0076272D">
        <w:rPr>
          <w:rFonts w:asciiTheme="minorHAnsi" w:hAnsiTheme="minorHAnsi" w:cs="Calibri"/>
        </w:rPr>
        <w:t>pre-bid conference and site visit will be held</w:t>
      </w:r>
      <w:r w:rsidRPr="0076272D">
        <w:rPr>
          <w:rFonts w:asciiTheme="minorHAnsi" w:hAnsiTheme="minorHAnsi" w:cs="Calibri"/>
          <w:b/>
          <w:bCs/>
        </w:rPr>
        <w:t xml:space="preserve"> on April 3, 2025, at </w:t>
      </w:r>
      <w:r w:rsidR="00170FC3">
        <w:rPr>
          <w:rFonts w:asciiTheme="minorHAnsi" w:hAnsiTheme="minorHAnsi" w:cs="Calibri"/>
          <w:b/>
          <w:bCs/>
        </w:rPr>
        <w:t>9:00</w:t>
      </w:r>
      <w:r w:rsidRPr="0076272D">
        <w:rPr>
          <w:rFonts w:asciiTheme="minorHAnsi" w:hAnsiTheme="minorHAnsi" w:cs="Calibri"/>
          <w:b/>
          <w:bCs/>
        </w:rPr>
        <w:t xml:space="preserve"> a.m</w:t>
      </w:r>
      <w:r w:rsidRPr="0076272D">
        <w:rPr>
          <w:rFonts w:asciiTheme="minorHAnsi" w:hAnsiTheme="minorHAnsi" w:cs="Calibri"/>
        </w:rPr>
        <w:t>. at</w:t>
      </w:r>
      <w:r w:rsidRPr="0076272D">
        <w:rPr>
          <w:rFonts w:asciiTheme="minorHAnsi" w:hAnsiTheme="minorHAnsi" w:cs="Calibri"/>
          <w:b/>
          <w:bCs/>
        </w:rPr>
        <w:t xml:space="preserve"> Del Rey Elementary School, 25 El Camino Moraga, Orinda, California 94563</w:t>
      </w:r>
      <w:r>
        <w:rPr>
          <w:rFonts w:asciiTheme="minorHAnsi" w:hAnsiTheme="minorHAnsi" w:cs="Calibri"/>
        </w:rPr>
        <w:t xml:space="preserve">.  </w:t>
      </w:r>
    </w:p>
    <w:p w14:paraId="352B4882" w14:textId="77777777" w:rsidR="002D2B32" w:rsidRDefault="002D2B32" w:rsidP="002D2B32">
      <w:pPr>
        <w:pStyle w:val="PlainText"/>
        <w:widowControl w:val="0"/>
        <w:spacing w:after="0"/>
        <w:rPr>
          <w:rFonts w:asciiTheme="minorHAnsi" w:hAnsiTheme="minorHAnsi" w:cs="Calibri"/>
        </w:rPr>
      </w:pPr>
    </w:p>
    <w:p w14:paraId="58897B57" w14:textId="77777777" w:rsidR="002D2B32" w:rsidRDefault="002D2B32" w:rsidP="002D2B32">
      <w:pPr>
        <w:pStyle w:val="PlainText"/>
        <w:widowControl w:val="0"/>
        <w:spacing w:after="0"/>
        <w:ind w:left="360"/>
        <w:rPr>
          <w:rFonts w:asciiTheme="minorHAnsi" w:hAnsiTheme="minorHAnsi" w:cs="Calibri"/>
        </w:rPr>
      </w:pPr>
      <w:r>
        <w:rPr>
          <w:rFonts w:asciiTheme="minorHAnsi" w:hAnsiTheme="minorHAnsi" w:cs="Calibri"/>
        </w:rPr>
        <w:t xml:space="preserve">All prospective Bidders are required to sign in at the Main Office.  The Site Visit is expected to take approximately 1 hour.  Failure to attend or tardiness will render bid ineligible. </w:t>
      </w:r>
    </w:p>
    <w:p w14:paraId="2D4DA9D3" w14:textId="77777777" w:rsidR="002D2B32" w:rsidRDefault="002D2B32" w:rsidP="002D2B32">
      <w:pPr>
        <w:pStyle w:val="PlainText"/>
        <w:widowControl w:val="0"/>
        <w:spacing w:after="0"/>
        <w:rPr>
          <w:rFonts w:asciiTheme="minorHAnsi" w:hAnsiTheme="minorHAnsi" w:cs="Calibri"/>
        </w:rPr>
      </w:pPr>
    </w:p>
    <w:p w14:paraId="1778C8BD" w14:textId="77777777" w:rsidR="002D2B32" w:rsidRDefault="002D2B32" w:rsidP="002D2B32">
      <w:pPr>
        <w:pStyle w:val="PlainText"/>
        <w:widowControl w:val="0"/>
        <w:numPr>
          <w:ilvl w:val="0"/>
          <w:numId w:val="1"/>
        </w:numPr>
        <w:spacing w:after="0"/>
        <w:rPr>
          <w:rFonts w:asciiTheme="minorHAnsi" w:hAnsiTheme="minorHAnsi" w:cs="Calibri"/>
        </w:rPr>
      </w:pPr>
      <w:r>
        <w:rPr>
          <w:rFonts w:asciiTheme="minorHAnsi" w:hAnsiTheme="minorHAnsi" w:cs="Calibri"/>
        </w:rPr>
        <w:t xml:space="preserve">Contract Documents will be available on </w:t>
      </w:r>
      <w:r>
        <w:rPr>
          <w:rFonts w:asciiTheme="minorHAnsi" w:hAnsiTheme="minorHAnsi" w:cs="Calibri"/>
          <w:b/>
          <w:bCs/>
        </w:rPr>
        <w:t xml:space="preserve">April 2, 2025, </w:t>
      </w:r>
      <w:r>
        <w:rPr>
          <w:rFonts w:asciiTheme="minorHAnsi" w:hAnsiTheme="minorHAnsi" w:cs="Calibri"/>
        </w:rPr>
        <w:t xml:space="preserve">from </w:t>
      </w:r>
      <w:proofErr w:type="spellStart"/>
      <w:r>
        <w:rPr>
          <w:rFonts w:asciiTheme="minorHAnsi" w:hAnsiTheme="minorHAnsi" w:cs="Calibri"/>
        </w:rPr>
        <w:t>BPXprinting</w:t>
      </w:r>
      <w:proofErr w:type="spellEnd"/>
      <w:r>
        <w:rPr>
          <w:rFonts w:asciiTheme="minorHAnsi" w:hAnsiTheme="minorHAnsi" w:cs="Calibri"/>
        </w:rPr>
        <w:t xml:space="preserve"> </w:t>
      </w:r>
      <w:hyperlink r:id="rId7" w:history="1">
        <w:r w:rsidRPr="00A4218F">
          <w:rPr>
            <w:rStyle w:val="Hyperlink"/>
            <w:rFonts w:asciiTheme="minorHAnsi" w:hAnsiTheme="minorHAnsi" w:cs="Calibri"/>
          </w:rPr>
          <w:t>www.bpxprinting.com</w:t>
        </w:r>
      </w:hyperlink>
      <w:r>
        <w:rPr>
          <w:rFonts w:asciiTheme="minorHAnsi" w:hAnsiTheme="minorHAnsi" w:cs="Calibri"/>
        </w:rPr>
        <w:t xml:space="preserve"> </w:t>
      </w:r>
    </w:p>
    <w:p w14:paraId="0FB9C046" w14:textId="77777777" w:rsidR="002D2B32" w:rsidRDefault="002D2B32" w:rsidP="002D2B32">
      <w:pPr>
        <w:pStyle w:val="PlainText"/>
        <w:widowControl w:val="0"/>
        <w:spacing w:after="0"/>
        <w:ind w:left="360"/>
        <w:rPr>
          <w:rFonts w:asciiTheme="minorHAnsi" w:hAnsiTheme="minorHAnsi" w:cs="Calibri"/>
        </w:rPr>
      </w:pPr>
    </w:p>
    <w:p w14:paraId="6411E717" w14:textId="77777777" w:rsidR="002D2B32" w:rsidRPr="0076272D" w:rsidRDefault="002D2B32" w:rsidP="002D2B32">
      <w:pPr>
        <w:pStyle w:val="PlainText"/>
        <w:widowControl w:val="0"/>
        <w:numPr>
          <w:ilvl w:val="0"/>
          <w:numId w:val="1"/>
        </w:numPr>
        <w:rPr>
          <w:rFonts w:asciiTheme="minorHAnsi" w:hAnsiTheme="minorHAnsi" w:cs="Calibri"/>
        </w:rPr>
      </w:pPr>
      <w:r w:rsidRPr="0076272D">
        <w:rPr>
          <w:rFonts w:asciiTheme="minorHAnsi" w:hAnsiTheme="minorHAnsi" w:cs="Calibri"/>
        </w:rPr>
        <w:t xml:space="preserve">The District’s Board reserves the right to reject any and all bids and/or waive any irregularity in any bid received.  </w:t>
      </w:r>
      <w:r w:rsidRPr="0076272D">
        <w:rPr>
          <w:rFonts w:asciiTheme="minorHAnsi" w:hAnsiTheme="minorHAnsi" w:cs="Calibri"/>
          <w:lang w:val="en-CA"/>
        </w:rPr>
        <w:fldChar w:fldCharType="begin"/>
      </w:r>
      <w:r w:rsidRPr="0076272D">
        <w:rPr>
          <w:rFonts w:asciiTheme="minorHAnsi" w:hAnsiTheme="minorHAnsi" w:cs="Calibri"/>
          <w:lang w:val="en-CA"/>
        </w:rPr>
        <w:instrText xml:space="preserve"> SEQ CHAPTER \h \r 1</w:instrText>
      </w:r>
      <w:r w:rsidRPr="0076272D">
        <w:rPr>
          <w:rFonts w:asciiTheme="minorHAnsi" w:hAnsiTheme="minorHAnsi" w:cs="Calibri"/>
          <w:lang w:val="en-CA"/>
        </w:rPr>
        <w:fldChar w:fldCharType="end"/>
      </w:r>
      <w:r w:rsidRPr="0076272D">
        <w:rPr>
          <w:rFonts w:asciiTheme="minorHAnsi" w:hAnsiTheme="minorHAnsi" w:cs="Calibri"/>
          <w:lang w:val="en-CA"/>
        </w:rPr>
        <w:t>If the District awards the Contract</w:t>
      </w:r>
      <w:r w:rsidRPr="0076272D">
        <w:rPr>
          <w:rFonts w:asciiTheme="minorHAnsi" w:hAnsiTheme="minorHAnsi" w:cs="Calibri"/>
        </w:rPr>
        <w:t>, the security of unsuccessful Bidder(s) shall be returned within sixty (60) days from the time the award is made.  Unless otherwise required by law, no Bidder may withdraw its bid for ninety (90) days after the date of the bid opening.</w:t>
      </w:r>
    </w:p>
    <w:p w14:paraId="1DDB36E6" w14:textId="77777777" w:rsidR="002D2B32" w:rsidRDefault="002D2B32" w:rsidP="002D2B32">
      <w:pPr>
        <w:pStyle w:val="PlainText"/>
        <w:widowControl w:val="0"/>
        <w:numPr>
          <w:ilvl w:val="0"/>
          <w:numId w:val="1"/>
        </w:numPr>
        <w:rPr>
          <w:rFonts w:asciiTheme="minorHAnsi" w:hAnsiTheme="minorHAnsi" w:cs="Calibri"/>
        </w:rPr>
      </w:pPr>
      <w:r>
        <w:rPr>
          <w:rFonts w:asciiTheme="minorHAnsi" w:hAnsiTheme="minorHAnsi" w:cs="Calibri"/>
        </w:rPr>
        <w:t xml:space="preserve">The </w:t>
      </w:r>
      <w:proofErr w:type="gramStart"/>
      <w:r>
        <w:rPr>
          <w:rFonts w:asciiTheme="minorHAnsi" w:hAnsiTheme="minorHAnsi" w:cs="Calibri"/>
        </w:rPr>
        <w:t>District</w:t>
      </w:r>
      <w:proofErr w:type="gramEnd"/>
      <w:r>
        <w:rPr>
          <w:rFonts w:asciiTheme="minorHAnsi" w:hAnsiTheme="minorHAnsi" w:cs="Calibri"/>
        </w:rPr>
        <w:t xml:space="preserve"> shall award the Contract, if it awards it at all, to the lowest responsive responsible Bidder based on:</w:t>
      </w:r>
    </w:p>
    <w:p w14:paraId="7DD5CB5A" w14:textId="77777777" w:rsidR="002D2B32" w:rsidRDefault="002D2B32" w:rsidP="002D2B32">
      <w:pPr>
        <w:pStyle w:val="PlainText"/>
        <w:widowControl w:val="0"/>
        <w:spacing w:after="0"/>
        <w:ind w:left="1440"/>
        <w:rPr>
          <w:rFonts w:asciiTheme="minorHAnsi" w:hAnsiTheme="minorHAnsi" w:cs="Calibri"/>
        </w:rPr>
      </w:pPr>
      <w:r>
        <w:rPr>
          <w:rFonts w:asciiTheme="minorHAnsi" w:hAnsiTheme="minorHAnsi" w:cs="Calibri"/>
        </w:rPr>
        <w:t>The base bid amount only.</w:t>
      </w:r>
    </w:p>
    <w:p w14:paraId="0DE72593" w14:textId="77777777" w:rsidR="002D2B32" w:rsidRDefault="002D2B32" w:rsidP="002D2B32">
      <w:pPr>
        <w:pStyle w:val="PlainText"/>
        <w:widowControl w:val="0"/>
        <w:spacing w:after="0"/>
        <w:jc w:val="center"/>
        <w:rPr>
          <w:rFonts w:asciiTheme="minorHAnsi" w:hAnsiTheme="minorHAnsi" w:cs="Calibri"/>
        </w:rPr>
      </w:pPr>
    </w:p>
    <w:p w14:paraId="77991ED6" w14:textId="77777777" w:rsidR="002D2B32" w:rsidRDefault="002D2B32" w:rsidP="002D2B32">
      <w:pPr>
        <w:pStyle w:val="PlainText"/>
        <w:widowControl w:val="0"/>
        <w:spacing w:after="0"/>
        <w:jc w:val="center"/>
        <w:rPr>
          <w:rFonts w:asciiTheme="minorHAnsi" w:hAnsiTheme="minorHAnsi" w:cs="Calibri"/>
        </w:rPr>
      </w:pPr>
    </w:p>
    <w:p w14:paraId="4840FEEA" w14:textId="77777777" w:rsidR="002D2B32" w:rsidRDefault="002D2B32" w:rsidP="002D2B32">
      <w:pPr>
        <w:pStyle w:val="PlainText"/>
        <w:widowControl w:val="0"/>
        <w:spacing w:after="0"/>
        <w:jc w:val="center"/>
        <w:rPr>
          <w:rFonts w:asciiTheme="minorHAnsi" w:hAnsiTheme="minorHAnsi" w:cs="Calibri"/>
        </w:rPr>
      </w:pPr>
      <w:r>
        <w:rPr>
          <w:rFonts w:asciiTheme="minorHAnsi" w:hAnsiTheme="minorHAnsi" w:cs="Calibri"/>
        </w:rPr>
        <w:t>END OF DOCUMENT</w:t>
      </w:r>
    </w:p>
    <w:p w14:paraId="6CA54983" w14:textId="77777777" w:rsidR="0028150D" w:rsidRDefault="0028150D" w:rsidP="002D2B32"/>
    <w:sectPr w:rsidR="0028150D">
      <w:footerReference w:type="default" r:id="rId8"/>
      <w:footerReference w:type="firs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917040" w14:textId="77777777" w:rsidR="00C11BE1" w:rsidRDefault="00C11BE1">
      <w:pPr>
        <w:spacing w:after="0"/>
      </w:pPr>
      <w:r>
        <w:separator/>
      </w:r>
    </w:p>
  </w:endnote>
  <w:endnote w:type="continuationSeparator" w:id="0">
    <w:p w14:paraId="1D93DB6A" w14:textId="77777777" w:rsidR="00C11BE1" w:rsidRDefault="00C11BE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ourier New">
    <w:panose1 w:val="02070309020205020404"/>
    <w:charset w:val="00"/>
    <w:family w:val="modern"/>
    <w:pitch w:val="fixed"/>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450" w:type="dxa"/>
      <w:tblLayout w:type="fixed"/>
      <w:tblLook w:val="0000" w:firstRow="0" w:lastRow="0" w:firstColumn="0" w:lastColumn="0" w:noHBand="0" w:noVBand="0"/>
    </w:tblPr>
    <w:tblGrid>
      <w:gridCol w:w="4770"/>
      <w:gridCol w:w="4680"/>
    </w:tblGrid>
    <w:tr w:rsidR="00EC2FB0" w14:paraId="3EF1528E" w14:textId="77777777" w:rsidTr="003E34C6">
      <w:tc>
        <w:tcPr>
          <w:tcW w:w="4770" w:type="dxa"/>
          <w:tcBorders>
            <w:top w:val="single" w:sz="4" w:space="0" w:color="auto"/>
          </w:tcBorders>
        </w:tcPr>
        <w:p w14:paraId="6856462F" w14:textId="77777777" w:rsidR="002D2B32" w:rsidRDefault="002D2B32">
          <w:pPr>
            <w:pStyle w:val="Footer"/>
            <w:widowControl w:val="0"/>
            <w:spacing w:after="0"/>
            <w:rPr>
              <w:rFonts w:asciiTheme="minorHAnsi" w:hAnsiTheme="minorHAnsi" w:cs="Calibri"/>
              <w:b/>
              <w:sz w:val="20"/>
            </w:rPr>
          </w:pPr>
          <w:r>
            <w:rPr>
              <w:rFonts w:asciiTheme="minorHAnsi" w:hAnsiTheme="minorHAnsi" w:cs="Calibri"/>
              <w:b/>
              <w:sz w:val="20"/>
            </w:rPr>
            <w:t>Orinda Union School District</w:t>
          </w:r>
        </w:p>
      </w:tc>
      <w:tc>
        <w:tcPr>
          <w:tcW w:w="4680" w:type="dxa"/>
          <w:tcBorders>
            <w:top w:val="single" w:sz="4" w:space="0" w:color="auto"/>
          </w:tcBorders>
        </w:tcPr>
        <w:p w14:paraId="50CF620C" w14:textId="77777777" w:rsidR="002D2B32" w:rsidRDefault="002D2B32" w:rsidP="003E34C6">
          <w:pPr>
            <w:pStyle w:val="Footer"/>
            <w:widowControl w:val="0"/>
            <w:tabs>
              <w:tab w:val="clear" w:pos="4320"/>
            </w:tabs>
            <w:spacing w:after="0"/>
            <w:jc w:val="right"/>
            <w:rPr>
              <w:rFonts w:asciiTheme="minorHAnsi" w:hAnsiTheme="minorHAnsi" w:cs="Calibri"/>
              <w:b/>
              <w:sz w:val="20"/>
            </w:rPr>
          </w:pPr>
          <w:r>
            <w:rPr>
              <w:rFonts w:asciiTheme="minorHAnsi" w:hAnsiTheme="minorHAnsi" w:cs="Calibri"/>
              <w:b/>
              <w:sz w:val="20"/>
            </w:rPr>
            <w:t>INVITATION TO BID</w:t>
          </w:r>
        </w:p>
      </w:tc>
    </w:tr>
    <w:tr w:rsidR="00EC2FB0" w14:paraId="011D1647" w14:textId="77777777" w:rsidTr="003E34C6">
      <w:tc>
        <w:tcPr>
          <w:tcW w:w="4770" w:type="dxa"/>
        </w:tcPr>
        <w:p w14:paraId="4AF8F684" w14:textId="77777777" w:rsidR="002D2B32" w:rsidRDefault="002D2B32">
          <w:pPr>
            <w:pStyle w:val="Footer"/>
            <w:widowControl w:val="0"/>
            <w:spacing w:after="0"/>
            <w:rPr>
              <w:rFonts w:asciiTheme="minorHAnsi" w:hAnsiTheme="minorHAnsi" w:cs="Calibri"/>
              <w:b/>
              <w:sz w:val="20"/>
            </w:rPr>
          </w:pPr>
        </w:p>
      </w:tc>
      <w:tc>
        <w:tcPr>
          <w:tcW w:w="4680" w:type="dxa"/>
        </w:tcPr>
        <w:p w14:paraId="4C15F321" w14:textId="77777777" w:rsidR="002D2B32" w:rsidRDefault="002D2B32">
          <w:pPr>
            <w:pStyle w:val="Footer"/>
            <w:widowControl w:val="0"/>
            <w:spacing w:after="0"/>
            <w:jc w:val="right"/>
            <w:rPr>
              <w:rFonts w:asciiTheme="minorHAnsi" w:hAnsiTheme="minorHAnsi" w:cs="Calibri"/>
              <w:b/>
              <w:sz w:val="20"/>
            </w:rPr>
          </w:pPr>
          <w:r>
            <w:rPr>
              <w:rFonts w:asciiTheme="minorHAnsi" w:hAnsiTheme="minorHAnsi" w:cs="Calibri"/>
              <w:b/>
              <w:sz w:val="20"/>
            </w:rPr>
            <w:t xml:space="preserve">DOCUMENT 00 11 16- </w:t>
          </w:r>
          <w:r>
            <w:rPr>
              <w:rStyle w:val="PageNumber"/>
              <w:rFonts w:asciiTheme="minorHAnsi" w:hAnsiTheme="minorHAnsi" w:cs="Calibri"/>
              <w:b/>
              <w:sz w:val="20"/>
            </w:rPr>
            <w:fldChar w:fldCharType="begin"/>
          </w:r>
          <w:r>
            <w:rPr>
              <w:rStyle w:val="PageNumber"/>
              <w:rFonts w:asciiTheme="minorHAnsi" w:hAnsiTheme="minorHAnsi" w:cs="Calibri"/>
              <w:b/>
              <w:sz w:val="20"/>
            </w:rPr>
            <w:instrText xml:space="preserve"> PAGE </w:instrText>
          </w:r>
          <w:r>
            <w:rPr>
              <w:rStyle w:val="PageNumber"/>
              <w:rFonts w:asciiTheme="minorHAnsi" w:hAnsiTheme="minorHAnsi" w:cs="Calibri"/>
              <w:b/>
              <w:sz w:val="20"/>
            </w:rPr>
            <w:fldChar w:fldCharType="separate"/>
          </w:r>
          <w:r>
            <w:rPr>
              <w:rStyle w:val="PageNumber"/>
              <w:rFonts w:asciiTheme="minorHAnsi" w:hAnsiTheme="minorHAnsi" w:cs="Calibri"/>
              <w:b/>
              <w:noProof/>
              <w:sz w:val="20"/>
            </w:rPr>
            <w:t>3</w:t>
          </w:r>
          <w:r>
            <w:rPr>
              <w:rStyle w:val="PageNumber"/>
              <w:rFonts w:asciiTheme="minorHAnsi" w:hAnsiTheme="minorHAnsi" w:cs="Calibri"/>
              <w:b/>
              <w:sz w:val="20"/>
            </w:rPr>
            <w:fldChar w:fldCharType="end"/>
          </w:r>
        </w:p>
      </w:tc>
    </w:tr>
  </w:tbl>
  <w:p w14:paraId="53EC5ABD" w14:textId="77777777" w:rsidR="002D2B32" w:rsidRDefault="002D2B32">
    <w:pPr>
      <w:pStyle w:val="Footer"/>
      <w:widowControl w:val="0"/>
      <w:spacing w:after="0"/>
      <w:rPr>
        <w:rFonts w:asciiTheme="minorHAnsi" w:hAnsiTheme="minorHAnsi" w:cstheme="minorHAnsi"/>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206" w:type="dxa"/>
      <w:tblLayout w:type="fixed"/>
      <w:tblLook w:val="0000" w:firstRow="0" w:lastRow="0" w:firstColumn="0" w:lastColumn="0" w:noHBand="0" w:noVBand="0"/>
    </w:tblPr>
    <w:tblGrid>
      <w:gridCol w:w="5418"/>
      <w:gridCol w:w="4788"/>
    </w:tblGrid>
    <w:tr w:rsidR="00EC2FB0" w14:paraId="49A7623D" w14:textId="77777777">
      <w:tc>
        <w:tcPr>
          <w:tcW w:w="5418" w:type="dxa"/>
          <w:tcBorders>
            <w:top w:val="single" w:sz="4" w:space="0" w:color="auto"/>
          </w:tcBorders>
        </w:tcPr>
        <w:p w14:paraId="1EE6AE89" w14:textId="77777777" w:rsidR="002D2B32" w:rsidRDefault="002D2B32">
          <w:pPr>
            <w:pStyle w:val="Footer"/>
            <w:spacing w:after="0"/>
            <w:rPr>
              <w:rFonts w:asciiTheme="minorHAnsi" w:hAnsiTheme="minorHAnsi" w:cs="Calibri"/>
              <w:b/>
              <w:sz w:val="20"/>
            </w:rPr>
          </w:pPr>
          <w:r>
            <w:rPr>
              <w:rFonts w:asciiTheme="minorHAnsi" w:hAnsiTheme="minorHAnsi" w:cs="Calibri"/>
              <w:b/>
              <w:sz w:val="20"/>
            </w:rPr>
            <w:t>Orinda Union School District</w:t>
          </w:r>
        </w:p>
      </w:tc>
      <w:tc>
        <w:tcPr>
          <w:tcW w:w="4788" w:type="dxa"/>
          <w:tcBorders>
            <w:top w:val="single" w:sz="4" w:space="0" w:color="auto"/>
          </w:tcBorders>
        </w:tcPr>
        <w:p w14:paraId="12C278F7" w14:textId="77777777" w:rsidR="002D2B32" w:rsidRDefault="002D2B32">
          <w:pPr>
            <w:pStyle w:val="Footer"/>
            <w:spacing w:after="0"/>
            <w:jc w:val="right"/>
            <w:rPr>
              <w:rFonts w:asciiTheme="minorHAnsi" w:hAnsiTheme="minorHAnsi" w:cs="Calibri"/>
              <w:b/>
              <w:sz w:val="20"/>
            </w:rPr>
          </w:pPr>
          <w:r>
            <w:rPr>
              <w:rFonts w:asciiTheme="minorHAnsi" w:hAnsiTheme="minorHAnsi" w:cs="Calibri"/>
              <w:b/>
              <w:sz w:val="20"/>
            </w:rPr>
            <w:t>GENERAL CONDITIONS</w:t>
          </w:r>
        </w:p>
      </w:tc>
    </w:tr>
    <w:tr w:rsidR="00EC2FB0" w14:paraId="06B9C324" w14:textId="77777777">
      <w:tc>
        <w:tcPr>
          <w:tcW w:w="5418" w:type="dxa"/>
        </w:tcPr>
        <w:p w14:paraId="35709514" w14:textId="77777777" w:rsidR="002D2B32" w:rsidRDefault="002D2B32">
          <w:pPr>
            <w:pStyle w:val="Footer"/>
            <w:spacing w:after="0"/>
            <w:rPr>
              <w:rFonts w:asciiTheme="minorHAnsi" w:hAnsiTheme="minorHAnsi" w:cs="Calibri"/>
              <w:b/>
              <w:sz w:val="20"/>
            </w:rPr>
          </w:pPr>
        </w:p>
      </w:tc>
      <w:tc>
        <w:tcPr>
          <w:tcW w:w="4788" w:type="dxa"/>
        </w:tcPr>
        <w:p w14:paraId="3B13EEB7" w14:textId="77777777" w:rsidR="002D2B32" w:rsidRDefault="002D2B32">
          <w:pPr>
            <w:pStyle w:val="Footer"/>
            <w:spacing w:after="0"/>
            <w:jc w:val="right"/>
            <w:rPr>
              <w:rFonts w:asciiTheme="minorHAnsi" w:hAnsiTheme="minorHAnsi" w:cs="Calibri"/>
              <w:b/>
              <w:sz w:val="20"/>
            </w:rPr>
          </w:pPr>
          <w:r>
            <w:rPr>
              <w:rFonts w:asciiTheme="minorHAnsi" w:hAnsiTheme="minorHAnsi" w:cs="Calibri"/>
              <w:b/>
              <w:sz w:val="20"/>
            </w:rPr>
            <w:t xml:space="preserve">DOCUMENT 00 70 00- </w:t>
          </w:r>
          <w:r>
            <w:rPr>
              <w:rStyle w:val="PageNumber"/>
              <w:rFonts w:asciiTheme="minorHAnsi" w:hAnsiTheme="minorHAnsi" w:cs="Calibri"/>
              <w:b/>
              <w:sz w:val="20"/>
            </w:rPr>
            <w:fldChar w:fldCharType="begin"/>
          </w:r>
          <w:r>
            <w:rPr>
              <w:rStyle w:val="PageNumber"/>
              <w:rFonts w:asciiTheme="minorHAnsi" w:hAnsiTheme="minorHAnsi" w:cs="Calibri"/>
              <w:b/>
              <w:sz w:val="20"/>
            </w:rPr>
            <w:instrText xml:space="preserve"> PAGE </w:instrText>
          </w:r>
          <w:r>
            <w:rPr>
              <w:rStyle w:val="PageNumber"/>
              <w:rFonts w:asciiTheme="minorHAnsi" w:hAnsiTheme="minorHAnsi" w:cs="Calibri"/>
              <w:b/>
              <w:sz w:val="20"/>
            </w:rPr>
            <w:fldChar w:fldCharType="separate"/>
          </w:r>
          <w:r>
            <w:rPr>
              <w:rStyle w:val="PageNumber"/>
              <w:rFonts w:asciiTheme="minorHAnsi" w:hAnsiTheme="minorHAnsi" w:cs="Calibri"/>
              <w:b/>
              <w:noProof/>
              <w:sz w:val="20"/>
            </w:rPr>
            <w:t>0</w:t>
          </w:r>
          <w:r>
            <w:rPr>
              <w:rStyle w:val="PageNumber"/>
              <w:rFonts w:asciiTheme="minorHAnsi" w:hAnsiTheme="minorHAnsi" w:cs="Calibri"/>
              <w:b/>
              <w:sz w:val="20"/>
            </w:rPr>
            <w:fldChar w:fldCharType="end"/>
          </w:r>
        </w:p>
      </w:tc>
    </w:tr>
  </w:tbl>
  <w:p w14:paraId="1F7FFBB2" w14:textId="77777777" w:rsidR="002D2B32" w:rsidRDefault="002D2B32">
    <w:pPr>
      <w:pStyle w:val="Footer"/>
      <w:spacing w:after="0"/>
      <w:rPr>
        <w:rFonts w:asciiTheme="minorHAnsi" w:hAnsiTheme="minorHAnsi"/>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FFC6EE" w14:textId="77777777" w:rsidR="00C11BE1" w:rsidRDefault="00C11BE1">
      <w:pPr>
        <w:spacing w:after="0"/>
      </w:pPr>
      <w:r>
        <w:separator/>
      </w:r>
    </w:p>
  </w:footnote>
  <w:footnote w:type="continuationSeparator" w:id="0">
    <w:p w14:paraId="6D086658" w14:textId="77777777" w:rsidR="00C11BE1" w:rsidRDefault="00C11BE1">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311DD9"/>
    <w:multiLevelType w:val="multilevel"/>
    <w:tmpl w:val="30B285D4"/>
    <w:lvl w:ilvl="0">
      <w:start w:val="1"/>
      <w:numFmt w:val="decimal"/>
      <w:lvlText w:val="%1."/>
      <w:lvlJc w:val="left"/>
      <w:pPr>
        <w:tabs>
          <w:tab w:val="num" w:pos="360"/>
        </w:tabs>
        <w:ind w:left="360" w:hanging="360"/>
      </w:pPr>
      <w:rPr>
        <w:rFonts w:ascii="Calibri" w:hAnsi="Calibri" w:hint="default"/>
        <w:b w:val="0"/>
        <w:i w:val="0"/>
        <w:sz w:val="20"/>
      </w:rPr>
    </w:lvl>
    <w:lvl w:ilvl="1">
      <w:start w:val="1"/>
      <w:numFmt w:val="bullet"/>
      <w:lvlText w:val=""/>
      <w:lvlJc w:val="left"/>
      <w:pPr>
        <w:tabs>
          <w:tab w:val="num" w:pos="720"/>
        </w:tabs>
        <w:ind w:left="720" w:hanging="360"/>
      </w:pPr>
      <w:rPr>
        <w:rFonts w:ascii="Symbol" w:hAnsi="Symbol" w:hint="default"/>
        <w:b w:val="0"/>
        <w:i w:val="0"/>
        <w:sz w:val="20"/>
      </w:rPr>
    </w:lvl>
    <w:lvl w:ilvl="2">
      <w:start w:val="1"/>
      <w:numFmt w:val="lowerRoman"/>
      <w:lvlText w:val="%3."/>
      <w:lvlJc w:val="left"/>
      <w:pPr>
        <w:tabs>
          <w:tab w:val="num" w:pos="1080"/>
        </w:tabs>
        <w:ind w:left="1080" w:hanging="360"/>
      </w:pPr>
      <w:rPr>
        <w:rFonts w:ascii="Times New Roman" w:hAnsi="Times New Roman" w:hint="default"/>
        <w:b w:val="0"/>
        <w:i w:val="0"/>
        <w:sz w:val="20"/>
      </w:rPr>
    </w:lvl>
    <w:lvl w:ilvl="3">
      <w:start w:val="1"/>
      <w:numFmt w:val="decimal"/>
      <w:lvlText w:val="(%4)"/>
      <w:lvlJc w:val="left"/>
      <w:pPr>
        <w:tabs>
          <w:tab w:val="num" w:pos="1440"/>
        </w:tabs>
        <w:ind w:left="1440" w:hanging="360"/>
      </w:pPr>
      <w:rPr>
        <w:rFonts w:hint="default"/>
        <w:b w:val="0"/>
        <w:i w:val="0"/>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16cid:durableId="5032794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B32"/>
    <w:rsid w:val="00170FC3"/>
    <w:rsid w:val="0028150D"/>
    <w:rsid w:val="002D2B32"/>
    <w:rsid w:val="003541DA"/>
    <w:rsid w:val="00422AFB"/>
    <w:rsid w:val="00A914A3"/>
    <w:rsid w:val="00C11BE1"/>
    <w:rsid w:val="00CE52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DC4137"/>
  <w15:chartTrackingRefBased/>
  <w15:docId w15:val="{74C2FC02-7BD2-491D-AA45-DDC307158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2B32"/>
    <w:pPr>
      <w:spacing w:after="240" w:line="240" w:lineRule="auto"/>
    </w:pPr>
    <w:rPr>
      <w:rFonts w:ascii="Times New Roman" w:eastAsia="Times New Roman" w:hAnsi="Times New Roman" w:cs="Times New Roman"/>
      <w:kern w:val="0"/>
      <w:sz w:val="24"/>
      <w:szCs w:val="20"/>
      <w14:ligatures w14:val="none"/>
    </w:rPr>
  </w:style>
  <w:style w:type="paragraph" w:styleId="Heading1">
    <w:name w:val="heading 1"/>
    <w:basedOn w:val="Normal"/>
    <w:next w:val="Normal"/>
    <w:link w:val="Heading1Char"/>
    <w:uiPriority w:val="9"/>
    <w:qFormat/>
    <w:rsid w:val="002D2B3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D2B3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D2B3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D2B3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D2B3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D2B3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D2B3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D2B3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D2B3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D2B3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D2B3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D2B3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D2B3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D2B3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D2B3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D2B3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D2B3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D2B32"/>
    <w:rPr>
      <w:rFonts w:eastAsiaTheme="majorEastAsia" w:cstheme="majorBidi"/>
      <w:color w:val="272727" w:themeColor="text1" w:themeTint="D8"/>
    </w:rPr>
  </w:style>
  <w:style w:type="paragraph" w:styleId="Title">
    <w:name w:val="Title"/>
    <w:basedOn w:val="Normal"/>
    <w:next w:val="Normal"/>
    <w:link w:val="TitleChar"/>
    <w:uiPriority w:val="10"/>
    <w:qFormat/>
    <w:rsid w:val="002D2B3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D2B3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D2B3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D2B3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D2B32"/>
    <w:pPr>
      <w:spacing w:before="160"/>
      <w:jc w:val="center"/>
    </w:pPr>
    <w:rPr>
      <w:i/>
      <w:iCs/>
      <w:color w:val="404040" w:themeColor="text1" w:themeTint="BF"/>
    </w:rPr>
  </w:style>
  <w:style w:type="character" w:customStyle="1" w:styleId="QuoteChar">
    <w:name w:val="Quote Char"/>
    <w:basedOn w:val="DefaultParagraphFont"/>
    <w:link w:val="Quote"/>
    <w:uiPriority w:val="29"/>
    <w:rsid w:val="002D2B32"/>
    <w:rPr>
      <w:i/>
      <w:iCs/>
      <w:color w:val="404040" w:themeColor="text1" w:themeTint="BF"/>
    </w:rPr>
  </w:style>
  <w:style w:type="paragraph" w:styleId="ListParagraph">
    <w:name w:val="List Paragraph"/>
    <w:basedOn w:val="Normal"/>
    <w:uiPriority w:val="34"/>
    <w:qFormat/>
    <w:rsid w:val="002D2B32"/>
    <w:pPr>
      <w:ind w:left="720"/>
      <w:contextualSpacing/>
    </w:pPr>
  </w:style>
  <w:style w:type="character" w:styleId="IntenseEmphasis">
    <w:name w:val="Intense Emphasis"/>
    <w:basedOn w:val="DefaultParagraphFont"/>
    <w:uiPriority w:val="21"/>
    <w:qFormat/>
    <w:rsid w:val="002D2B32"/>
    <w:rPr>
      <w:i/>
      <w:iCs/>
      <w:color w:val="0F4761" w:themeColor="accent1" w:themeShade="BF"/>
    </w:rPr>
  </w:style>
  <w:style w:type="paragraph" w:styleId="IntenseQuote">
    <w:name w:val="Intense Quote"/>
    <w:basedOn w:val="Normal"/>
    <w:next w:val="Normal"/>
    <w:link w:val="IntenseQuoteChar"/>
    <w:uiPriority w:val="30"/>
    <w:qFormat/>
    <w:rsid w:val="002D2B3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D2B32"/>
    <w:rPr>
      <w:i/>
      <w:iCs/>
      <w:color w:val="0F4761" w:themeColor="accent1" w:themeShade="BF"/>
    </w:rPr>
  </w:style>
  <w:style w:type="character" w:styleId="IntenseReference">
    <w:name w:val="Intense Reference"/>
    <w:basedOn w:val="DefaultParagraphFont"/>
    <w:uiPriority w:val="32"/>
    <w:qFormat/>
    <w:rsid w:val="002D2B32"/>
    <w:rPr>
      <w:b/>
      <w:bCs/>
      <w:smallCaps/>
      <w:color w:val="0F4761" w:themeColor="accent1" w:themeShade="BF"/>
      <w:spacing w:val="5"/>
    </w:rPr>
  </w:style>
  <w:style w:type="paragraph" w:styleId="Footer">
    <w:name w:val="footer"/>
    <w:basedOn w:val="Normal"/>
    <w:link w:val="FooterChar"/>
    <w:rsid w:val="002D2B32"/>
    <w:pPr>
      <w:tabs>
        <w:tab w:val="center" w:pos="4320"/>
        <w:tab w:val="right" w:pos="8640"/>
      </w:tabs>
    </w:pPr>
  </w:style>
  <w:style w:type="character" w:customStyle="1" w:styleId="FooterChar">
    <w:name w:val="Footer Char"/>
    <w:basedOn w:val="DefaultParagraphFont"/>
    <w:link w:val="Footer"/>
    <w:rsid w:val="002D2B32"/>
    <w:rPr>
      <w:rFonts w:ascii="Times New Roman" w:eastAsia="Times New Roman" w:hAnsi="Times New Roman" w:cs="Times New Roman"/>
      <w:kern w:val="0"/>
      <w:sz w:val="24"/>
      <w:szCs w:val="20"/>
      <w14:ligatures w14:val="none"/>
    </w:rPr>
  </w:style>
  <w:style w:type="paragraph" w:styleId="PlainText">
    <w:name w:val="Plain Text"/>
    <w:basedOn w:val="Normal"/>
    <w:link w:val="PlainTextChar"/>
    <w:uiPriority w:val="99"/>
    <w:rsid w:val="002D2B32"/>
    <w:rPr>
      <w:rFonts w:ascii="Courier New" w:hAnsi="Courier New"/>
      <w:sz w:val="20"/>
    </w:rPr>
  </w:style>
  <w:style w:type="character" w:customStyle="1" w:styleId="PlainTextChar">
    <w:name w:val="Plain Text Char"/>
    <w:basedOn w:val="DefaultParagraphFont"/>
    <w:link w:val="PlainText"/>
    <w:uiPriority w:val="99"/>
    <w:rsid w:val="002D2B32"/>
    <w:rPr>
      <w:rFonts w:ascii="Courier New" w:eastAsia="Times New Roman" w:hAnsi="Courier New" w:cs="Times New Roman"/>
      <w:kern w:val="0"/>
      <w:sz w:val="20"/>
      <w:szCs w:val="20"/>
      <w14:ligatures w14:val="none"/>
    </w:rPr>
  </w:style>
  <w:style w:type="character" w:styleId="PageNumber">
    <w:name w:val="page number"/>
    <w:basedOn w:val="DefaultParagraphFont"/>
    <w:rsid w:val="002D2B32"/>
  </w:style>
  <w:style w:type="character" w:styleId="Hyperlink">
    <w:name w:val="Hyperlink"/>
    <w:uiPriority w:val="99"/>
    <w:rsid w:val="002D2B32"/>
    <w:rPr>
      <w:color w:val="0000FF"/>
      <w:u w:val="single"/>
    </w:rPr>
  </w:style>
  <w:style w:type="character" w:styleId="PlaceholderText">
    <w:name w:val="Placeholder Text"/>
    <w:basedOn w:val="DefaultParagraphFont"/>
    <w:uiPriority w:val="99"/>
    <w:semiHidden/>
    <w:rsid w:val="002D2B3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bpxprinting.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686</Words>
  <Characters>3913</Characters>
  <Application>Microsoft Office Word</Application>
  <DocSecurity>0</DocSecurity>
  <Lines>32</Lines>
  <Paragraphs>9</Paragraphs>
  <ScaleCrop>false</ScaleCrop>
  <Company/>
  <LinksUpToDate>false</LinksUpToDate>
  <CharactersWithSpaces>4590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Bornstein (Tucker)</dc:creator>
  <cp:keywords/>
  <dc:description/>
  <cp:lastModifiedBy>Schwarz, Kathy</cp:lastModifiedBy>
  <cp:revision>2</cp:revision>
  <dcterms:created xsi:type="dcterms:W3CDTF">2025-03-27T21:50:00Z</dcterms:created>
  <dcterms:modified xsi:type="dcterms:W3CDTF">2025-03-27T21:50:00Z</dcterms:modified>
</cp:coreProperties>
</file>