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F75" w:rsidRDefault="00C07F75" w:rsidP="00C07F75">
      <w:pPr>
        <w:ind w:left="0" w:hanging="2"/>
      </w:pPr>
      <w:r>
        <w:rPr>
          <w:b/>
        </w:rPr>
        <w:t>Instruction</w:t>
      </w:r>
      <w:r>
        <w:rPr>
          <w:b/>
        </w:rPr>
        <w:tab/>
      </w:r>
      <w:r>
        <w:t>AR 6164.6(a)</w:t>
      </w:r>
    </w:p>
    <w:p w:rsidR="00C07F75" w:rsidRDefault="00C07F75" w:rsidP="00C07F75">
      <w:pPr>
        <w:ind w:left="0" w:hanging="2"/>
      </w:pPr>
    </w:p>
    <w:p w:rsidR="00C07F75" w:rsidRDefault="00C07F75" w:rsidP="00C07F75">
      <w:pPr>
        <w:ind w:left="0" w:hanging="2"/>
      </w:pPr>
      <w:r>
        <w:rPr>
          <w:b/>
        </w:rPr>
        <w:t>IDENTIFICATION AND EDUCATION UNDER SECTION 504</w:t>
      </w:r>
    </w:p>
    <w:p w:rsidR="00C07F75" w:rsidRDefault="00C07F75" w:rsidP="00C07F75">
      <w:pPr>
        <w:ind w:left="0" w:hanging="2"/>
      </w:pPr>
    </w:p>
    <w:p w:rsidR="00C07F75" w:rsidRDefault="00C07F75" w:rsidP="00C07F75">
      <w:pPr>
        <w:ind w:left="0" w:hanging="2"/>
      </w:pPr>
      <w:r>
        <w:t xml:space="preserve">The Superintendent designates the following position as the </w:t>
      </w:r>
      <w:proofErr w:type="gramStart"/>
      <w:r>
        <w:t>district's</w:t>
      </w:r>
      <w:proofErr w:type="gramEnd"/>
      <w:r>
        <w:t xml:space="preserve"> 504 Coordinator to implement the requirements of Section 504 of the federal Rehabilitation Act of 1973:  (34 CFR 104.7)</w:t>
      </w:r>
    </w:p>
    <w:p w:rsidR="00C07F75" w:rsidRDefault="00C07F75" w:rsidP="00C07F75">
      <w:pPr>
        <w:ind w:left="0" w:hanging="2"/>
      </w:pPr>
    </w:p>
    <w:p w:rsidR="00C07F75" w:rsidRDefault="00C07F75" w:rsidP="00C07F75">
      <w:pPr>
        <w:tabs>
          <w:tab w:val="left" w:pos="6480"/>
        </w:tabs>
        <w:ind w:left="0" w:hanging="2"/>
        <w:rPr>
          <w:u w:val="single"/>
        </w:rPr>
      </w:pPr>
      <w:r>
        <w:rPr>
          <w:u w:val="single"/>
        </w:rPr>
        <w:t>Coordinator of Curriculum and Intervention</w:t>
      </w:r>
      <w:r>
        <w:rPr>
          <w:u w:val="single"/>
        </w:rPr>
        <w:tab/>
      </w:r>
    </w:p>
    <w:p w:rsidR="00C07F75" w:rsidRDefault="00C07F75" w:rsidP="00C07F75">
      <w:pPr>
        <w:ind w:left="0" w:hanging="2"/>
      </w:pPr>
      <w:r>
        <w:t>(</w:t>
      </w:r>
      <w:proofErr w:type="gramStart"/>
      <w:r>
        <w:t>position</w:t>
      </w:r>
      <w:proofErr w:type="gramEnd"/>
      <w:r>
        <w:t xml:space="preserve"> title)</w:t>
      </w:r>
    </w:p>
    <w:p w:rsidR="00C07F75" w:rsidRDefault="00C07F75" w:rsidP="00C07F75">
      <w:pPr>
        <w:tabs>
          <w:tab w:val="left" w:pos="6480"/>
        </w:tabs>
        <w:ind w:left="0" w:hanging="2"/>
        <w:rPr>
          <w:u w:val="single"/>
        </w:rPr>
      </w:pPr>
      <w:r>
        <w:rPr>
          <w:u w:val="single"/>
        </w:rPr>
        <w:t>17451 Pepper Street</w:t>
      </w:r>
      <w:r>
        <w:rPr>
          <w:u w:val="single"/>
        </w:rPr>
        <w:t>, Robbins, CA 95668</w:t>
      </w:r>
      <w:r>
        <w:rPr>
          <w:u w:val="single"/>
        </w:rPr>
        <w:tab/>
      </w:r>
    </w:p>
    <w:p w:rsidR="00C07F75" w:rsidRDefault="00C07F75" w:rsidP="00C07F75">
      <w:pPr>
        <w:ind w:left="0" w:hanging="2"/>
      </w:pPr>
      <w:r>
        <w:t>(</w:t>
      </w:r>
      <w:proofErr w:type="gramStart"/>
      <w:r>
        <w:t>address</w:t>
      </w:r>
      <w:proofErr w:type="gramEnd"/>
      <w:r>
        <w:t>)</w:t>
      </w:r>
    </w:p>
    <w:p w:rsidR="00C07F75" w:rsidRDefault="00C07F75" w:rsidP="00C07F75">
      <w:pPr>
        <w:tabs>
          <w:tab w:val="left" w:pos="6480"/>
        </w:tabs>
        <w:ind w:left="0" w:hanging="2"/>
        <w:rPr>
          <w:u w:val="single"/>
        </w:rPr>
      </w:pPr>
      <w:r>
        <w:rPr>
          <w:u w:val="single"/>
        </w:rPr>
        <w:t>530-738-4386</w:t>
      </w:r>
      <w:bookmarkStart w:id="0" w:name="_GoBack"/>
      <w:bookmarkEnd w:id="0"/>
      <w:r>
        <w:rPr>
          <w:u w:val="single"/>
        </w:rPr>
        <w:tab/>
      </w:r>
    </w:p>
    <w:p w:rsidR="00C07F75" w:rsidRDefault="00C07F75" w:rsidP="00C07F75">
      <w:pPr>
        <w:ind w:left="0" w:hanging="2"/>
      </w:pPr>
      <w:r>
        <w:t>(</w:t>
      </w:r>
      <w:proofErr w:type="gramStart"/>
      <w:r>
        <w:t>telephone</w:t>
      </w:r>
      <w:proofErr w:type="gramEnd"/>
      <w:r>
        <w:t xml:space="preserve"> number)</w:t>
      </w:r>
    </w:p>
    <w:p w:rsidR="00C07F75" w:rsidRDefault="00C07F75" w:rsidP="00C07F75">
      <w:pPr>
        <w:tabs>
          <w:tab w:val="left" w:pos="6480"/>
        </w:tabs>
        <w:ind w:left="0" w:hanging="2"/>
        <w:rPr>
          <w:u w:val="single"/>
        </w:rPr>
      </w:pPr>
    </w:p>
    <w:p w:rsidR="00C07F75" w:rsidRDefault="00C07F75" w:rsidP="00C07F75">
      <w:pPr>
        <w:ind w:left="0" w:hanging="2"/>
      </w:pPr>
      <w:r>
        <w:rPr>
          <w:b/>
        </w:rPr>
        <w:t>Definitions</w:t>
      </w:r>
    </w:p>
    <w:p w:rsidR="00C07F75" w:rsidRDefault="00C07F75" w:rsidP="00C07F75">
      <w:pPr>
        <w:ind w:left="0" w:hanging="2"/>
      </w:pPr>
    </w:p>
    <w:p w:rsidR="00C07F75" w:rsidRDefault="00C07F75" w:rsidP="00C07F75">
      <w:pPr>
        <w:ind w:left="0" w:hanging="2"/>
      </w:pPr>
      <w:proofErr w:type="gramStart"/>
      <w:r>
        <w:t>For the purpose of</w:t>
      </w:r>
      <w:proofErr w:type="gramEnd"/>
      <w:r>
        <w:t xml:space="preserve"> implementing Section 504 of the Rehabilitation Act of 1973, the following terms and phrases shall have only the meanings specified below:</w:t>
      </w:r>
    </w:p>
    <w:p w:rsidR="00C07F75" w:rsidRDefault="00C07F75" w:rsidP="00C07F75">
      <w:pPr>
        <w:ind w:left="0" w:hanging="2"/>
      </w:pPr>
    </w:p>
    <w:p w:rsidR="00C07F75" w:rsidRDefault="00C07F75" w:rsidP="00C07F75">
      <w:pPr>
        <w:ind w:left="0" w:hanging="2"/>
      </w:pPr>
      <w:r>
        <w:rPr>
          <w:i/>
        </w:rPr>
        <w:t>Free appropriate public education</w:t>
      </w:r>
      <w:r>
        <w:t xml:space="preserve"> (FAPE) means the provision of regular or special education and related aids and services designed to meet the individual educational needs of a student with disabilities as adequately as the needs of nondisabled students are met, without cost to the student or his/her parent/guardian, except when a fee is imposed on nondisabled students.  (34 CFR 104.33)</w:t>
      </w:r>
    </w:p>
    <w:p w:rsidR="00C07F75" w:rsidRDefault="00C07F75" w:rsidP="00C07F75">
      <w:pPr>
        <w:ind w:left="0" w:hanging="2"/>
      </w:pPr>
    </w:p>
    <w:p w:rsidR="00C07F75" w:rsidRDefault="00C07F75" w:rsidP="00C07F75">
      <w:pPr>
        <w:ind w:left="0" w:hanging="2"/>
        <w:rPr>
          <w:sz w:val="20"/>
          <w:szCs w:val="20"/>
        </w:rPr>
      </w:pPr>
      <w:r>
        <w:rPr>
          <w:i/>
          <w:sz w:val="20"/>
          <w:szCs w:val="20"/>
        </w:rPr>
        <w:t>(cf. 3260 - Fees and Charges)</w:t>
      </w:r>
    </w:p>
    <w:p w:rsidR="00C07F75" w:rsidRDefault="00C07F75" w:rsidP="00C07F75">
      <w:pPr>
        <w:ind w:left="0" w:hanging="2"/>
      </w:pPr>
    </w:p>
    <w:p w:rsidR="00C07F75" w:rsidRDefault="00C07F75" w:rsidP="00C07F75">
      <w:pPr>
        <w:ind w:left="0" w:hanging="2"/>
      </w:pPr>
      <w:r>
        <w:rPr>
          <w:i/>
        </w:rPr>
        <w:t>Student with a disability</w:t>
      </w:r>
      <w:r>
        <w:t xml:space="preserve"> means a student who has a physical or mental </w:t>
      </w:r>
      <w:proofErr w:type="gramStart"/>
      <w:r>
        <w:t>impairment which</w:t>
      </w:r>
      <w:proofErr w:type="gramEnd"/>
      <w:r>
        <w:t xml:space="preserve"> substantially limits one or more major life activities.  (34 CFR 104.3)</w:t>
      </w:r>
    </w:p>
    <w:p w:rsidR="00C07F75" w:rsidRDefault="00C07F75" w:rsidP="00C07F75">
      <w:pPr>
        <w:ind w:left="0" w:hanging="2"/>
      </w:pPr>
    </w:p>
    <w:p w:rsidR="00C07F75" w:rsidRDefault="00C07F75" w:rsidP="00C07F75">
      <w:pPr>
        <w:ind w:left="0" w:hanging="2"/>
      </w:pPr>
      <w:r>
        <w:rPr>
          <w:i/>
        </w:rPr>
        <w:t>Physical impairment</w:t>
      </w:r>
      <w:r>
        <w:t xml:space="preserve"> means any physiological disorder or condition, cosmetic disfigurement, or anatomical loss affecting one or more of the following body systems: neurological; musculoskeletal, special sense organs; respiratory, including speech organs; cardiovascular; reproductive, digestive, </w:t>
      </w:r>
      <w:proofErr w:type="spellStart"/>
      <w:r>
        <w:t>genito</w:t>
      </w:r>
      <w:proofErr w:type="spellEnd"/>
      <w:r>
        <w:t>-urinary; hemic and lymphatic; skin; and endocrine. (34 CFR 104.3)</w:t>
      </w:r>
    </w:p>
    <w:p w:rsidR="00C07F75" w:rsidRDefault="00C07F75" w:rsidP="00C07F75">
      <w:pPr>
        <w:ind w:left="0" w:hanging="2"/>
      </w:pPr>
    </w:p>
    <w:p w:rsidR="00C07F75" w:rsidRDefault="00C07F75" w:rsidP="00C07F75">
      <w:pPr>
        <w:ind w:left="0" w:hanging="2"/>
      </w:pPr>
      <w:r>
        <w:rPr>
          <w:i/>
        </w:rPr>
        <w:t>Mental impairment</w:t>
      </w:r>
      <w:r>
        <w:t xml:space="preserve"> means any mental or psychological disorder, such as mental retardation, organic brain syndrome, emotional or mental illness, and specific learning disabilities.  (34 CFR 104.3)</w:t>
      </w:r>
    </w:p>
    <w:p w:rsidR="00C07F75" w:rsidRDefault="00C07F75" w:rsidP="00C07F75">
      <w:pPr>
        <w:ind w:left="0" w:hanging="2"/>
      </w:pPr>
    </w:p>
    <w:p w:rsidR="00C07F75" w:rsidRDefault="00C07F75" w:rsidP="00C07F75">
      <w:pPr>
        <w:ind w:left="0" w:hanging="2"/>
      </w:pPr>
      <w:r>
        <w:rPr>
          <w:i/>
        </w:rPr>
        <w:t xml:space="preserve">Substantially limits major life activities </w:t>
      </w:r>
      <w:r>
        <w:t xml:space="preserve">means limiting a person's ability to perform functions such as caring for himself/herself, performing manual tasks, seeing, hearing, eating, sleeping, walking, standing, lifting, bending, speaking, breathing, learning, reading, concentrating, thinking, communicating and working. </w:t>
      </w:r>
      <w:r>
        <w:rPr>
          <w:i/>
        </w:rPr>
        <w:t>Major life activities</w:t>
      </w:r>
      <w:r>
        <w:t xml:space="preserve"> also include major bodily functions such as functions of the immune system, normal cell growth, and digestive, bowel, bladder, neurological, brain, respiratory, circulatory, endocrine, and reproductive functions. </w:t>
      </w:r>
      <w:r>
        <w:rPr>
          <w:i/>
        </w:rPr>
        <w:t>Substantially limits</w:t>
      </w:r>
      <w:r>
        <w:t xml:space="preserve"> shall be </w:t>
      </w:r>
      <w:r>
        <w:lastRenderedPageBreak/>
        <w:t>determined without regard to the ameliorative effects of mitigating measures other than ordinary eyeglasses or contact lenses.  Mitigating measures</w:t>
      </w:r>
      <w:r>
        <w:rPr>
          <w:i/>
        </w:rPr>
        <w:t xml:space="preserve"> </w:t>
      </w:r>
    </w:p>
    <w:p w:rsidR="00C07F75" w:rsidRDefault="00C07F75" w:rsidP="00C07F75">
      <w:pPr>
        <w:ind w:left="0" w:hanging="2"/>
      </w:pPr>
      <w:r>
        <w:tab/>
        <w:t>AR 6164.6(b)</w:t>
      </w:r>
    </w:p>
    <w:p w:rsidR="00C07F75" w:rsidRDefault="00C07F75" w:rsidP="00C07F75">
      <w:pPr>
        <w:ind w:left="0" w:hanging="2"/>
      </w:pPr>
    </w:p>
    <w:p w:rsidR="00C07F75" w:rsidRDefault="00C07F75" w:rsidP="00C07F75">
      <w:pPr>
        <w:ind w:left="0" w:hanging="2"/>
      </w:pPr>
    </w:p>
    <w:p w:rsidR="00C07F75" w:rsidRDefault="00C07F75" w:rsidP="00C07F75">
      <w:pPr>
        <w:ind w:left="0" w:hanging="2"/>
      </w:pPr>
      <w:r>
        <w:rPr>
          <w:b/>
        </w:rPr>
        <w:t xml:space="preserve">IDENTIFICATION AND EDUCATION UNDER SECTION </w:t>
      </w:r>
      <w:proofErr w:type="gramStart"/>
      <w:r>
        <w:rPr>
          <w:b/>
        </w:rPr>
        <w:t>504</w:t>
      </w:r>
      <w:r>
        <w:t xml:space="preserve">  (</w:t>
      </w:r>
      <w:proofErr w:type="gramEnd"/>
      <w:r>
        <w:t>continued)</w:t>
      </w:r>
    </w:p>
    <w:p w:rsidR="00C07F75" w:rsidRDefault="00C07F75" w:rsidP="00C07F75">
      <w:pPr>
        <w:ind w:left="0" w:hanging="2"/>
      </w:pPr>
    </w:p>
    <w:p w:rsidR="00C07F75" w:rsidRDefault="00C07F75" w:rsidP="00C07F75">
      <w:pPr>
        <w:ind w:left="0" w:hanging="2"/>
      </w:pPr>
      <w:proofErr w:type="gramStart"/>
      <w:r>
        <w:t>include</w:t>
      </w:r>
      <w:proofErr w:type="gramEnd"/>
      <w:r>
        <w:t>, but are not limited to, medications, prosthetic devices, assistive devices, learned behavioral, or adaptive neurological modifications which an individual may use to eliminate or reduce the effects of an impairment.</w:t>
      </w:r>
      <w:r>
        <w:rPr>
          <w:i/>
        </w:rPr>
        <w:t xml:space="preserve">  </w:t>
      </w:r>
      <w:r>
        <w:t>(42 USC 12102; 34 CFR 104.3)</w:t>
      </w:r>
    </w:p>
    <w:p w:rsidR="00C07F75" w:rsidRDefault="00C07F75" w:rsidP="00C07F75">
      <w:pPr>
        <w:ind w:left="0" w:hanging="2"/>
      </w:pPr>
    </w:p>
    <w:p w:rsidR="00C07F75" w:rsidRDefault="00C07F75" w:rsidP="00C07F75">
      <w:pPr>
        <w:ind w:left="0" w:hanging="2"/>
      </w:pPr>
      <w:r>
        <w:rPr>
          <w:b/>
        </w:rPr>
        <w:t>Referral, Identification, and Evaluation</w:t>
      </w:r>
    </w:p>
    <w:p w:rsidR="00C07F75" w:rsidRDefault="00C07F75" w:rsidP="00C07F75">
      <w:pPr>
        <w:ind w:left="0" w:hanging="2"/>
      </w:pPr>
    </w:p>
    <w:p w:rsidR="00C07F75" w:rsidRDefault="00C07F75" w:rsidP="00C07F75">
      <w:pPr>
        <w:ind w:left="0" w:hanging="2"/>
      </w:pPr>
      <w:r>
        <w:t xml:space="preserve">Any action or decision to </w:t>
      </w:r>
      <w:proofErr w:type="gramStart"/>
      <w:r>
        <w:t>be taken</w:t>
      </w:r>
      <w:proofErr w:type="gramEnd"/>
      <w:r>
        <w:t xml:space="preserve"> by the district involving the referral, identification, or evaluation of a student with disabilities shall be in accordance with the following procedures:</w:t>
      </w:r>
    </w:p>
    <w:p w:rsidR="00C07F75" w:rsidRDefault="00C07F75" w:rsidP="00C07F75">
      <w:pPr>
        <w:ind w:left="0" w:hanging="2"/>
      </w:pPr>
    </w:p>
    <w:p w:rsidR="00C07F75" w:rsidRDefault="00C07F75" w:rsidP="00C07F75">
      <w:pPr>
        <w:ind w:left="0" w:hanging="2"/>
      </w:pPr>
      <w:r>
        <w:t>1.</w:t>
      </w:r>
      <w:r>
        <w:tab/>
        <w:t>A parent/guardian, teacher, other school employee, student success team, or community agency may refer a student to the principal or 504 Coordinator for identification as a student with a disability under Section 504.</w:t>
      </w:r>
    </w:p>
    <w:p w:rsidR="00C07F75" w:rsidRDefault="00C07F75" w:rsidP="00C07F75">
      <w:pPr>
        <w:ind w:left="0" w:hanging="2"/>
      </w:pPr>
    </w:p>
    <w:p w:rsidR="00C07F75" w:rsidRDefault="00C07F75" w:rsidP="00C07F75">
      <w:pPr>
        <w:ind w:left="0" w:hanging="2"/>
        <w:rPr>
          <w:sz w:val="20"/>
          <w:szCs w:val="20"/>
        </w:rPr>
      </w:pPr>
      <w:r>
        <w:rPr>
          <w:i/>
          <w:sz w:val="20"/>
          <w:szCs w:val="20"/>
        </w:rPr>
        <w:t>(cf. 6164.5 - Student Success Teams)</w:t>
      </w:r>
    </w:p>
    <w:p w:rsidR="00C07F75" w:rsidRDefault="00C07F75" w:rsidP="00C07F75">
      <w:pPr>
        <w:ind w:left="0" w:hanging="2"/>
      </w:pPr>
    </w:p>
    <w:p w:rsidR="00C07F75" w:rsidRDefault="00C07F75" w:rsidP="00C07F75">
      <w:pPr>
        <w:ind w:left="0" w:hanging="2"/>
      </w:pPr>
      <w:r>
        <w:t>2.</w:t>
      </w:r>
      <w:r>
        <w:tab/>
        <w:t>Upon receipt of any such referral, the principal, 504 Coordinator, or other qualified individual with expertise in the area of the student's suspected disability shall consider the referral and determine whether an evaluation is appropriate.  This determination shall be based on a review of the student's school records, including those in academic and nonacademic areas of the school program; consultation with the student's teacher(s), other professionals, and the parent/guardian, as appropriate; and analysis of the student's needs.</w:t>
      </w:r>
    </w:p>
    <w:p w:rsidR="00C07F75" w:rsidRDefault="00C07F75" w:rsidP="00C07F75">
      <w:pPr>
        <w:ind w:left="0" w:hanging="2"/>
      </w:pPr>
      <w:r>
        <w:tab/>
      </w:r>
    </w:p>
    <w:p w:rsidR="00C07F75" w:rsidRDefault="00C07F75" w:rsidP="00C07F75">
      <w:pPr>
        <w:ind w:left="0" w:hanging="2"/>
      </w:pPr>
      <w:r>
        <w:tab/>
        <w:t>If it is determined that an evaluation is unnecessary, the principal or 504 Coordinator shall inform the parents/guardians in writing of this decision and of the procedural safeguards available, as described in the "Procedural Safeguards" section below.</w:t>
      </w:r>
    </w:p>
    <w:p w:rsidR="00C07F75" w:rsidRDefault="00C07F75" w:rsidP="00C07F75">
      <w:pPr>
        <w:ind w:left="0" w:hanging="2"/>
      </w:pPr>
    </w:p>
    <w:p w:rsidR="00C07F75" w:rsidRDefault="00C07F75" w:rsidP="00C07F75">
      <w:pPr>
        <w:ind w:left="0" w:hanging="2"/>
      </w:pPr>
      <w:r>
        <w:t>3.</w:t>
      </w:r>
      <w:r>
        <w:tab/>
        <w:t>If it is determined that the student needs or is believed to need special education or related services under Section 504, the district shall conduct an evaluation of the student prior to his/her initial placement.  (34 CFR 104.35)</w:t>
      </w:r>
    </w:p>
    <w:p w:rsidR="00C07F75" w:rsidRDefault="00C07F75" w:rsidP="00C07F75">
      <w:pPr>
        <w:ind w:left="0" w:hanging="2"/>
      </w:pPr>
    </w:p>
    <w:p w:rsidR="00C07F75" w:rsidRDefault="00C07F75" w:rsidP="00C07F75">
      <w:pPr>
        <w:ind w:left="0" w:hanging="2"/>
      </w:pPr>
      <w:r>
        <w:t>Prior to conducting an initial evaluation of a student for eligibility under Section 504, the district shall obtain written parent/guardian consent.</w:t>
      </w:r>
    </w:p>
    <w:p w:rsidR="00C07F75" w:rsidRDefault="00C07F75" w:rsidP="00C07F75">
      <w:pPr>
        <w:ind w:left="0" w:hanging="2"/>
      </w:pPr>
    </w:p>
    <w:p w:rsidR="00C07F75" w:rsidRDefault="00C07F75" w:rsidP="00C07F75">
      <w:pPr>
        <w:ind w:left="0" w:hanging="2"/>
      </w:pPr>
      <w:r>
        <w:tab/>
        <w:t>The district's evaluation procedures shall ensure that the tests and other evaluation materials:  (34 CFR 104.35)</w:t>
      </w:r>
    </w:p>
    <w:p w:rsidR="00C07F75" w:rsidRDefault="00C07F75" w:rsidP="00C07F75">
      <w:pPr>
        <w:ind w:left="0" w:hanging="2"/>
      </w:pPr>
    </w:p>
    <w:p w:rsidR="00C07F75" w:rsidRDefault="00C07F75" w:rsidP="00C07F75">
      <w:pPr>
        <w:tabs>
          <w:tab w:val="left" w:pos="1440"/>
        </w:tabs>
        <w:ind w:left="0" w:hanging="2"/>
      </w:pPr>
      <w:r>
        <w:t>a.</w:t>
      </w:r>
      <w:r>
        <w:tab/>
        <w:t>Have been validated and are administered by trained personnel in conformance with the instruction provided by the test publishers</w:t>
      </w:r>
    </w:p>
    <w:p w:rsidR="00C07F75" w:rsidRDefault="00C07F75" w:rsidP="00C07F75">
      <w:pPr>
        <w:tabs>
          <w:tab w:val="left" w:pos="720"/>
        </w:tabs>
        <w:ind w:left="0" w:hanging="2"/>
      </w:pPr>
    </w:p>
    <w:p w:rsidR="00C07F75" w:rsidRDefault="00C07F75" w:rsidP="00C07F75">
      <w:pPr>
        <w:tabs>
          <w:tab w:val="left" w:pos="1440"/>
        </w:tabs>
        <w:ind w:left="0" w:hanging="2"/>
      </w:pPr>
      <w:proofErr w:type="gramStart"/>
      <w:r>
        <w:lastRenderedPageBreak/>
        <w:t>b.</w:t>
      </w:r>
      <w:r>
        <w:tab/>
        <w:t>Are tailored</w:t>
      </w:r>
      <w:proofErr w:type="gramEnd"/>
      <w:r>
        <w:t xml:space="preserve"> to assess specific areas of educational need and are not merely designed to provide a single general intelligence quotient</w:t>
      </w:r>
    </w:p>
    <w:p w:rsidR="00C07F75" w:rsidRDefault="00C07F75" w:rsidP="00C07F75">
      <w:pPr>
        <w:tabs>
          <w:tab w:val="left" w:pos="1440"/>
        </w:tabs>
        <w:ind w:left="0" w:hanging="2"/>
      </w:pPr>
    </w:p>
    <w:p w:rsidR="00C07F75" w:rsidRDefault="00C07F75" w:rsidP="00C07F75">
      <w:pPr>
        <w:tabs>
          <w:tab w:val="left" w:pos="1440"/>
        </w:tabs>
        <w:ind w:left="0" w:hanging="2"/>
      </w:pPr>
    </w:p>
    <w:p w:rsidR="00C07F75" w:rsidRDefault="00C07F75" w:rsidP="00C07F75">
      <w:pPr>
        <w:ind w:left="0" w:hanging="2"/>
      </w:pPr>
      <w:r>
        <w:tab/>
        <w:t>AR 6164.6(c)</w:t>
      </w:r>
    </w:p>
    <w:p w:rsidR="00C07F75" w:rsidRDefault="00C07F75" w:rsidP="00C07F75">
      <w:pPr>
        <w:ind w:left="0" w:hanging="2"/>
      </w:pPr>
    </w:p>
    <w:p w:rsidR="00C07F75" w:rsidRDefault="00C07F75" w:rsidP="00C07F75">
      <w:pPr>
        <w:ind w:left="0" w:hanging="2"/>
      </w:pPr>
    </w:p>
    <w:p w:rsidR="00C07F75" w:rsidRDefault="00C07F75" w:rsidP="00C07F75">
      <w:pPr>
        <w:tabs>
          <w:tab w:val="left" w:pos="720"/>
          <w:tab w:val="left" w:pos="1440"/>
        </w:tabs>
        <w:ind w:left="0" w:hanging="2"/>
      </w:pPr>
      <w:r>
        <w:rPr>
          <w:b/>
        </w:rPr>
        <w:t xml:space="preserve">IDENTIFICATION AND EDUCATION UNDER SECTION </w:t>
      </w:r>
      <w:proofErr w:type="gramStart"/>
      <w:r>
        <w:rPr>
          <w:b/>
        </w:rPr>
        <w:t>504</w:t>
      </w:r>
      <w:r>
        <w:t xml:space="preserve">  (</w:t>
      </w:r>
      <w:proofErr w:type="gramEnd"/>
      <w:r>
        <w:t>continued)</w:t>
      </w:r>
    </w:p>
    <w:p w:rsidR="00C07F75" w:rsidRDefault="00C07F75" w:rsidP="00C07F75">
      <w:pPr>
        <w:tabs>
          <w:tab w:val="left" w:pos="1440"/>
        </w:tabs>
        <w:ind w:left="0" w:hanging="2"/>
      </w:pPr>
    </w:p>
    <w:p w:rsidR="00C07F75" w:rsidRDefault="00C07F75" w:rsidP="00C07F75">
      <w:pPr>
        <w:tabs>
          <w:tab w:val="left" w:pos="1440"/>
        </w:tabs>
        <w:ind w:left="0" w:hanging="2"/>
      </w:pPr>
      <w:r>
        <w:t>c.</w:t>
      </w:r>
      <w:r>
        <w:tab/>
        <w:t xml:space="preserve">Reflect </w:t>
      </w:r>
      <w:proofErr w:type="gramStart"/>
      <w:r>
        <w:t>the student's aptitude or achievement or whatever else the tests purport to measure rather than his/her impaired sensory, manual, or speaking skills, except where those skills are the factors that the tests purport to measure</w:t>
      </w:r>
      <w:proofErr w:type="gramEnd"/>
    </w:p>
    <w:p w:rsidR="00C07F75" w:rsidRDefault="00C07F75" w:rsidP="00C07F75">
      <w:pPr>
        <w:ind w:left="0" w:hanging="2"/>
      </w:pPr>
    </w:p>
    <w:p w:rsidR="00C07F75" w:rsidRDefault="00C07F75" w:rsidP="00C07F75">
      <w:pPr>
        <w:ind w:left="0" w:hanging="2"/>
      </w:pPr>
      <w:r>
        <w:rPr>
          <w:b/>
        </w:rPr>
        <w:t>Section 504 Services Plan and Placement</w:t>
      </w:r>
    </w:p>
    <w:p w:rsidR="00C07F75" w:rsidRDefault="00C07F75" w:rsidP="00C07F75">
      <w:pPr>
        <w:tabs>
          <w:tab w:val="left" w:pos="720"/>
        </w:tabs>
        <w:ind w:left="0" w:hanging="2"/>
      </w:pPr>
    </w:p>
    <w:p w:rsidR="00C07F75" w:rsidRDefault="00C07F75" w:rsidP="00C07F75">
      <w:pPr>
        <w:ind w:left="0" w:hanging="2"/>
      </w:pPr>
      <w:r>
        <w:t>Services and placement decisions for students with disabilities shall be determined as follows:</w:t>
      </w:r>
    </w:p>
    <w:p w:rsidR="00C07F75" w:rsidRDefault="00C07F75" w:rsidP="00C07F75">
      <w:pPr>
        <w:tabs>
          <w:tab w:val="left" w:pos="720"/>
        </w:tabs>
        <w:ind w:left="0" w:hanging="2"/>
      </w:pPr>
    </w:p>
    <w:p w:rsidR="00C07F75" w:rsidRDefault="00C07F75" w:rsidP="00C07F75">
      <w:pPr>
        <w:tabs>
          <w:tab w:val="left" w:pos="720"/>
        </w:tabs>
        <w:ind w:left="0" w:hanging="2"/>
      </w:pPr>
      <w:r>
        <w:t>1.</w:t>
      </w:r>
      <w:r>
        <w:tab/>
        <w:t xml:space="preserve">A multi-disciplinary 504 team </w:t>
      </w:r>
      <w:proofErr w:type="gramStart"/>
      <w:r>
        <w:t>shall be convened</w:t>
      </w:r>
      <w:proofErr w:type="gramEnd"/>
      <w:r>
        <w:t xml:space="preserve"> to review the evaluation data in order to make placement decisions.</w:t>
      </w:r>
    </w:p>
    <w:p w:rsidR="00C07F75" w:rsidRDefault="00C07F75" w:rsidP="00C07F75">
      <w:pPr>
        <w:tabs>
          <w:tab w:val="left" w:pos="720"/>
        </w:tabs>
        <w:ind w:left="0" w:hanging="2"/>
      </w:pPr>
    </w:p>
    <w:p w:rsidR="00C07F75" w:rsidRDefault="00C07F75" w:rsidP="00C07F75">
      <w:pPr>
        <w:ind w:left="0" w:hanging="2"/>
      </w:pPr>
      <w:r>
        <w:t>The 504 team shall consist of a group of persons knowledgeable about the student, the meaning of the evaluation data, and the placement options.  (34 CFR 104.35)</w:t>
      </w:r>
    </w:p>
    <w:p w:rsidR="00C07F75" w:rsidRDefault="00C07F75" w:rsidP="00C07F75">
      <w:pPr>
        <w:tabs>
          <w:tab w:val="left" w:pos="720"/>
        </w:tabs>
        <w:ind w:left="0" w:hanging="2"/>
      </w:pPr>
    </w:p>
    <w:p w:rsidR="00C07F75" w:rsidRDefault="00C07F75" w:rsidP="00C07F75">
      <w:pPr>
        <w:ind w:left="0" w:hanging="2"/>
      </w:pPr>
      <w:r>
        <w:tab/>
        <w:t xml:space="preserve">In interpreting evaluation data and making placement decisions, the team shall draw upon information from a variety of sources, including aptitude and achievement tests, teacher recommendations, physical condition, social or cultural background, and adaptive behavior. The team shall also ensure that information obtained from all such sources </w:t>
      </w:r>
      <w:proofErr w:type="gramStart"/>
      <w:r>
        <w:t>is documented and carefully considered</w:t>
      </w:r>
      <w:proofErr w:type="gramEnd"/>
      <w:r>
        <w:t xml:space="preserve"> and that the placement decision is made in conformity with 34 CFR 104.34.  (34 CFR 104.35)</w:t>
      </w:r>
    </w:p>
    <w:p w:rsidR="00C07F75" w:rsidRDefault="00C07F75" w:rsidP="00C07F75">
      <w:pPr>
        <w:ind w:left="0" w:hanging="2"/>
      </w:pPr>
    </w:p>
    <w:p w:rsidR="00C07F75" w:rsidRDefault="00C07F75" w:rsidP="00C07F75">
      <w:pPr>
        <w:tabs>
          <w:tab w:val="left" w:pos="720"/>
        </w:tabs>
        <w:ind w:left="0" w:hanging="2"/>
      </w:pPr>
      <w:r>
        <w:t>2.</w:t>
      </w:r>
      <w:r>
        <w:tab/>
        <w:t xml:space="preserve">If, upon evaluation, a student is determined to be eligible for services under Section 504, the team shall meet to develop a written 504 services </w:t>
      </w:r>
      <w:proofErr w:type="gramStart"/>
      <w:r>
        <w:t>plan which</w:t>
      </w:r>
      <w:proofErr w:type="gramEnd"/>
      <w:r>
        <w:t xml:space="preserve"> shall specify the types of regular or special education services, accommodations, and supplementary aids and services necessary to ensure that the student receives FAPE.</w:t>
      </w:r>
    </w:p>
    <w:p w:rsidR="00C07F75" w:rsidRDefault="00C07F75" w:rsidP="00C07F75">
      <w:pPr>
        <w:tabs>
          <w:tab w:val="left" w:pos="720"/>
        </w:tabs>
        <w:ind w:left="0" w:hanging="2"/>
      </w:pPr>
    </w:p>
    <w:p w:rsidR="00C07F75" w:rsidRDefault="00C07F75" w:rsidP="00C07F75">
      <w:pPr>
        <w:tabs>
          <w:tab w:val="left" w:pos="720"/>
        </w:tabs>
        <w:ind w:left="0" w:hanging="2"/>
      </w:pPr>
      <w:r>
        <w:tab/>
        <w:t xml:space="preserve">The parents/guardians </w:t>
      </w:r>
      <w:proofErr w:type="gramStart"/>
      <w:r>
        <w:t>shall be invited</w:t>
      </w:r>
      <w:proofErr w:type="gramEnd"/>
      <w:r>
        <w:t xml:space="preserve"> to participate in the meeting and shall be given an opportunity to examine all relevant records.</w:t>
      </w:r>
    </w:p>
    <w:p w:rsidR="00C07F75" w:rsidRDefault="00C07F75" w:rsidP="00C07F75">
      <w:pPr>
        <w:ind w:left="0" w:hanging="2"/>
      </w:pPr>
    </w:p>
    <w:p w:rsidR="00C07F75" w:rsidRDefault="00C07F75" w:rsidP="00C07F75">
      <w:pPr>
        <w:ind w:left="0" w:hanging="2"/>
        <w:rPr>
          <w:sz w:val="20"/>
          <w:szCs w:val="20"/>
        </w:rPr>
      </w:pPr>
      <w:r>
        <w:rPr>
          <w:i/>
          <w:sz w:val="20"/>
          <w:szCs w:val="20"/>
        </w:rPr>
        <w:t>(cf. 5141.21 - Administering Medication and Monitoring Health Conditions)</w:t>
      </w:r>
    </w:p>
    <w:p w:rsidR="00C07F75" w:rsidRDefault="00C07F75" w:rsidP="00C07F75">
      <w:pPr>
        <w:ind w:left="0" w:hanging="2"/>
        <w:jc w:val="left"/>
        <w:rPr>
          <w:sz w:val="20"/>
          <w:szCs w:val="20"/>
        </w:rPr>
      </w:pPr>
      <w:r>
        <w:rPr>
          <w:i/>
          <w:sz w:val="20"/>
          <w:szCs w:val="20"/>
        </w:rPr>
        <w:t>(cf. 5141.22 - Infectious Diseases)</w:t>
      </w:r>
    </w:p>
    <w:p w:rsidR="00C07F75" w:rsidRDefault="00C07F75" w:rsidP="00C07F75">
      <w:pPr>
        <w:ind w:left="0" w:hanging="2"/>
        <w:jc w:val="left"/>
        <w:rPr>
          <w:sz w:val="20"/>
          <w:szCs w:val="20"/>
        </w:rPr>
      </w:pPr>
      <w:r>
        <w:rPr>
          <w:i/>
          <w:sz w:val="20"/>
          <w:szCs w:val="20"/>
        </w:rPr>
        <w:t>(cf. 5141.23 - Asthma Management)</w:t>
      </w:r>
    </w:p>
    <w:p w:rsidR="00C07F75" w:rsidRDefault="00C07F75" w:rsidP="00C07F75">
      <w:pPr>
        <w:ind w:left="0" w:hanging="2"/>
        <w:jc w:val="left"/>
        <w:rPr>
          <w:sz w:val="20"/>
          <w:szCs w:val="20"/>
        </w:rPr>
      </w:pPr>
      <w:r>
        <w:rPr>
          <w:i/>
          <w:sz w:val="20"/>
          <w:szCs w:val="20"/>
        </w:rPr>
        <w:t>(cf. 5141.24 - Specialized Health Care Services)</w:t>
      </w:r>
    </w:p>
    <w:p w:rsidR="00C07F75" w:rsidRDefault="00C07F75" w:rsidP="00C07F75">
      <w:pPr>
        <w:ind w:left="0" w:hanging="2"/>
        <w:jc w:val="left"/>
        <w:rPr>
          <w:sz w:val="20"/>
          <w:szCs w:val="20"/>
        </w:rPr>
      </w:pPr>
      <w:r>
        <w:rPr>
          <w:i/>
          <w:sz w:val="20"/>
          <w:szCs w:val="20"/>
        </w:rPr>
        <w:t>(cf. 5141.26 - Tuberculosis Testing)</w:t>
      </w:r>
    </w:p>
    <w:p w:rsidR="00C07F75" w:rsidRDefault="00C07F75" w:rsidP="00C07F75">
      <w:pPr>
        <w:ind w:left="0" w:hanging="2"/>
        <w:jc w:val="left"/>
        <w:rPr>
          <w:sz w:val="20"/>
          <w:szCs w:val="20"/>
        </w:rPr>
      </w:pPr>
      <w:r>
        <w:rPr>
          <w:i/>
          <w:sz w:val="20"/>
          <w:szCs w:val="20"/>
        </w:rPr>
        <w:t>(cf. 5141.27 - Food Allergies/Special Dietary Needs)</w:t>
      </w:r>
    </w:p>
    <w:p w:rsidR="00C07F75" w:rsidRDefault="00C07F75" w:rsidP="00C07F75">
      <w:pPr>
        <w:ind w:left="0" w:hanging="2"/>
      </w:pPr>
    </w:p>
    <w:p w:rsidR="00C07F75" w:rsidRDefault="00C07F75" w:rsidP="00C07F75">
      <w:pPr>
        <w:ind w:left="0" w:hanging="2"/>
      </w:pPr>
      <w:r>
        <w:t>3.</w:t>
      </w:r>
      <w:r>
        <w:tab/>
        <w:t xml:space="preserve">If the 504 team determines that no services are necessary for the student, the record of the team's meeting shall reflect </w:t>
      </w:r>
      <w:proofErr w:type="gramStart"/>
      <w:r>
        <w:t>whether or not</w:t>
      </w:r>
      <w:proofErr w:type="gramEnd"/>
      <w:r>
        <w:t xml:space="preserve"> the student has been identified as a disabled person under </w:t>
      </w:r>
      <w:r>
        <w:lastRenderedPageBreak/>
        <w:t xml:space="preserve">Section 504 and shall state the basis for the determination that no special services are presently needed.  The student's parent/guardian </w:t>
      </w:r>
      <w:proofErr w:type="gramStart"/>
      <w:r>
        <w:t>shall be informed</w:t>
      </w:r>
      <w:proofErr w:type="gramEnd"/>
      <w:r>
        <w:t xml:space="preserve"> in writing of his/her rights and procedural safeguards, as described in the "Procedural Safeguards" section below.</w:t>
      </w:r>
    </w:p>
    <w:p w:rsidR="00C07F75" w:rsidRDefault="00C07F75" w:rsidP="00C07F75">
      <w:pPr>
        <w:ind w:left="0" w:hanging="2"/>
      </w:pPr>
    </w:p>
    <w:p w:rsidR="00C07F75" w:rsidRDefault="00C07F75" w:rsidP="00C07F75">
      <w:pPr>
        <w:ind w:left="0" w:hanging="2"/>
      </w:pPr>
    </w:p>
    <w:p w:rsidR="00C07F75" w:rsidRDefault="00C07F75" w:rsidP="00C07F75">
      <w:pPr>
        <w:ind w:left="0" w:hanging="2"/>
      </w:pPr>
      <w:r>
        <w:tab/>
        <w:t>AR 6164.6(d)</w:t>
      </w:r>
    </w:p>
    <w:p w:rsidR="00C07F75" w:rsidRDefault="00C07F75" w:rsidP="00C07F75">
      <w:pPr>
        <w:ind w:left="0" w:hanging="2"/>
      </w:pPr>
    </w:p>
    <w:p w:rsidR="00C07F75" w:rsidRDefault="00C07F75" w:rsidP="00C07F75">
      <w:pPr>
        <w:ind w:left="0" w:hanging="2"/>
      </w:pPr>
    </w:p>
    <w:p w:rsidR="00C07F75" w:rsidRDefault="00C07F75" w:rsidP="00C07F75">
      <w:pPr>
        <w:ind w:left="0" w:hanging="2"/>
      </w:pPr>
      <w:r>
        <w:rPr>
          <w:b/>
        </w:rPr>
        <w:t xml:space="preserve">IDENTIFICATION AND EDUCATION UNDER SECTION </w:t>
      </w:r>
      <w:proofErr w:type="gramStart"/>
      <w:r>
        <w:rPr>
          <w:b/>
        </w:rPr>
        <w:t>504</w:t>
      </w:r>
      <w:r>
        <w:t xml:space="preserve">  (</w:t>
      </w:r>
      <w:proofErr w:type="gramEnd"/>
      <w:r>
        <w:t>continued)</w:t>
      </w:r>
    </w:p>
    <w:p w:rsidR="00C07F75" w:rsidRDefault="00C07F75" w:rsidP="00C07F75">
      <w:pPr>
        <w:tabs>
          <w:tab w:val="left" w:pos="720"/>
        </w:tabs>
        <w:ind w:left="0" w:hanging="2"/>
      </w:pPr>
    </w:p>
    <w:p w:rsidR="00C07F75" w:rsidRDefault="00C07F75" w:rsidP="00C07F75">
      <w:pPr>
        <w:ind w:left="0" w:hanging="2"/>
      </w:pPr>
    </w:p>
    <w:p w:rsidR="00C07F75" w:rsidRDefault="00C07F75" w:rsidP="00C07F75">
      <w:pPr>
        <w:ind w:left="0" w:hanging="2"/>
      </w:pPr>
      <w:r>
        <w:t>4.</w:t>
      </w:r>
      <w:r>
        <w:tab/>
        <w:t xml:space="preserve">The student </w:t>
      </w:r>
      <w:proofErr w:type="gramStart"/>
      <w:r>
        <w:t>shall be placed</w:t>
      </w:r>
      <w:proofErr w:type="gramEnd"/>
      <w:r>
        <w:t xml:space="preserve"> in the regular educational environment, unless the district can demonstrate that the education of the student in the regular environment with the use of supplementary aids and services cannot be achieved satisfactorily.  The student shall be educated with those who </w:t>
      </w:r>
      <w:proofErr w:type="gramStart"/>
      <w:r>
        <w:t>are not disabled</w:t>
      </w:r>
      <w:proofErr w:type="gramEnd"/>
      <w:r>
        <w:t xml:space="preserve"> to the maximum extent appropriate to his/her individual needs.  (34 CFR 104.34)</w:t>
      </w:r>
    </w:p>
    <w:p w:rsidR="00C07F75" w:rsidRDefault="00C07F75" w:rsidP="00C07F75">
      <w:pPr>
        <w:ind w:left="0" w:hanging="2"/>
      </w:pPr>
    </w:p>
    <w:p w:rsidR="00C07F75" w:rsidRDefault="00C07F75" w:rsidP="00C07F75">
      <w:pPr>
        <w:ind w:left="0" w:hanging="2"/>
      </w:pPr>
      <w:r>
        <w:t>5.</w:t>
      </w:r>
      <w:r>
        <w:tab/>
        <w:t xml:space="preserve">The district shall complete the identification, evaluation, and placement process within a reasonable </w:t>
      </w:r>
      <w:proofErr w:type="gramStart"/>
      <w:r>
        <w:t>time frame</w:t>
      </w:r>
      <w:proofErr w:type="gramEnd"/>
      <w:r>
        <w:t>.</w:t>
      </w:r>
    </w:p>
    <w:p w:rsidR="00C07F75" w:rsidRDefault="00C07F75" w:rsidP="00C07F75">
      <w:pPr>
        <w:ind w:left="0" w:hanging="2"/>
      </w:pPr>
    </w:p>
    <w:p w:rsidR="00C07F75" w:rsidRDefault="00C07F75" w:rsidP="00C07F75">
      <w:pPr>
        <w:tabs>
          <w:tab w:val="left" w:pos="720"/>
        </w:tabs>
        <w:ind w:left="0" w:hanging="2"/>
      </w:pPr>
      <w:r>
        <w:t>6.</w:t>
      </w:r>
      <w:r>
        <w:tab/>
        <w:t xml:space="preserve">A copy of the student's Section 504 services plan </w:t>
      </w:r>
      <w:proofErr w:type="gramStart"/>
      <w:r>
        <w:t>shall be kept</w:t>
      </w:r>
      <w:proofErr w:type="gramEnd"/>
      <w:r>
        <w:t xml:space="preserve"> in his/her student record.  The student's teacher(s) and any other staff who provide services to the student </w:t>
      </w:r>
      <w:proofErr w:type="gramStart"/>
      <w:r>
        <w:t>shall be informed</w:t>
      </w:r>
      <w:proofErr w:type="gramEnd"/>
      <w:r>
        <w:t xml:space="preserve"> of the plan's requirements.</w:t>
      </w:r>
    </w:p>
    <w:p w:rsidR="00C07F75" w:rsidRDefault="00C07F75" w:rsidP="00C07F75">
      <w:pPr>
        <w:ind w:left="0" w:hanging="2"/>
      </w:pPr>
    </w:p>
    <w:p w:rsidR="00C07F75" w:rsidRDefault="00C07F75" w:rsidP="00C07F75">
      <w:pPr>
        <w:tabs>
          <w:tab w:val="left" w:pos="720"/>
        </w:tabs>
        <w:ind w:left="0" w:hanging="2"/>
      </w:pPr>
      <w:r>
        <w:t>If a student transfers to another school within the district, the principal or designee at the school from which the student is transferring shall ensure that the principal or designee at the new school receives a copy of the plan prior to the student's enrollment in the new school.</w:t>
      </w:r>
    </w:p>
    <w:p w:rsidR="00C07F75" w:rsidRDefault="00C07F75" w:rsidP="00C07F75">
      <w:pPr>
        <w:tabs>
          <w:tab w:val="left" w:pos="720"/>
        </w:tabs>
        <w:ind w:left="0" w:hanging="2"/>
      </w:pPr>
    </w:p>
    <w:p w:rsidR="00C07F75" w:rsidRDefault="00C07F75" w:rsidP="00C07F75">
      <w:pPr>
        <w:ind w:left="0" w:hanging="2"/>
        <w:rPr>
          <w:sz w:val="20"/>
          <w:szCs w:val="20"/>
        </w:rPr>
      </w:pPr>
      <w:r>
        <w:rPr>
          <w:i/>
          <w:sz w:val="20"/>
          <w:szCs w:val="20"/>
        </w:rPr>
        <w:t>(cf. 5125 - Student Records)</w:t>
      </w:r>
    </w:p>
    <w:p w:rsidR="00C07F75" w:rsidRDefault="00C07F75" w:rsidP="00C07F75">
      <w:pPr>
        <w:ind w:left="0" w:hanging="2"/>
      </w:pPr>
    </w:p>
    <w:p w:rsidR="00C07F75" w:rsidRDefault="00C07F75" w:rsidP="00C07F75">
      <w:pPr>
        <w:ind w:left="0" w:hanging="2"/>
      </w:pPr>
      <w:r>
        <w:rPr>
          <w:b/>
        </w:rPr>
        <w:t>Review and Reevaluation</w:t>
      </w:r>
    </w:p>
    <w:p w:rsidR="00C07F75" w:rsidRDefault="00C07F75" w:rsidP="00C07F75">
      <w:pPr>
        <w:ind w:left="0" w:hanging="2"/>
      </w:pPr>
    </w:p>
    <w:p w:rsidR="00C07F75" w:rsidRDefault="00C07F75" w:rsidP="00C07F75">
      <w:pPr>
        <w:ind w:left="0" w:hanging="2"/>
      </w:pPr>
      <w:r>
        <w:t xml:space="preserve">The 504 team shall monitor the progress of the student and, at least annually, shall review the effectiveness of the student's Section 504 services plan to determine whether the services are appropriate and necessary and whether the student's needs are being met as adequately as the needs of nondisabled students.  In addition, each student with a disability under Section 504 </w:t>
      </w:r>
      <w:proofErr w:type="gramStart"/>
      <w:r>
        <w:t>shall be reevaluated</w:t>
      </w:r>
      <w:proofErr w:type="gramEnd"/>
      <w:r>
        <w:t xml:space="preserve"> at least once every three years.</w:t>
      </w:r>
    </w:p>
    <w:p w:rsidR="00C07F75" w:rsidRDefault="00C07F75" w:rsidP="00C07F75">
      <w:pPr>
        <w:ind w:left="0" w:hanging="2"/>
      </w:pPr>
    </w:p>
    <w:p w:rsidR="00C07F75" w:rsidRDefault="00C07F75" w:rsidP="00C07F75">
      <w:pPr>
        <w:ind w:left="0" w:hanging="2"/>
      </w:pPr>
      <w:r>
        <w:t xml:space="preserve">A reevaluation of the student's needs </w:t>
      </w:r>
      <w:proofErr w:type="gramStart"/>
      <w:r>
        <w:t>shall be conducted</w:t>
      </w:r>
      <w:proofErr w:type="gramEnd"/>
      <w:r>
        <w:t xml:space="preserve"> before any subsequent significant change in placement. (34 CFR 104.35)</w:t>
      </w:r>
    </w:p>
    <w:p w:rsidR="00C07F75" w:rsidRDefault="00C07F75" w:rsidP="00C07F75">
      <w:pPr>
        <w:ind w:left="0" w:hanging="2"/>
      </w:pPr>
    </w:p>
    <w:p w:rsidR="00C07F75" w:rsidRDefault="00C07F75" w:rsidP="00C07F75">
      <w:pPr>
        <w:ind w:left="0" w:hanging="2"/>
        <w:rPr>
          <w:sz w:val="20"/>
          <w:szCs w:val="20"/>
        </w:rPr>
      </w:pPr>
      <w:r>
        <w:rPr>
          <w:i/>
          <w:sz w:val="20"/>
          <w:szCs w:val="20"/>
        </w:rPr>
        <w:t>(cf. 5144.1 - Suspension and Expulsion/Due Process)</w:t>
      </w:r>
    </w:p>
    <w:p w:rsidR="00C07F75" w:rsidRDefault="00C07F75" w:rsidP="00C07F75">
      <w:pPr>
        <w:ind w:left="0" w:hanging="2"/>
        <w:rPr>
          <w:sz w:val="20"/>
          <w:szCs w:val="20"/>
        </w:rPr>
      </w:pPr>
      <w:r>
        <w:rPr>
          <w:i/>
          <w:sz w:val="20"/>
          <w:szCs w:val="20"/>
        </w:rPr>
        <w:t>(cf. 5144.2 - Suspension and Expulsion/Due Process (Students with Disabilities))</w:t>
      </w:r>
    </w:p>
    <w:p w:rsidR="00C07F75" w:rsidRDefault="00C07F75" w:rsidP="00C07F75">
      <w:pPr>
        <w:ind w:left="0" w:hanging="2"/>
      </w:pPr>
    </w:p>
    <w:p w:rsidR="00C07F75" w:rsidRDefault="00C07F75" w:rsidP="00C07F75">
      <w:pPr>
        <w:ind w:left="0" w:hanging="2"/>
      </w:pPr>
      <w:r>
        <w:rPr>
          <w:b/>
        </w:rPr>
        <w:t>Procedural Safeguards</w:t>
      </w:r>
    </w:p>
    <w:p w:rsidR="00C07F75" w:rsidRDefault="00C07F75" w:rsidP="00C07F75">
      <w:pPr>
        <w:ind w:left="0" w:hanging="2"/>
      </w:pPr>
    </w:p>
    <w:p w:rsidR="00C07F75" w:rsidRDefault="00C07F75" w:rsidP="00C07F75">
      <w:pPr>
        <w:ind w:left="0" w:hanging="2"/>
      </w:pPr>
      <w:r>
        <w:lastRenderedPageBreak/>
        <w:t>The Superintendent or designee shall notify the parents/guardians of students with disabilities of all actions and decisions by the district regarding the identification, evaluation, or educational placement of their children.  He/she also shall notify the parents/guardians of all the procedural safeguards available to them if they disagree with the district's action or decision, including an opportunity to examine all relevant records and an impartial hearing in which they shall have the right to participate.  (34 CFR 104.36)</w:t>
      </w:r>
    </w:p>
    <w:p w:rsidR="00C07F75" w:rsidRDefault="00C07F75" w:rsidP="00C07F75">
      <w:pPr>
        <w:ind w:left="0" w:hanging="2"/>
      </w:pPr>
    </w:p>
    <w:p w:rsidR="00C07F75" w:rsidRDefault="00C07F75" w:rsidP="00C07F75">
      <w:pPr>
        <w:ind w:left="0" w:hanging="2"/>
        <w:rPr>
          <w:sz w:val="20"/>
          <w:szCs w:val="20"/>
        </w:rPr>
      </w:pPr>
      <w:r>
        <w:rPr>
          <w:i/>
          <w:sz w:val="20"/>
          <w:szCs w:val="20"/>
        </w:rPr>
        <w:t>(cf. 6159.1 - Procedural Safeguards and Complaints for Special Education)</w:t>
      </w:r>
    </w:p>
    <w:p w:rsidR="00C07F75" w:rsidRDefault="00C07F75" w:rsidP="00C07F75">
      <w:pPr>
        <w:ind w:left="0" w:hanging="2"/>
      </w:pPr>
      <w:r>
        <w:tab/>
        <w:t>AR 6164.6(e)</w:t>
      </w:r>
    </w:p>
    <w:p w:rsidR="00C07F75" w:rsidRDefault="00C07F75" w:rsidP="00C07F75">
      <w:pPr>
        <w:ind w:left="0" w:hanging="2"/>
      </w:pPr>
    </w:p>
    <w:p w:rsidR="00C07F75" w:rsidRDefault="00C07F75" w:rsidP="00C07F75">
      <w:pPr>
        <w:ind w:left="0" w:hanging="2"/>
      </w:pPr>
    </w:p>
    <w:p w:rsidR="00C07F75" w:rsidRDefault="00C07F75" w:rsidP="00C07F75">
      <w:pPr>
        <w:ind w:left="0" w:hanging="2"/>
      </w:pPr>
      <w:r>
        <w:rPr>
          <w:b/>
        </w:rPr>
        <w:t xml:space="preserve">IDENTIFICATION AND EDUCATION UNDER SECTION </w:t>
      </w:r>
      <w:proofErr w:type="gramStart"/>
      <w:r>
        <w:rPr>
          <w:b/>
        </w:rPr>
        <w:t>504</w:t>
      </w:r>
      <w:r>
        <w:t xml:space="preserve">  (</w:t>
      </w:r>
      <w:proofErr w:type="gramEnd"/>
      <w:r>
        <w:t>continued)</w:t>
      </w:r>
    </w:p>
    <w:p w:rsidR="00C07F75" w:rsidRDefault="00C07F75" w:rsidP="00C07F75">
      <w:pPr>
        <w:ind w:left="0" w:hanging="2"/>
      </w:pPr>
    </w:p>
    <w:p w:rsidR="00C07F75" w:rsidRDefault="00C07F75" w:rsidP="00C07F75">
      <w:pPr>
        <w:ind w:left="0" w:hanging="2"/>
      </w:pPr>
    </w:p>
    <w:p w:rsidR="00C07F75" w:rsidRDefault="00C07F75" w:rsidP="00C07F75">
      <w:pPr>
        <w:ind w:left="0" w:hanging="2"/>
      </w:pPr>
      <w:r>
        <w:t>If a parent/guardian disagrees with any district action or decision regarding the identification, evaluation, or educational placement of his/her child under Section 504, he/she may request a Section 504 due process hearing within 30 days of that action or decision.</w:t>
      </w:r>
    </w:p>
    <w:p w:rsidR="00C07F75" w:rsidRDefault="00C07F75" w:rsidP="00C07F75">
      <w:pPr>
        <w:ind w:left="0" w:hanging="2"/>
      </w:pPr>
    </w:p>
    <w:p w:rsidR="00C07F75" w:rsidRDefault="00C07F75" w:rsidP="00C07F75">
      <w:pPr>
        <w:ind w:left="0" w:hanging="2"/>
      </w:pPr>
      <w:r>
        <w:t xml:space="preserve">Prior to requesting a Section 504 due process hearing, the parent/guardian may, at his/her discretion, but within 30 days of the district's action or decision, request an administrative review of the action or decision.  The Coordinator shall designate an appropriate administrator to meet with the parent/guardian to attempt to resolve the issue and the administrative review </w:t>
      </w:r>
      <w:proofErr w:type="gramStart"/>
      <w:r>
        <w:t>shall be held</w:t>
      </w:r>
      <w:proofErr w:type="gramEnd"/>
      <w:r>
        <w:t xml:space="preserve"> within 14 days of receiving the parent/guardian's request.  If the parent/guardian is not satisfied with the resolution of the issue, he/she may request a Section 504 due process hearing.</w:t>
      </w:r>
    </w:p>
    <w:p w:rsidR="00C07F75" w:rsidRDefault="00C07F75" w:rsidP="00C07F75">
      <w:pPr>
        <w:ind w:left="0" w:hanging="2"/>
      </w:pPr>
    </w:p>
    <w:p w:rsidR="00C07F75" w:rsidRDefault="00C07F75" w:rsidP="00C07F75">
      <w:pPr>
        <w:ind w:left="0" w:hanging="2"/>
      </w:pPr>
      <w:r>
        <w:t xml:space="preserve">Section 504 due process hearing </w:t>
      </w:r>
      <w:proofErr w:type="gramStart"/>
      <w:r>
        <w:t>shall be conducted</w:t>
      </w:r>
      <w:proofErr w:type="gramEnd"/>
      <w:r>
        <w:t xml:space="preserve"> in accordance with the following procedures:</w:t>
      </w:r>
    </w:p>
    <w:p w:rsidR="00C07F75" w:rsidRDefault="00C07F75" w:rsidP="00C07F75">
      <w:pPr>
        <w:ind w:left="0" w:hanging="2"/>
      </w:pPr>
    </w:p>
    <w:p w:rsidR="00C07F75" w:rsidRDefault="00C07F75" w:rsidP="00C07F75">
      <w:pPr>
        <w:ind w:left="0" w:hanging="2"/>
      </w:pPr>
      <w:r>
        <w:t>1.</w:t>
      </w:r>
      <w:r>
        <w:tab/>
        <w:t>The parent/guardian shall submit a written request to the Coordinator within 30 days of receiving the district's decision or, if an administrative review is held, within 14 days of the completion of the review.  The request for the due process hearing shall include:</w:t>
      </w:r>
      <w:r>
        <w:tab/>
      </w:r>
    </w:p>
    <w:p w:rsidR="00C07F75" w:rsidRDefault="00C07F75" w:rsidP="00C07F75">
      <w:pPr>
        <w:ind w:left="0" w:hanging="2"/>
      </w:pPr>
    </w:p>
    <w:p w:rsidR="00C07F75" w:rsidRDefault="00C07F75" w:rsidP="00C07F75">
      <w:pPr>
        <w:ind w:left="0" w:hanging="2"/>
      </w:pPr>
      <w:r>
        <w:t>a.</w:t>
      </w:r>
      <w:r>
        <w:tab/>
        <w:t>The specific nature of the decision with which he/she disagrees</w:t>
      </w:r>
    </w:p>
    <w:p w:rsidR="00C07F75" w:rsidRDefault="00C07F75" w:rsidP="00C07F75">
      <w:pPr>
        <w:ind w:left="0" w:hanging="2"/>
      </w:pPr>
    </w:p>
    <w:p w:rsidR="00C07F75" w:rsidRDefault="00C07F75" w:rsidP="00C07F75">
      <w:pPr>
        <w:ind w:left="0" w:hanging="2"/>
      </w:pPr>
      <w:r>
        <w:t>b.</w:t>
      </w:r>
      <w:r>
        <w:tab/>
        <w:t>The specific relief he/she seeks</w:t>
      </w:r>
    </w:p>
    <w:p w:rsidR="00C07F75" w:rsidRDefault="00C07F75" w:rsidP="00C07F75">
      <w:pPr>
        <w:ind w:left="0" w:hanging="2"/>
      </w:pPr>
    </w:p>
    <w:p w:rsidR="00C07F75" w:rsidRDefault="00C07F75" w:rsidP="00C07F75">
      <w:pPr>
        <w:ind w:left="0" w:hanging="2"/>
      </w:pPr>
      <w:r>
        <w:t>c.</w:t>
      </w:r>
      <w:r>
        <w:tab/>
        <w:t>Any other information he/she believes is pertinent to resolving the disagreement</w:t>
      </w:r>
    </w:p>
    <w:p w:rsidR="00C07F75" w:rsidRDefault="00C07F75" w:rsidP="00C07F75">
      <w:pPr>
        <w:ind w:left="0" w:hanging="2"/>
      </w:pPr>
    </w:p>
    <w:p w:rsidR="00C07F75" w:rsidRDefault="00C07F75" w:rsidP="00C07F75">
      <w:pPr>
        <w:ind w:left="0" w:hanging="2"/>
      </w:pPr>
      <w:r>
        <w:t>2.</w:t>
      </w:r>
      <w:r>
        <w:tab/>
        <w:t xml:space="preserve">Within 30 days of receiving the parent/guardian's request, the Superintendent or designee and 504 Coordinator shall select an impartial hearing officer. This 30-day deadline </w:t>
      </w:r>
      <w:proofErr w:type="gramStart"/>
      <w:r>
        <w:t>may be extended</w:t>
      </w:r>
      <w:proofErr w:type="gramEnd"/>
      <w:r>
        <w:t xml:space="preserve"> for good cause or by mutual agreement of the parties.</w:t>
      </w:r>
    </w:p>
    <w:p w:rsidR="00C07F75" w:rsidRDefault="00C07F75" w:rsidP="00C07F75">
      <w:pPr>
        <w:ind w:left="0" w:hanging="2"/>
      </w:pPr>
    </w:p>
    <w:p w:rsidR="00C07F75" w:rsidRDefault="00C07F75" w:rsidP="00C07F75">
      <w:pPr>
        <w:ind w:left="0" w:hanging="2"/>
      </w:pPr>
      <w:r>
        <w:t>3.</w:t>
      </w:r>
      <w:r>
        <w:tab/>
        <w:t xml:space="preserve">Within 45 days of the selection of the hearing officer, the Section 504 due process hearing </w:t>
      </w:r>
      <w:proofErr w:type="gramStart"/>
      <w:r>
        <w:t>shall be conducted</w:t>
      </w:r>
      <w:proofErr w:type="gramEnd"/>
      <w:r>
        <w:t xml:space="preserve"> and a written decision mailed to all parties.  This 45-day deadline </w:t>
      </w:r>
      <w:proofErr w:type="gramStart"/>
      <w:r>
        <w:t>may be extended</w:t>
      </w:r>
      <w:proofErr w:type="gramEnd"/>
      <w:r>
        <w:t xml:space="preserve"> for good cause or by mutual agreement of the parties.</w:t>
      </w:r>
    </w:p>
    <w:p w:rsidR="00C07F75" w:rsidRDefault="00C07F75" w:rsidP="00C07F75">
      <w:pPr>
        <w:ind w:left="0" w:hanging="2"/>
      </w:pPr>
    </w:p>
    <w:p w:rsidR="00C07F75" w:rsidRDefault="00C07F75" w:rsidP="00C07F75">
      <w:pPr>
        <w:ind w:left="0" w:hanging="2"/>
      </w:pPr>
      <w:r>
        <w:t>4.</w:t>
      </w:r>
      <w:r>
        <w:tab/>
        <w:t xml:space="preserve">The parties to the hearing </w:t>
      </w:r>
      <w:proofErr w:type="gramStart"/>
      <w:r>
        <w:t>shall be afforded</w:t>
      </w:r>
      <w:proofErr w:type="gramEnd"/>
      <w:r>
        <w:t xml:space="preserve"> the right to:</w:t>
      </w:r>
    </w:p>
    <w:p w:rsidR="00C07F75" w:rsidRDefault="00C07F75" w:rsidP="00C07F75">
      <w:pPr>
        <w:ind w:left="0" w:hanging="2"/>
      </w:pPr>
    </w:p>
    <w:p w:rsidR="00C07F75" w:rsidRDefault="00C07F75" w:rsidP="00C07F75">
      <w:pPr>
        <w:tabs>
          <w:tab w:val="left" w:pos="1440"/>
        </w:tabs>
        <w:ind w:left="0" w:hanging="2"/>
      </w:pPr>
      <w:r>
        <w:lastRenderedPageBreak/>
        <w:t>a.</w:t>
      </w:r>
      <w:r>
        <w:tab/>
        <w:t>Be accompanied and advised by counsel and by individuals with special knowledge or training related to the problems of students with disabilities under Section 504</w:t>
      </w:r>
    </w:p>
    <w:p w:rsidR="00C07F75" w:rsidRDefault="00C07F75" w:rsidP="00C07F75">
      <w:pPr>
        <w:ind w:left="0" w:hanging="2"/>
      </w:pPr>
    </w:p>
    <w:p w:rsidR="00C07F75" w:rsidRDefault="00C07F75" w:rsidP="00C07F75">
      <w:pPr>
        <w:tabs>
          <w:tab w:val="left" w:pos="1440"/>
        </w:tabs>
        <w:ind w:left="0" w:hanging="2"/>
      </w:pPr>
      <w:r>
        <w:t>b.</w:t>
      </w:r>
      <w:r>
        <w:tab/>
        <w:t>Present written and oral evidence</w:t>
      </w:r>
    </w:p>
    <w:p w:rsidR="00C07F75" w:rsidRDefault="00C07F75" w:rsidP="00C07F75">
      <w:pPr>
        <w:tabs>
          <w:tab w:val="left" w:pos="1440"/>
        </w:tabs>
        <w:ind w:left="0" w:hanging="2"/>
      </w:pPr>
    </w:p>
    <w:p w:rsidR="00C07F75" w:rsidRDefault="00C07F75" w:rsidP="00C07F75">
      <w:pPr>
        <w:ind w:left="0" w:hanging="2"/>
      </w:pPr>
      <w:r>
        <w:tab/>
        <w:t>AR 6164.6(f)</w:t>
      </w:r>
    </w:p>
    <w:p w:rsidR="00C07F75" w:rsidRDefault="00C07F75" w:rsidP="00C07F75">
      <w:pPr>
        <w:ind w:left="0" w:hanging="2"/>
      </w:pPr>
    </w:p>
    <w:p w:rsidR="00C07F75" w:rsidRDefault="00C07F75" w:rsidP="00C07F75">
      <w:pPr>
        <w:ind w:left="0" w:hanging="2"/>
      </w:pPr>
    </w:p>
    <w:p w:rsidR="00C07F75" w:rsidRDefault="00C07F75" w:rsidP="00C07F75">
      <w:pPr>
        <w:ind w:left="0" w:hanging="2"/>
      </w:pPr>
      <w:r>
        <w:rPr>
          <w:b/>
        </w:rPr>
        <w:t xml:space="preserve">IDENTIFICATION AND EDUCATION UNDER SECTION </w:t>
      </w:r>
      <w:proofErr w:type="gramStart"/>
      <w:r>
        <w:rPr>
          <w:b/>
        </w:rPr>
        <w:t>504</w:t>
      </w:r>
      <w:r>
        <w:t xml:space="preserve">  (</w:t>
      </w:r>
      <w:proofErr w:type="gramEnd"/>
      <w:r>
        <w:t>continued)</w:t>
      </w:r>
    </w:p>
    <w:p w:rsidR="00C07F75" w:rsidRDefault="00C07F75" w:rsidP="00C07F75">
      <w:pPr>
        <w:tabs>
          <w:tab w:val="left" w:pos="1440"/>
        </w:tabs>
        <w:ind w:left="0" w:hanging="2"/>
      </w:pPr>
    </w:p>
    <w:p w:rsidR="00C07F75" w:rsidRDefault="00C07F75" w:rsidP="00C07F75">
      <w:pPr>
        <w:tabs>
          <w:tab w:val="left" w:pos="1440"/>
        </w:tabs>
        <w:ind w:left="0" w:hanging="2"/>
      </w:pPr>
      <w:r>
        <w:t>c.</w:t>
      </w:r>
      <w:r>
        <w:tab/>
        <w:t>Question and cross-examine witnesses</w:t>
      </w:r>
    </w:p>
    <w:p w:rsidR="00C07F75" w:rsidRDefault="00C07F75" w:rsidP="00C07F75">
      <w:pPr>
        <w:tabs>
          <w:tab w:val="left" w:pos="1440"/>
        </w:tabs>
        <w:ind w:left="0" w:hanging="2"/>
      </w:pPr>
    </w:p>
    <w:p w:rsidR="00C07F75" w:rsidRDefault="00C07F75" w:rsidP="00C07F75">
      <w:pPr>
        <w:tabs>
          <w:tab w:val="left" w:pos="1440"/>
        </w:tabs>
        <w:ind w:left="0" w:hanging="2"/>
      </w:pPr>
      <w:r>
        <w:t>d.</w:t>
      </w:r>
      <w:r>
        <w:tab/>
        <w:t>Receive written findings by the hearing officer stating the decision and explaining the reasons for the decision</w:t>
      </w:r>
    </w:p>
    <w:p w:rsidR="00C07F75" w:rsidRDefault="00C07F75" w:rsidP="00C07F75">
      <w:pPr>
        <w:ind w:left="0" w:hanging="2"/>
      </w:pPr>
    </w:p>
    <w:p w:rsidR="00C07F75" w:rsidRDefault="00C07F75" w:rsidP="00C07F75">
      <w:pPr>
        <w:ind w:left="0" w:hanging="2"/>
      </w:pPr>
      <w:r>
        <w:t>If desired, either party may seek a review of the hearing officer's decision by a federal court of competent jurisdiction.</w:t>
      </w:r>
    </w:p>
    <w:p w:rsidR="00C07F75" w:rsidRDefault="00C07F75" w:rsidP="00C07F75">
      <w:pPr>
        <w:ind w:left="0" w:hanging="2"/>
      </w:pPr>
    </w:p>
    <w:p w:rsidR="00C07F75" w:rsidRDefault="00C07F75" w:rsidP="00C07F75">
      <w:pPr>
        <w:ind w:left="0" w:hanging="2"/>
      </w:pPr>
      <w:r>
        <w:rPr>
          <w:b/>
        </w:rPr>
        <w:t>Notifications</w:t>
      </w:r>
    </w:p>
    <w:p w:rsidR="00C07F75" w:rsidRDefault="00C07F75" w:rsidP="00C07F75">
      <w:pPr>
        <w:ind w:left="0" w:hanging="2"/>
      </w:pPr>
    </w:p>
    <w:p w:rsidR="00C07F75" w:rsidRDefault="00C07F75" w:rsidP="00C07F75">
      <w:pPr>
        <w:ind w:left="0" w:hanging="2"/>
      </w:pPr>
      <w:r>
        <w:t>The Superintendent or designee shall ensure that the district has taken appropriate steps to notify students and parents/guardians of the district's duty under Section 504.  (34 CFR 104.32)</w:t>
      </w:r>
    </w:p>
    <w:p w:rsidR="00C07F75" w:rsidRDefault="00C07F75" w:rsidP="00C07F75">
      <w:pPr>
        <w:ind w:left="0" w:hanging="2"/>
      </w:pPr>
    </w:p>
    <w:p w:rsidR="00C07F75" w:rsidRDefault="00C07F75" w:rsidP="00C07F75">
      <w:pPr>
        <w:ind w:left="0" w:hanging="2"/>
        <w:jc w:val="left"/>
        <w:rPr>
          <w:sz w:val="20"/>
          <w:szCs w:val="20"/>
        </w:rPr>
      </w:pPr>
      <w:r>
        <w:rPr>
          <w:i/>
          <w:sz w:val="20"/>
          <w:szCs w:val="20"/>
        </w:rPr>
        <w:t>(cf. 5145.6 - Parental Notifications)</w:t>
      </w:r>
    </w:p>
    <w:p w:rsidR="00C07F75" w:rsidRDefault="00C07F75" w:rsidP="00C07F75">
      <w:pPr>
        <w:tabs>
          <w:tab w:val="left" w:pos="300"/>
        </w:tabs>
        <w:ind w:left="0" w:hanging="2"/>
      </w:pPr>
    </w:p>
    <w:p w:rsidR="00C07F75" w:rsidRDefault="00C07F75" w:rsidP="00C07F75">
      <w:pPr>
        <w:tabs>
          <w:tab w:val="left" w:pos="300"/>
        </w:tabs>
        <w:ind w:left="0" w:hanging="2"/>
      </w:pPr>
    </w:p>
    <w:p w:rsidR="00C07F75" w:rsidRDefault="00C07F75" w:rsidP="00C07F75">
      <w:pPr>
        <w:tabs>
          <w:tab w:val="left" w:pos="300"/>
        </w:tabs>
        <w:ind w:left="0" w:hanging="2"/>
      </w:pPr>
    </w:p>
    <w:p w:rsidR="00C07F75" w:rsidRDefault="00C07F75" w:rsidP="00C07F75">
      <w:pPr>
        <w:tabs>
          <w:tab w:val="left" w:pos="300"/>
        </w:tabs>
        <w:ind w:left="0" w:hanging="2"/>
      </w:pPr>
    </w:p>
    <w:p w:rsidR="00C07F75" w:rsidRDefault="00C07F75" w:rsidP="00C07F75">
      <w:pPr>
        <w:tabs>
          <w:tab w:val="left" w:pos="300"/>
        </w:tabs>
        <w:ind w:left="0" w:hanging="2"/>
      </w:pPr>
    </w:p>
    <w:p w:rsidR="00C07F75" w:rsidRDefault="00C07F75" w:rsidP="00C07F75">
      <w:pPr>
        <w:tabs>
          <w:tab w:val="left" w:pos="300"/>
        </w:tabs>
        <w:ind w:left="0" w:hanging="2"/>
      </w:pPr>
    </w:p>
    <w:p w:rsidR="00C07F75" w:rsidRDefault="00C07F75" w:rsidP="00C07F75">
      <w:pPr>
        <w:tabs>
          <w:tab w:val="left" w:pos="300"/>
        </w:tabs>
        <w:ind w:left="0" w:hanging="2"/>
      </w:pPr>
    </w:p>
    <w:p w:rsidR="00C07F75" w:rsidRDefault="00C07F75" w:rsidP="00C07F75">
      <w:pPr>
        <w:tabs>
          <w:tab w:val="left" w:pos="300"/>
        </w:tabs>
        <w:ind w:left="0" w:hanging="2"/>
      </w:pPr>
    </w:p>
    <w:p w:rsidR="00C07F75" w:rsidRDefault="00C07F75" w:rsidP="00C07F75">
      <w:pPr>
        <w:tabs>
          <w:tab w:val="left" w:pos="300"/>
        </w:tabs>
        <w:ind w:left="0" w:hanging="2"/>
      </w:pPr>
    </w:p>
    <w:p w:rsidR="00C07F75" w:rsidRDefault="00C07F75" w:rsidP="00C07F75">
      <w:pPr>
        <w:tabs>
          <w:tab w:val="left" w:pos="300"/>
        </w:tabs>
        <w:ind w:left="0" w:hanging="2"/>
      </w:pPr>
    </w:p>
    <w:p w:rsidR="00C07F75" w:rsidRDefault="00C07F75" w:rsidP="00C07F75">
      <w:pPr>
        <w:tabs>
          <w:tab w:val="left" w:pos="300"/>
        </w:tabs>
        <w:ind w:left="0" w:hanging="2"/>
      </w:pPr>
    </w:p>
    <w:p w:rsidR="00C07F75" w:rsidRDefault="00C07F75" w:rsidP="00C07F75">
      <w:pPr>
        <w:tabs>
          <w:tab w:val="left" w:pos="300"/>
        </w:tabs>
        <w:ind w:left="0" w:hanging="2"/>
      </w:pPr>
    </w:p>
    <w:p w:rsidR="00C07F75" w:rsidRDefault="00C07F75" w:rsidP="00C07F75">
      <w:pPr>
        <w:tabs>
          <w:tab w:val="left" w:pos="300"/>
        </w:tabs>
        <w:ind w:left="0" w:hanging="2"/>
      </w:pPr>
    </w:p>
    <w:p w:rsidR="00C07F75" w:rsidRDefault="00C07F75" w:rsidP="00C07F75">
      <w:pPr>
        <w:tabs>
          <w:tab w:val="left" w:pos="300"/>
        </w:tabs>
        <w:ind w:left="0" w:hanging="2"/>
      </w:pPr>
    </w:p>
    <w:p w:rsidR="00C07F75" w:rsidRDefault="00C07F75" w:rsidP="00C07F75">
      <w:pPr>
        <w:tabs>
          <w:tab w:val="left" w:pos="300"/>
        </w:tabs>
        <w:ind w:left="0" w:hanging="2"/>
      </w:pPr>
    </w:p>
    <w:p w:rsidR="00C07F75" w:rsidRDefault="00C07F75" w:rsidP="00C07F75">
      <w:pPr>
        <w:tabs>
          <w:tab w:val="left" w:pos="300"/>
        </w:tabs>
        <w:ind w:left="0" w:hanging="2"/>
      </w:pPr>
    </w:p>
    <w:p w:rsidR="00C07F75" w:rsidRDefault="00C07F75" w:rsidP="00C07F75">
      <w:pPr>
        <w:tabs>
          <w:tab w:val="left" w:pos="300"/>
        </w:tabs>
        <w:ind w:left="0" w:hanging="2"/>
      </w:pPr>
    </w:p>
    <w:p w:rsidR="00C07F75" w:rsidRDefault="00C07F75" w:rsidP="00C07F75">
      <w:pPr>
        <w:tabs>
          <w:tab w:val="left" w:pos="300"/>
        </w:tabs>
        <w:ind w:left="0" w:hanging="2"/>
        <w:jc w:val="right"/>
      </w:pPr>
      <w:r>
        <w:t>Regulation</w:t>
      </w:r>
      <w:r>
        <w:tab/>
      </w:r>
      <w:r>
        <w:tab/>
        <w:t xml:space="preserve">         </w:t>
      </w:r>
      <w:r>
        <w:rPr>
          <w:b/>
        </w:rPr>
        <w:t>WINSHIP-ROBBINS ELEMENTARY SCHOOL DISTRICT</w:t>
      </w:r>
    </w:p>
    <w:p w:rsidR="00C07F75" w:rsidRDefault="00C07F75" w:rsidP="00C07F75">
      <w:pPr>
        <w:tabs>
          <w:tab w:val="left" w:pos="300"/>
        </w:tabs>
        <w:ind w:left="0" w:hanging="2"/>
        <w:jc w:val="left"/>
      </w:pPr>
      <w:proofErr w:type="gramStart"/>
      <w:r>
        <w:t>approved</w:t>
      </w:r>
      <w:proofErr w:type="gramEnd"/>
      <w:r>
        <w:t>: May 6, 2020</w:t>
      </w:r>
      <w:r>
        <w:tab/>
      </w:r>
      <w:r>
        <w:tab/>
      </w:r>
      <w:r>
        <w:tab/>
      </w:r>
      <w:r>
        <w:tab/>
      </w:r>
      <w:r>
        <w:tab/>
      </w:r>
      <w:r>
        <w:tab/>
        <w:t xml:space="preserve">         Robbins, California</w:t>
      </w:r>
    </w:p>
    <w:p w:rsidR="003B2DE5" w:rsidRPr="00C07F75" w:rsidRDefault="003B2DE5" w:rsidP="00C07F75">
      <w:pPr>
        <w:ind w:left="0" w:hanging="2"/>
      </w:pPr>
    </w:p>
    <w:sectPr w:rsidR="003B2DE5" w:rsidRPr="00C07F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376B49"/>
    <w:rsid w:val="003B2DE5"/>
    <w:rsid w:val="006074C6"/>
    <w:rsid w:val="00A32159"/>
    <w:rsid w:val="00A73838"/>
    <w:rsid w:val="00C07F75"/>
    <w:rsid w:val="00DB0AE8"/>
    <w:rsid w:val="00E8588D"/>
    <w:rsid w:val="00ED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1908</Words>
  <Characters>10876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2023-01-19T22:28:00Z</dcterms:created>
  <dcterms:modified xsi:type="dcterms:W3CDTF">2023-01-19T22:28:00Z</dcterms:modified>
</cp:coreProperties>
</file>