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-Robbins Elementary School District will be held</w:t>
      </w:r>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080FE6">
        <w:rPr>
          <w:rFonts w:ascii="Century Gothic" w:hAnsi="Century Gothic" w:cs="Calibri"/>
          <w:snapToGrid w:val="0"/>
          <w:sz w:val="18"/>
          <w:szCs w:val="18"/>
        </w:rPr>
        <w:t>June 12, 2024</w:t>
      </w:r>
      <w:r w:rsidR="001774F7">
        <w:rPr>
          <w:rFonts w:ascii="Century Gothic" w:hAnsi="Century Gothic" w:cs="Calibri"/>
          <w:snapToGrid w:val="0"/>
          <w:sz w:val="18"/>
          <w:szCs w:val="18"/>
        </w:rPr>
        <w:t xml:space="preserve"> </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080FE6">
        <w:rPr>
          <w:rFonts w:ascii="Century Gothic" w:hAnsi="Century Gothic" w:cs="Calibri"/>
          <w:snapToGrid w:val="0"/>
          <w:sz w:val="18"/>
          <w:szCs w:val="18"/>
        </w:rPr>
        <w:t>4:30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080FE6">
        <w:rPr>
          <w:rFonts w:ascii="Century Gothic" w:hAnsi="Century Gothic" w:cs="Calibri"/>
          <w:snapToGrid w:val="0"/>
          <w:sz w:val="18"/>
          <w:szCs w:val="18"/>
        </w:rPr>
        <w:t>May 8</w:t>
      </w:r>
      <w:r w:rsidR="00D1634E">
        <w:rPr>
          <w:rFonts w:ascii="Century Gothic" w:hAnsi="Century Gothic" w:cs="Calibri"/>
          <w:snapToGrid w:val="0"/>
          <w:sz w:val="18"/>
          <w:szCs w:val="18"/>
        </w:rPr>
        <w:t>, 2024</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36776">
        <w:rPr>
          <w:rFonts w:ascii="Century Gothic" w:hAnsi="Century Gothic" w:cs="Calibri"/>
          <w:bCs/>
          <w:sz w:val="18"/>
          <w:szCs w:val="18"/>
        </w:rPr>
        <w:t>None</w:t>
      </w:r>
    </w:p>
    <w:p w:rsidR="00D50A1A" w:rsidRPr="00C76C20" w:rsidRDefault="00D50A1A"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This is the time for members of the public to address the Board regarding items on the agenda, and/or any item not on the agenda. At the Board’s discretion, comments on the agenda items may be addressed at the time the item is reviewed. In the interest of conducting the public meeting in a timely manner, individual speakers will be allowed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be placed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D50A1A" w:rsidRPr="00585BCE" w:rsidRDefault="00D50A1A" w:rsidP="004C2457">
      <w:pPr>
        <w:autoSpaceDE w:val="0"/>
        <w:autoSpaceDN w:val="0"/>
        <w:ind w:left="720"/>
        <w:rPr>
          <w:rFonts w:ascii="Century Gothic" w:hAnsi="Century Gothic" w:cs="Calibri"/>
          <w:snapToGrid w:val="0"/>
          <w:sz w:val="18"/>
          <w:szCs w:val="18"/>
        </w:rPr>
      </w:pP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D50A1A">
        <w:rPr>
          <w:rFonts w:ascii="Century Gothic" w:hAnsi="Century Gothic" w:cs="Calibri"/>
          <w:bCs/>
          <w:snapToGrid w:val="0"/>
          <w:sz w:val="18"/>
          <w:szCs w:val="18"/>
        </w:rPr>
        <w:t>W-RESD’s</w:t>
      </w:r>
      <w:r w:rsidR="00080FE6">
        <w:rPr>
          <w:rFonts w:ascii="Century Gothic" w:hAnsi="Century Gothic" w:cs="Calibri"/>
          <w:bCs/>
          <w:snapToGrid w:val="0"/>
          <w:sz w:val="18"/>
          <w:szCs w:val="18"/>
        </w:rPr>
        <w:t xml:space="preserve"> Sutter County Superintendent of Schools Second Interim Report </w:t>
      </w:r>
      <w:r w:rsidR="00D50A1A">
        <w:rPr>
          <w:rFonts w:ascii="Century Gothic" w:hAnsi="Century Gothic" w:cs="Calibri"/>
          <w:bCs/>
          <w:snapToGrid w:val="0"/>
          <w:sz w:val="18"/>
          <w:szCs w:val="18"/>
        </w:rPr>
        <w:t xml:space="preserve">for </w:t>
      </w:r>
      <w:r w:rsidR="00080FE6">
        <w:rPr>
          <w:rFonts w:ascii="Century Gothic" w:hAnsi="Century Gothic" w:cs="Calibri"/>
          <w:bCs/>
          <w:snapToGrid w:val="0"/>
          <w:sz w:val="18"/>
          <w:szCs w:val="18"/>
        </w:rPr>
        <w:t>2023-2024</w:t>
      </w:r>
    </w:p>
    <w:p w:rsidR="00D50A1A" w:rsidRPr="00B70525" w:rsidRDefault="00D50A1A"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080FE6" w:rsidRPr="00080FE6" w:rsidRDefault="00080FE6" w:rsidP="00080FE6">
      <w:pPr>
        <w:pStyle w:val="E"/>
        <w:rPr>
          <w:rFonts w:cs="Calibri"/>
          <w:b/>
          <w:bCs/>
          <w:color w:val="000000"/>
        </w:rPr>
      </w:pPr>
      <w:r>
        <w:t xml:space="preserve">Discuss the </w:t>
      </w:r>
      <w:proofErr w:type="spellStart"/>
      <w:r>
        <w:t>Winship</w:t>
      </w:r>
      <w:proofErr w:type="spellEnd"/>
      <w:r>
        <w:t>-Robbins Elementary School District’s Annual Budget for 2024-2025</w:t>
      </w:r>
    </w:p>
    <w:p w:rsidR="00080FE6" w:rsidRPr="00080FE6" w:rsidRDefault="00080FE6" w:rsidP="00080FE6">
      <w:pPr>
        <w:pStyle w:val="E"/>
        <w:rPr>
          <w:rFonts w:cs="Calibri"/>
          <w:b/>
          <w:bCs/>
          <w:color w:val="000000"/>
        </w:rPr>
      </w:pPr>
      <w:r>
        <w:t xml:space="preserve">Discuss the 2023-2024 Annual Update for the Local Control Accountability Plan for </w:t>
      </w:r>
      <w:proofErr w:type="spellStart"/>
      <w:r>
        <w:t>Winship</w:t>
      </w:r>
      <w:proofErr w:type="spellEnd"/>
      <w:r>
        <w:t>-Robbins Elementary School District including the Budget Overview for Parents and the Expenditure Tables</w:t>
      </w:r>
    </w:p>
    <w:p w:rsidR="004D402C" w:rsidRPr="001557BD" w:rsidRDefault="009E663E" w:rsidP="001557BD">
      <w:pPr>
        <w:pStyle w:val="NoSpacing"/>
        <w:ind w:left="720"/>
        <w:rPr>
          <w:rFonts w:ascii="Century Gothic" w:hAnsi="Century Gothic" w:cs="Times New Roman"/>
          <w:sz w:val="18"/>
          <w:szCs w:val="18"/>
        </w:rPr>
      </w:pPr>
      <w:r>
        <w:rPr>
          <w:rFonts w:ascii="Century Gothic" w:hAnsi="Century Gothic"/>
          <w:b/>
          <w:bCs/>
          <w:snapToGrid w:val="0"/>
          <w:sz w:val="18"/>
          <w:szCs w:val="18"/>
        </w:rPr>
        <w:tab/>
      </w:r>
      <w:r>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080FE6" w:rsidRPr="00D50A1A" w:rsidRDefault="00080FE6" w:rsidP="00D1634E">
      <w:pPr>
        <w:pStyle w:val="E"/>
        <w:rPr>
          <w:rFonts w:cs="Calibri"/>
          <w:b/>
          <w:bCs/>
          <w:color w:val="000000"/>
        </w:rPr>
      </w:pPr>
      <w:r>
        <w:t>Approve the Williams Venezuela 4</w:t>
      </w:r>
      <w:r w:rsidRPr="00080FE6">
        <w:rPr>
          <w:vertAlign w:val="superscript"/>
        </w:rPr>
        <w:t>th</w:t>
      </w:r>
      <w:r>
        <w:t xml:space="preserve"> Quarter Report for April, May June 2024</w:t>
      </w:r>
    </w:p>
    <w:p w:rsidR="00D50A1A" w:rsidRPr="00D50A1A" w:rsidRDefault="00D50A1A" w:rsidP="00D1634E">
      <w:pPr>
        <w:pStyle w:val="E"/>
        <w:rPr>
          <w:rFonts w:cs="Calibri"/>
          <w:b/>
          <w:bCs/>
          <w:color w:val="000000"/>
        </w:rPr>
      </w:pPr>
      <w:r>
        <w:t>Discuss and Approve W-RESD’s Declaration of Need for 2024-202</w:t>
      </w:r>
    </w:p>
    <w:p w:rsidR="00D50A1A" w:rsidRPr="00D50A1A" w:rsidRDefault="00D50A1A" w:rsidP="00D1634E">
      <w:pPr>
        <w:pStyle w:val="E"/>
        <w:rPr>
          <w:rFonts w:cs="Calibri"/>
          <w:b/>
          <w:bCs/>
          <w:color w:val="000000"/>
        </w:rPr>
      </w:pPr>
      <w:r>
        <w:t>Discuss and Approve Prop 28 Expenditure Report</w:t>
      </w:r>
    </w:p>
    <w:p w:rsidR="00D50A1A" w:rsidRPr="00D50A1A" w:rsidRDefault="00D50A1A" w:rsidP="00D1634E">
      <w:pPr>
        <w:pStyle w:val="E"/>
        <w:rPr>
          <w:rFonts w:cs="Calibri"/>
          <w:b/>
          <w:bCs/>
          <w:color w:val="000000"/>
        </w:rPr>
      </w:pPr>
      <w:r>
        <w:t xml:space="preserve">Discuss and Approve the Updated </w:t>
      </w:r>
      <w:proofErr w:type="spellStart"/>
      <w:r>
        <w:t>Winship</w:t>
      </w:r>
      <w:proofErr w:type="spellEnd"/>
      <w:r>
        <w:t>-Robbins Elementary School District Local School Wellness Policy</w:t>
      </w:r>
    </w:p>
    <w:p w:rsidR="00D50A1A" w:rsidRDefault="00D50A1A" w:rsidP="00D1634E">
      <w:pPr>
        <w:pStyle w:val="E"/>
        <w:rPr>
          <w:rFonts w:cs="Calibri"/>
          <w:bCs/>
          <w:color w:val="000000"/>
        </w:rPr>
      </w:pPr>
      <w:r>
        <w:rPr>
          <w:rFonts w:cs="Calibri"/>
          <w:bCs/>
          <w:color w:val="000000"/>
        </w:rPr>
        <w:t>Discuss and Approve the Triennial Assessment for Local Educational Agencies- Local School Wellness Policy</w:t>
      </w:r>
    </w:p>
    <w:p w:rsidR="000F15A0" w:rsidRDefault="000F15A0" w:rsidP="00D1634E">
      <w:pPr>
        <w:pStyle w:val="E"/>
        <w:rPr>
          <w:rFonts w:cs="Calibri"/>
          <w:bCs/>
          <w:color w:val="000000"/>
        </w:rPr>
      </w:pPr>
      <w:r>
        <w:rPr>
          <w:rFonts w:cs="Calibri"/>
          <w:bCs/>
          <w:color w:val="000000"/>
        </w:rPr>
        <w:t>Discuss and Approve Resolution 6-12-24 Candidates Statements</w:t>
      </w:r>
    </w:p>
    <w:p w:rsidR="0010435C" w:rsidRPr="00D50A1A" w:rsidRDefault="0010435C" w:rsidP="00D1634E">
      <w:pPr>
        <w:pStyle w:val="E"/>
        <w:rPr>
          <w:rFonts w:cs="Calibri"/>
          <w:bCs/>
          <w:color w:val="000000"/>
        </w:rPr>
      </w:pPr>
      <w:r>
        <w:rPr>
          <w:rFonts w:cs="Calibri"/>
          <w:bCs/>
          <w:color w:val="000000"/>
        </w:rPr>
        <w:t>Discuss and Approve the 2024-2025 Student and Parent Handbook for W-RESD</w:t>
      </w:r>
    </w:p>
    <w:p w:rsidR="00D50A1A" w:rsidRPr="00D1634E" w:rsidRDefault="00D50A1A" w:rsidP="00D50A1A">
      <w:pPr>
        <w:pStyle w:val="E"/>
        <w:numPr>
          <w:ilvl w:val="0"/>
          <w:numId w:val="0"/>
        </w:numPr>
        <w:ind w:left="1080" w:hanging="360"/>
        <w:rPr>
          <w:rFonts w:cs="Calibri"/>
          <w:b/>
          <w:bCs/>
          <w:color w:val="000000"/>
        </w:rPr>
      </w:pPr>
    </w:p>
    <w:p w:rsidR="007D78D9"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D50A1A" w:rsidRPr="00075F31" w:rsidRDefault="00D50A1A" w:rsidP="00D1634E">
      <w:pPr>
        <w:pStyle w:val="E"/>
        <w:numPr>
          <w:ilvl w:val="0"/>
          <w:numId w:val="0"/>
        </w:numPr>
        <w:rPr>
          <w:rFonts w:cs="Calibri"/>
          <w:b/>
          <w:bCs/>
          <w:color w:val="000000"/>
        </w:rPr>
      </w:pP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p>
    <w:p w:rsidR="007D78D9"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p>
    <w:p w:rsidR="00D50A1A" w:rsidRPr="00075F31" w:rsidRDefault="00D50A1A"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080FE6">
        <w:rPr>
          <w:rFonts w:ascii="Century Gothic" w:hAnsi="Century Gothic" w:cs="Calibri"/>
          <w:bCs/>
          <w:color w:val="000000"/>
          <w:sz w:val="18"/>
          <w:szCs w:val="18"/>
        </w:rPr>
        <w:t xml:space="preserve"> at 9:00 a.m</w:t>
      </w:r>
      <w:r w:rsidR="00306C50" w:rsidRPr="00075F31">
        <w:rPr>
          <w:rFonts w:ascii="Century Gothic" w:hAnsi="Century Gothic" w:cs="Calibri"/>
          <w:bCs/>
          <w:color w:val="000000"/>
          <w:sz w:val="18"/>
          <w:szCs w:val="18"/>
        </w:rPr>
        <w:t>.</w:t>
      </w:r>
      <w:r w:rsidR="00B70525">
        <w:rPr>
          <w:rFonts w:ascii="Century Gothic" w:hAnsi="Century Gothic" w:cs="Calibri"/>
          <w:bCs/>
          <w:color w:val="000000"/>
          <w:sz w:val="18"/>
          <w:szCs w:val="18"/>
        </w:rPr>
        <w:t xml:space="preserve"> on </w:t>
      </w:r>
      <w:r w:rsidR="00080FE6">
        <w:rPr>
          <w:rFonts w:ascii="Century Gothic" w:hAnsi="Century Gothic" w:cs="Calibri"/>
          <w:bCs/>
          <w:color w:val="000000"/>
          <w:sz w:val="18"/>
          <w:szCs w:val="18"/>
        </w:rPr>
        <w:t>June 18</w:t>
      </w:r>
      <w:r w:rsidR="000B1F10">
        <w:rPr>
          <w:rFonts w:ascii="Century Gothic" w:hAnsi="Century Gothic" w:cs="Calibri"/>
          <w:bCs/>
          <w:color w:val="000000"/>
          <w:sz w:val="18"/>
          <w:szCs w:val="18"/>
        </w:rPr>
        <w:t>, 2024</w:t>
      </w:r>
      <w:r w:rsidR="008F4481">
        <w:rPr>
          <w:rFonts w:ascii="Century Gothic" w:hAnsi="Century Gothic" w:cs="Calibri"/>
          <w:bCs/>
          <w:color w:val="000000"/>
          <w:sz w:val="18"/>
          <w:szCs w:val="18"/>
        </w:rPr>
        <w:t>.</w:t>
      </w:r>
    </w:p>
    <w:p w:rsidR="00D50A1A" w:rsidRPr="00075F31" w:rsidRDefault="00D50A1A" w:rsidP="00A213F2">
      <w:pPr>
        <w:autoSpaceDE w:val="0"/>
        <w:autoSpaceDN w:val="0"/>
        <w:rPr>
          <w:rFonts w:ascii="Century Gothic" w:hAnsi="Century Gothic" w:cs="Calibri"/>
          <w:bCs/>
          <w:color w:val="000000"/>
          <w:sz w:val="18"/>
          <w:szCs w:val="18"/>
        </w:rPr>
      </w:pP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 xml:space="preserve">Pursuant to Gov. Code #54956 and #54957, and Ed. Code #35146 the Board may recess to closed session for one of the following:  Personnel, Negotiations, Pending Litigation, or Student Concerns.  </w:t>
      </w:r>
    </w:p>
    <w:p w:rsidR="00903F6B" w:rsidRDefault="00903F6B" w:rsidP="00D50A1A">
      <w:pPr>
        <w:pStyle w:val="BodyTextIndent2"/>
        <w:numPr>
          <w:ilvl w:val="0"/>
          <w:numId w:val="16"/>
        </w:numPr>
        <w:rPr>
          <w:rFonts w:ascii="Century Gothic" w:hAnsi="Century Gothic" w:cs="Calibri"/>
          <w:sz w:val="18"/>
          <w:szCs w:val="18"/>
        </w:rPr>
      </w:pPr>
      <w:r>
        <w:rPr>
          <w:rFonts w:ascii="Century Gothic" w:hAnsi="Century Gothic" w:cs="Calibri"/>
          <w:sz w:val="18"/>
          <w:szCs w:val="18"/>
        </w:rPr>
        <w:t>Superintendent Evaluation</w:t>
      </w:r>
    </w:p>
    <w:p w:rsidR="00D50A1A" w:rsidRPr="00075F31" w:rsidRDefault="00D50A1A" w:rsidP="00D50A1A">
      <w:pPr>
        <w:pStyle w:val="BodyTextIndent2"/>
        <w:ind w:left="1080"/>
        <w:rPr>
          <w:rFonts w:ascii="Century Gothic" w:hAnsi="Century Gothic" w:cs="Calibri"/>
          <w:sz w:val="18"/>
          <w:szCs w:val="18"/>
        </w:rPr>
      </w:pP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F8F" w:rsidRDefault="00D62F8F">
      <w:r>
        <w:separator/>
      </w:r>
    </w:p>
  </w:endnote>
  <w:endnote w:type="continuationSeparator" w:id="0">
    <w:p w:rsidR="00D62F8F" w:rsidRDefault="00D62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F8F" w:rsidRDefault="00D62F8F">
      <w:r>
        <w:separator/>
      </w:r>
    </w:p>
  </w:footnote>
  <w:footnote w:type="continuationSeparator" w:id="0">
    <w:p w:rsidR="00D62F8F" w:rsidRDefault="00D62F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ED41D9A"/>
    <w:multiLevelType w:val="hybridMultilevel"/>
    <w:tmpl w:val="CD082DB2"/>
    <w:lvl w:ilvl="0" w:tplc="C3AE66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6"/>
  </w:num>
  <w:num w:numId="2">
    <w:abstractNumId w:val="3"/>
  </w:num>
  <w:num w:numId="3">
    <w:abstractNumId w:val="7"/>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
  </w:num>
  <w:num w:numId="8">
    <w:abstractNumId w:val="1"/>
  </w:num>
  <w:num w:numId="9">
    <w:abstractNumId w:val="8"/>
  </w:num>
  <w:num w:numId="10">
    <w:abstractNumId w:val="11"/>
  </w:num>
  <w:num w:numId="11">
    <w:abstractNumId w:val="9"/>
  </w:num>
  <w:num w:numId="12">
    <w:abstractNumId w:val="13"/>
  </w:num>
  <w:num w:numId="13">
    <w:abstractNumId w:val="2"/>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0FE6"/>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15A0"/>
    <w:rsid w:val="000F2015"/>
    <w:rsid w:val="000F47BE"/>
    <w:rsid w:val="000F628B"/>
    <w:rsid w:val="00100897"/>
    <w:rsid w:val="00100E51"/>
    <w:rsid w:val="00100EDB"/>
    <w:rsid w:val="0010122F"/>
    <w:rsid w:val="0010325B"/>
    <w:rsid w:val="001038E8"/>
    <w:rsid w:val="00103FCC"/>
    <w:rsid w:val="0010435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0D3"/>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986"/>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324"/>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0A1A"/>
    <w:rsid w:val="00D52602"/>
    <w:rsid w:val="00D52AE6"/>
    <w:rsid w:val="00D53747"/>
    <w:rsid w:val="00D53A39"/>
    <w:rsid w:val="00D5570E"/>
    <w:rsid w:val="00D570F6"/>
    <w:rsid w:val="00D579BA"/>
    <w:rsid w:val="00D60CCD"/>
    <w:rsid w:val="00D62870"/>
    <w:rsid w:val="00D62F8F"/>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906"/>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EC727-2441-4C8D-8ABF-780E86A67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2024-02-02T15:59:00Z</cp:lastPrinted>
  <dcterms:created xsi:type="dcterms:W3CDTF">2024-06-10T20:14:00Z</dcterms:created>
  <dcterms:modified xsi:type="dcterms:W3CDTF">2024-06-10T20:14:00Z</dcterms:modified>
</cp:coreProperties>
</file>